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1D8F" w14:textId="77777777" w:rsidR="0080622E" w:rsidRDefault="0080622E"/>
    <w:p w14:paraId="7FA2AA0C" w14:textId="77777777" w:rsidR="006F0933" w:rsidRPr="00BA5449" w:rsidRDefault="006F0933" w:rsidP="00BA5449">
      <w:pPr>
        <w:jc w:val="center"/>
        <w:rPr>
          <w:b/>
        </w:rPr>
      </w:pPr>
      <w:r w:rsidRPr="00BA5449">
        <w:rPr>
          <w:b/>
        </w:rPr>
        <w:t>AUBURN UNIVERSITY - SOCIAL WORK PROGRAM</w:t>
      </w:r>
    </w:p>
    <w:p w14:paraId="1E6289EB" w14:textId="77777777" w:rsidR="006F0933" w:rsidRPr="00BA5449" w:rsidRDefault="006F0933" w:rsidP="00BA5449">
      <w:pPr>
        <w:jc w:val="center"/>
        <w:rPr>
          <w:b/>
        </w:rPr>
      </w:pPr>
      <w:r w:rsidRPr="00BA5449">
        <w:rPr>
          <w:b/>
        </w:rPr>
        <w:t>DEPARTMENT OF SOCIOLOGY, ANTHROPOLOGY, AND SOCIAL WORK</w:t>
      </w:r>
    </w:p>
    <w:p w14:paraId="4551C414" w14:textId="6AD0AB54" w:rsidR="006F0933" w:rsidRPr="00BA5449" w:rsidRDefault="00BA5449" w:rsidP="00BA5449">
      <w:pPr>
        <w:jc w:val="center"/>
        <w:rPr>
          <w:b/>
        </w:rPr>
      </w:pPr>
      <w:r>
        <w:rPr>
          <w:b/>
        </w:rPr>
        <w:t>SOWO 79</w:t>
      </w:r>
      <w:r w:rsidR="005A37AA">
        <w:rPr>
          <w:b/>
        </w:rPr>
        <w:t>3</w:t>
      </w:r>
      <w:r>
        <w:rPr>
          <w:b/>
        </w:rPr>
        <w:t>0</w:t>
      </w:r>
      <w:r w:rsidR="005A37AA">
        <w:rPr>
          <w:b/>
        </w:rPr>
        <w:t>/7940/7960</w:t>
      </w:r>
      <w:r>
        <w:rPr>
          <w:b/>
        </w:rPr>
        <w:t xml:space="preserve">: </w:t>
      </w:r>
      <w:r w:rsidR="005A37AA">
        <w:rPr>
          <w:b/>
          <w:caps/>
        </w:rPr>
        <w:t xml:space="preserve">Advanced </w:t>
      </w:r>
      <w:r w:rsidRPr="00BA5449">
        <w:rPr>
          <w:b/>
          <w:caps/>
        </w:rPr>
        <w:t>Field</w:t>
      </w:r>
      <w:r>
        <w:rPr>
          <w:b/>
        </w:rPr>
        <w:t xml:space="preserve"> </w:t>
      </w:r>
      <w:r w:rsidR="006F0933" w:rsidRPr="00BA5449">
        <w:rPr>
          <w:b/>
        </w:rPr>
        <w:t>EDUCATIONAL LEARNING PLAN</w:t>
      </w:r>
    </w:p>
    <w:p w14:paraId="6CDC0695" w14:textId="77777777" w:rsidR="006F0933" w:rsidRDefault="006F0933"/>
    <w:tbl>
      <w:tblPr>
        <w:tblStyle w:val="TableGrid"/>
        <w:tblpPr w:leftFromText="180" w:rightFromText="180" w:vertAnchor="text" w:horzAnchor="page" w:tblpX="1210" w:tblpY="-99"/>
        <w:tblW w:w="12955" w:type="dxa"/>
        <w:tblLook w:val="04A0" w:firstRow="1" w:lastRow="0" w:firstColumn="1" w:lastColumn="0" w:noHBand="0" w:noVBand="1"/>
      </w:tblPr>
      <w:tblGrid>
        <w:gridCol w:w="5125"/>
        <w:gridCol w:w="3960"/>
        <w:gridCol w:w="3870"/>
      </w:tblGrid>
      <w:tr w:rsidR="00BA5449" w14:paraId="6A997E57" w14:textId="77777777" w:rsidTr="00BA5449">
        <w:trPr>
          <w:trHeight w:val="350"/>
        </w:trPr>
        <w:tc>
          <w:tcPr>
            <w:tcW w:w="5125" w:type="dxa"/>
          </w:tcPr>
          <w:p w14:paraId="4FF581BB" w14:textId="77777777" w:rsidR="00BA5449" w:rsidRDefault="00BA5449" w:rsidP="00BA5449">
            <w:r>
              <w:t>Date:</w:t>
            </w:r>
          </w:p>
          <w:p w14:paraId="187EC9AA" w14:textId="77777777" w:rsidR="00BA5449" w:rsidRDefault="00BA5449" w:rsidP="00BA5449"/>
        </w:tc>
        <w:tc>
          <w:tcPr>
            <w:tcW w:w="3960" w:type="dxa"/>
          </w:tcPr>
          <w:p w14:paraId="530B335B" w14:textId="77777777" w:rsidR="00BA5449" w:rsidRDefault="00BA5449" w:rsidP="00BA5449"/>
        </w:tc>
        <w:tc>
          <w:tcPr>
            <w:tcW w:w="3870" w:type="dxa"/>
          </w:tcPr>
          <w:p w14:paraId="6FBE1787" w14:textId="77777777" w:rsidR="00BA5449" w:rsidRDefault="00BA5449" w:rsidP="00BA5449"/>
        </w:tc>
      </w:tr>
      <w:tr w:rsidR="00BA5449" w14:paraId="3E46F22D" w14:textId="77777777" w:rsidTr="00BA5449">
        <w:trPr>
          <w:trHeight w:val="359"/>
        </w:trPr>
        <w:tc>
          <w:tcPr>
            <w:tcW w:w="5125" w:type="dxa"/>
          </w:tcPr>
          <w:p w14:paraId="1D90C9D1" w14:textId="77777777" w:rsidR="00BA5449" w:rsidRDefault="00BA5449" w:rsidP="00BA5449">
            <w:r>
              <w:t>Student Name:</w:t>
            </w:r>
          </w:p>
          <w:p w14:paraId="569B1437" w14:textId="77777777" w:rsidR="00BA5449" w:rsidRDefault="00BA5449" w:rsidP="00BA5449"/>
        </w:tc>
        <w:tc>
          <w:tcPr>
            <w:tcW w:w="3960" w:type="dxa"/>
          </w:tcPr>
          <w:p w14:paraId="16637227" w14:textId="77777777" w:rsidR="00BA5449" w:rsidRDefault="00BA5449" w:rsidP="00BA5449"/>
        </w:tc>
        <w:tc>
          <w:tcPr>
            <w:tcW w:w="3870" w:type="dxa"/>
          </w:tcPr>
          <w:p w14:paraId="001EF26D" w14:textId="77777777" w:rsidR="00BA5449" w:rsidRDefault="00BA5449" w:rsidP="00BA5449"/>
        </w:tc>
      </w:tr>
      <w:tr w:rsidR="00BA5449" w14:paraId="3DE7F5A6" w14:textId="77777777" w:rsidTr="00BA5449">
        <w:tc>
          <w:tcPr>
            <w:tcW w:w="5125" w:type="dxa"/>
          </w:tcPr>
          <w:p w14:paraId="42C57321" w14:textId="77777777" w:rsidR="00BA5449" w:rsidRDefault="00BA5449" w:rsidP="00BA5449">
            <w:r>
              <w:t xml:space="preserve">Agency </w:t>
            </w:r>
            <w:proofErr w:type="gramStart"/>
            <w:r>
              <w:t>Name :</w:t>
            </w:r>
            <w:proofErr w:type="gramEnd"/>
          </w:p>
          <w:p w14:paraId="2BDE857E" w14:textId="77777777" w:rsidR="00BA5449" w:rsidRDefault="00BA5449" w:rsidP="00BA5449"/>
        </w:tc>
        <w:tc>
          <w:tcPr>
            <w:tcW w:w="3960" w:type="dxa"/>
          </w:tcPr>
          <w:p w14:paraId="12B3F7B6" w14:textId="77777777" w:rsidR="00BA5449" w:rsidRDefault="00BA5449" w:rsidP="00BA5449"/>
        </w:tc>
        <w:tc>
          <w:tcPr>
            <w:tcW w:w="3870" w:type="dxa"/>
          </w:tcPr>
          <w:p w14:paraId="1D32B8CB" w14:textId="77777777" w:rsidR="00BA5449" w:rsidRDefault="00BA5449" w:rsidP="00BA5449"/>
        </w:tc>
      </w:tr>
      <w:tr w:rsidR="00BA5449" w14:paraId="180433E4" w14:textId="77777777" w:rsidTr="00BA5449">
        <w:tc>
          <w:tcPr>
            <w:tcW w:w="5125" w:type="dxa"/>
          </w:tcPr>
          <w:p w14:paraId="06C7BA19" w14:textId="77777777" w:rsidR="00BA5449" w:rsidRDefault="00BA5449" w:rsidP="00BA5449">
            <w:r>
              <w:t>Agency Address:</w:t>
            </w:r>
          </w:p>
          <w:p w14:paraId="373B0DED" w14:textId="77777777" w:rsidR="00BA5449" w:rsidRDefault="00BA5449" w:rsidP="00BA5449"/>
        </w:tc>
        <w:tc>
          <w:tcPr>
            <w:tcW w:w="3960" w:type="dxa"/>
          </w:tcPr>
          <w:p w14:paraId="6F920374" w14:textId="77777777" w:rsidR="00BA5449" w:rsidRDefault="00BA5449" w:rsidP="00BA5449"/>
        </w:tc>
        <w:tc>
          <w:tcPr>
            <w:tcW w:w="3870" w:type="dxa"/>
          </w:tcPr>
          <w:p w14:paraId="4F9B687C" w14:textId="77777777" w:rsidR="00BA5449" w:rsidRDefault="00BA5449" w:rsidP="00BA5449"/>
        </w:tc>
      </w:tr>
      <w:tr w:rsidR="00BA5449" w14:paraId="412A4EBC" w14:textId="77777777" w:rsidTr="00BA5449">
        <w:tc>
          <w:tcPr>
            <w:tcW w:w="5125" w:type="dxa"/>
          </w:tcPr>
          <w:p w14:paraId="7447794F" w14:textId="77777777" w:rsidR="00BA5449" w:rsidRDefault="00BA5449" w:rsidP="00BA5449">
            <w:r>
              <w:t>Agency Telephone:</w:t>
            </w:r>
          </w:p>
          <w:p w14:paraId="7505B07A" w14:textId="77777777" w:rsidR="00BA5449" w:rsidRDefault="00BA5449" w:rsidP="00BA5449"/>
        </w:tc>
        <w:tc>
          <w:tcPr>
            <w:tcW w:w="3960" w:type="dxa"/>
          </w:tcPr>
          <w:p w14:paraId="76501DFF" w14:textId="77777777" w:rsidR="00BA5449" w:rsidRDefault="00BA5449" w:rsidP="00BA5449">
            <w:r>
              <w:t>Email:</w:t>
            </w:r>
          </w:p>
        </w:tc>
        <w:tc>
          <w:tcPr>
            <w:tcW w:w="3870" w:type="dxa"/>
          </w:tcPr>
          <w:p w14:paraId="7A9BAC34" w14:textId="77777777" w:rsidR="00BA5449" w:rsidRDefault="00BA5449" w:rsidP="00BA5449">
            <w:r>
              <w:t xml:space="preserve">Website: </w:t>
            </w:r>
          </w:p>
        </w:tc>
      </w:tr>
      <w:tr w:rsidR="00BA5449" w14:paraId="0764E60E" w14:textId="77777777" w:rsidTr="00BA5449">
        <w:trPr>
          <w:trHeight w:val="377"/>
        </w:trPr>
        <w:tc>
          <w:tcPr>
            <w:tcW w:w="5125" w:type="dxa"/>
          </w:tcPr>
          <w:p w14:paraId="0F1B6847" w14:textId="77777777" w:rsidR="00BA5449" w:rsidRDefault="00BA5449" w:rsidP="00BA5449">
            <w:r>
              <w:t>Student Telephone:</w:t>
            </w:r>
          </w:p>
          <w:p w14:paraId="297C2770" w14:textId="77777777" w:rsidR="00BA5449" w:rsidRDefault="00BA5449" w:rsidP="00BA5449"/>
        </w:tc>
        <w:tc>
          <w:tcPr>
            <w:tcW w:w="3960" w:type="dxa"/>
          </w:tcPr>
          <w:p w14:paraId="1B01BDA5" w14:textId="77777777" w:rsidR="00BA5449" w:rsidRDefault="00BA5449" w:rsidP="00BA5449">
            <w:r>
              <w:t>Email:</w:t>
            </w:r>
          </w:p>
        </w:tc>
        <w:tc>
          <w:tcPr>
            <w:tcW w:w="3870" w:type="dxa"/>
          </w:tcPr>
          <w:p w14:paraId="2CD52122" w14:textId="77777777" w:rsidR="00BA5449" w:rsidRDefault="00BA5449" w:rsidP="00BA5449">
            <w:r>
              <w:t>Alt phone:</w:t>
            </w:r>
          </w:p>
        </w:tc>
      </w:tr>
      <w:tr w:rsidR="00BA5449" w14:paraId="59077EC8" w14:textId="77777777" w:rsidTr="00BA5449">
        <w:tc>
          <w:tcPr>
            <w:tcW w:w="5125" w:type="dxa"/>
          </w:tcPr>
          <w:p w14:paraId="44DA4C40" w14:textId="77777777" w:rsidR="00BA5449" w:rsidRDefault="00BA5449" w:rsidP="00BA5449">
            <w:r>
              <w:t>Faculty Liaison:</w:t>
            </w:r>
          </w:p>
          <w:p w14:paraId="05AC10B1" w14:textId="77777777" w:rsidR="00BA5449" w:rsidRDefault="00BA5449" w:rsidP="00BA5449"/>
        </w:tc>
        <w:tc>
          <w:tcPr>
            <w:tcW w:w="3960" w:type="dxa"/>
          </w:tcPr>
          <w:p w14:paraId="3508F6D2" w14:textId="77777777" w:rsidR="00BA5449" w:rsidRDefault="00BA5449" w:rsidP="00BA5449">
            <w:r>
              <w:t>Email:</w:t>
            </w:r>
          </w:p>
        </w:tc>
        <w:tc>
          <w:tcPr>
            <w:tcW w:w="3870" w:type="dxa"/>
          </w:tcPr>
          <w:p w14:paraId="33F1A9AF" w14:textId="77777777" w:rsidR="00BA5449" w:rsidRDefault="00BA5449" w:rsidP="00BA5449">
            <w:r>
              <w:t>Telephone:</w:t>
            </w:r>
          </w:p>
        </w:tc>
      </w:tr>
      <w:tr w:rsidR="00BA5449" w14:paraId="11B47E30" w14:textId="77777777" w:rsidTr="00BA5449">
        <w:tc>
          <w:tcPr>
            <w:tcW w:w="5125" w:type="dxa"/>
          </w:tcPr>
          <w:p w14:paraId="0F97A131" w14:textId="77777777" w:rsidR="00BA5449" w:rsidRDefault="00BA5449" w:rsidP="00BA5449">
            <w:r>
              <w:t>Field Educator:</w:t>
            </w:r>
          </w:p>
          <w:p w14:paraId="470F82CF" w14:textId="77777777" w:rsidR="00BA5449" w:rsidRDefault="00BA5449" w:rsidP="00BA5449"/>
        </w:tc>
        <w:tc>
          <w:tcPr>
            <w:tcW w:w="3960" w:type="dxa"/>
          </w:tcPr>
          <w:p w14:paraId="391A06E8" w14:textId="77777777" w:rsidR="00BA5449" w:rsidRDefault="00BA5449" w:rsidP="00BA5449">
            <w:r>
              <w:t>Email:</w:t>
            </w:r>
          </w:p>
        </w:tc>
        <w:tc>
          <w:tcPr>
            <w:tcW w:w="3870" w:type="dxa"/>
          </w:tcPr>
          <w:p w14:paraId="3687C59A" w14:textId="77777777" w:rsidR="00BA5449" w:rsidRDefault="00BA5449" w:rsidP="00BA5449">
            <w:r>
              <w:t>Telephone:</w:t>
            </w:r>
          </w:p>
        </w:tc>
      </w:tr>
      <w:tr w:rsidR="00BA5449" w14:paraId="40FCD9D6" w14:textId="77777777" w:rsidTr="00BA5449">
        <w:tc>
          <w:tcPr>
            <w:tcW w:w="5125" w:type="dxa"/>
          </w:tcPr>
          <w:p w14:paraId="5459B7BA" w14:textId="77777777" w:rsidR="00BA5449" w:rsidRDefault="00BA5449" w:rsidP="00BA5449">
            <w:r>
              <w:t xml:space="preserve">Task Supervisor </w:t>
            </w:r>
          </w:p>
          <w:p w14:paraId="10EA2E91" w14:textId="77777777" w:rsidR="00BA5449" w:rsidRDefault="00BA5449" w:rsidP="00BA5449">
            <w:r>
              <w:t>(</w:t>
            </w:r>
            <w:proofErr w:type="gramStart"/>
            <w:r>
              <w:t>if</w:t>
            </w:r>
            <w:proofErr w:type="gramEnd"/>
            <w:r>
              <w:t xml:space="preserve"> applicable)</w:t>
            </w:r>
          </w:p>
        </w:tc>
        <w:tc>
          <w:tcPr>
            <w:tcW w:w="3960" w:type="dxa"/>
          </w:tcPr>
          <w:p w14:paraId="03093BE8" w14:textId="77777777" w:rsidR="00BA5449" w:rsidRDefault="00BA5449" w:rsidP="00BA5449">
            <w:r>
              <w:t>Email:</w:t>
            </w:r>
          </w:p>
        </w:tc>
        <w:tc>
          <w:tcPr>
            <w:tcW w:w="3870" w:type="dxa"/>
          </w:tcPr>
          <w:p w14:paraId="144BF4D9" w14:textId="77777777" w:rsidR="00BA5449" w:rsidRDefault="00BA5449" w:rsidP="00BA5449">
            <w:r>
              <w:t>Telephone:</w:t>
            </w:r>
          </w:p>
        </w:tc>
      </w:tr>
    </w:tbl>
    <w:tbl>
      <w:tblPr>
        <w:tblStyle w:val="TableGrid"/>
        <w:tblpPr w:leftFromText="180" w:rightFromText="180" w:vertAnchor="text" w:horzAnchor="page" w:tblpX="1210" w:tblpY="93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BA5449" w14:paraId="4153ABCE" w14:textId="77777777" w:rsidTr="00BA5449">
        <w:tc>
          <w:tcPr>
            <w:tcW w:w="12950" w:type="dxa"/>
            <w:gridSpan w:val="7"/>
            <w:shd w:val="clear" w:color="auto" w:fill="D0CECE" w:themeFill="background2" w:themeFillShade="E6"/>
          </w:tcPr>
          <w:p w14:paraId="3F3DCFA4" w14:textId="77777777" w:rsidR="00BA5449" w:rsidRPr="00BA5449" w:rsidRDefault="00BA5449" w:rsidP="00BA5449">
            <w:pPr>
              <w:jc w:val="center"/>
              <w:rPr>
                <w:b/>
                <w:sz w:val="28"/>
                <w:szCs w:val="28"/>
              </w:rPr>
            </w:pPr>
            <w:r w:rsidRPr="00BA5449">
              <w:rPr>
                <w:b/>
                <w:sz w:val="28"/>
                <w:szCs w:val="28"/>
              </w:rPr>
              <w:t>Field Placement Schedule</w:t>
            </w:r>
          </w:p>
        </w:tc>
      </w:tr>
      <w:tr w:rsidR="00BA5449" w14:paraId="445B40DC" w14:textId="77777777" w:rsidTr="00BA5449">
        <w:tc>
          <w:tcPr>
            <w:tcW w:w="1850" w:type="dxa"/>
          </w:tcPr>
          <w:p w14:paraId="41F2E6E3" w14:textId="77777777" w:rsidR="00BA5449" w:rsidRDefault="00BA5449" w:rsidP="00BA5449">
            <w:pPr>
              <w:jc w:val="center"/>
            </w:pPr>
            <w:r>
              <w:t>Monday</w:t>
            </w:r>
          </w:p>
        </w:tc>
        <w:tc>
          <w:tcPr>
            <w:tcW w:w="1850" w:type="dxa"/>
          </w:tcPr>
          <w:p w14:paraId="1E905F45" w14:textId="77777777" w:rsidR="00BA5449" w:rsidRDefault="00BA5449" w:rsidP="00BA5449">
            <w:pPr>
              <w:jc w:val="center"/>
            </w:pPr>
            <w:r>
              <w:t>Tuesday</w:t>
            </w:r>
          </w:p>
        </w:tc>
        <w:tc>
          <w:tcPr>
            <w:tcW w:w="1850" w:type="dxa"/>
          </w:tcPr>
          <w:p w14:paraId="23A39483" w14:textId="77777777" w:rsidR="00BA5449" w:rsidRDefault="00BA5449" w:rsidP="00BA5449">
            <w:pPr>
              <w:jc w:val="center"/>
            </w:pPr>
            <w:r>
              <w:t>Wednesday</w:t>
            </w:r>
          </w:p>
        </w:tc>
        <w:tc>
          <w:tcPr>
            <w:tcW w:w="1850" w:type="dxa"/>
          </w:tcPr>
          <w:p w14:paraId="55853324" w14:textId="77777777" w:rsidR="00BA5449" w:rsidRDefault="00BA5449" w:rsidP="00BA5449">
            <w:pPr>
              <w:jc w:val="center"/>
            </w:pPr>
            <w:r>
              <w:t>Thursday</w:t>
            </w:r>
          </w:p>
        </w:tc>
        <w:tc>
          <w:tcPr>
            <w:tcW w:w="1850" w:type="dxa"/>
          </w:tcPr>
          <w:p w14:paraId="7207C5D7" w14:textId="77777777" w:rsidR="00BA5449" w:rsidRDefault="00BA5449" w:rsidP="00BA5449">
            <w:pPr>
              <w:jc w:val="center"/>
            </w:pPr>
            <w:r>
              <w:t>Friday</w:t>
            </w:r>
          </w:p>
        </w:tc>
        <w:tc>
          <w:tcPr>
            <w:tcW w:w="1850" w:type="dxa"/>
          </w:tcPr>
          <w:p w14:paraId="2F3DBA2C" w14:textId="77777777" w:rsidR="00BA5449" w:rsidRDefault="00BA5449" w:rsidP="00BA5449">
            <w:pPr>
              <w:jc w:val="center"/>
            </w:pPr>
            <w:r>
              <w:t>Saturday</w:t>
            </w:r>
          </w:p>
        </w:tc>
        <w:tc>
          <w:tcPr>
            <w:tcW w:w="1850" w:type="dxa"/>
          </w:tcPr>
          <w:p w14:paraId="6E1C0791" w14:textId="77777777" w:rsidR="00BA5449" w:rsidRDefault="00BA5449" w:rsidP="00BA5449">
            <w:pPr>
              <w:jc w:val="center"/>
            </w:pPr>
            <w:r>
              <w:t>Sunday</w:t>
            </w:r>
          </w:p>
        </w:tc>
      </w:tr>
      <w:tr w:rsidR="00BA5449" w14:paraId="563DE7DE" w14:textId="77777777" w:rsidTr="00BA5449">
        <w:tc>
          <w:tcPr>
            <w:tcW w:w="1850" w:type="dxa"/>
          </w:tcPr>
          <w:p w14:paraId="7BD40312" w14:textId="77777777" w:rsidR="00BA5449" w:rsidRDefault="00BA5449" w:rsidP="00BA5449"/>
          <w:p w14:paraId="0F86D0DD" w14:textId="77777777" w:rsidR="00BA5449" w:rsidRDefault="00BA5449" w:rsidP="00BA5449"/>
        </w:tc>
        <w:tc>
          <w:tcPr>
            <w:tcW w:w="1850" w:type="dxa"/>
          </w:tcPr>
          <w:p w14:paraId="4207638F" w14:textId="77777777" w:rsidR="00BA5449" w:rsidRDefault="00BA5449" w:rsidP="00BA5449"/>
        </w:tc>
        <w:tc>
          <w:tcPr>
            <w:tcW w:w="1850" w:type="dxa"/>
          </w:tcPr>
          <w:p w14:paraId="30834469" w14:textId="77777777" w:rsidR="00BA5449" w:rsidRDefault="00BA5449" w:rsidP="00BA5449"/>
        </w:tc>
        <w:tc>
          <w:tcPr>
            <w:tcW w:w="1850" w:type="dxa"/>
          </w:tcPr>
          <w:p w14:paraId="36E4335B" w14:textId="77777777" w:rsidR="00BA5449" w:rsidRDefault="00BA5449" w:rsidP="00BA5449"/>
        </w:tc>
        <w:tc>
          <w:tcPr>
            <w:tcW w:w="1850" w:type="dxa"/>
          </w:tcPr>
          <w:p w14:paraId="6B930146" w14:textId="77777777" w:rsidR="00BA5449" w:rsidRDefault="00BA5449" w:rsidP="00BA5449"/>
        </w:tc>
        <w:tc>
          <w:tcPr>
            <w:tcW w:w="1850" w:type="dxa"/>
          </w:tcPr>
          <w:p w14:paraId="01A4C4C2" w14:textId="77777777" w:rsidR="00BA5449" w:rsidRDefault="00BA5449" w:rsidP="00BA5449"/>
        </w:tc>
        <w:tc>
          <w:tcPr>
            <w:tcW w:w="1850" w:type="dxa"/>
          </w:tcPr>
          <w:p w14:paraId="291CF05D" w14:textId="77777777" w:rsidR="00BA5449" w:rsidRDefault="00BA5449" w:rsidP="00BA5449"/>
        </w:tc>
      </w:tr>
    </w:tbl>
    <w:p w14:paraId="1FF50AF3" w14:textId="77777777" w:rsidR="006F0933" w:rsidRPr="00BA5449" w:rsidRDefault="006F0933">
      <w:pPr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1210" w:tblpY="180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BA5449" w14:paraId="3738E88C" w14:textId="77777777" w:rsidTr="00BA5449">
        <w:trPr>
          <w:trHeight w:val="230"/>
        </w:trPr>
        <w:tc>
          <w:tcPr>
            <w:tcW w:w="6475" w:type="dxa"/>
          </w:tcPr>
          <w:p w14:paraId="16B1DF9A" w14:textId="77777777" w:rsidR="00BA5449" w:rsidRDefault="00BA5449" w:rsidP="00BA5449">
            <w:r>
              <w:t>Placement Start Date:</w:t>
            </w:r>
          </w:p>
          <w:p w14:paraId="40DBC9D2" w14:textId="77777777" w:rsidR="00BA5449" w:rsidRDefault="00BA5449" w:rsidP="00BA5449"/>
        </w:tc>
        <w:tc>
          <w:tcPr>
            <w:tcW w:w="6475" w:type="dxa"/>
          </w:tcPr>
          <w:p w14:paraId="4ADA63F1" w14:textId="77777777" w:rsidR="00BA5449" w:rsidRDefault="00BA5449" w:rsidP="00BA5449">
            <w:r>
              <w:t>Placement End Date:</w:t>
            </w:r>
          </w:p>
        </w:tc>
      </w:tr>
    </w:tbl>
    <w:p w14:paraId="1D3E0E17" w14:textId="77777777" w:rsidR="006F0933" w:rsidRDefault="006F0933"/>
    <w:p w14:paraId="70AF49EA" w14:textId="44F9B3E3" w:rsidR="00BA5449" w:rsidRPr="00EF1B3E" w:rsidRDefault="00F9532F">
      <w:pPr>
        <w:rPr>
          <w:rFonts w:cstheme="minorHAnsi"/>
          <w:b/>
          <w:u w:val="single"/>
        </w:rPr>
      </w:pPr>
      <w:r w:rsidRPr="00EF1B3E">
        <w:rPr>
          <w:rFonts w:cstheme="minorHAnsi"/>
          <w:b/>
          <w:u w:val="single"/>
        </w:rPr>
        <w:t>EPAS Competencies:</w:t>
      </w:r>
    </w:p>
    <w:p w14:paraId="188E0CCA" w14:textId="11E16F8A" w:rsidR="00F9532F" w:rsidRDefault="00F9532F" w:rsidP="00F9532F">
      <w:pPr>
        <w:rPr>
          <w:rFonts w:cstheme="minorHAnsi"/>
        </w:rPr>
      </w:pPr>
      <w:r w:rsidRPr="00F9532F">
        <w:rPr>
          <w:rFonts w:cstheme="minorHAnsi"/>
        </w:rPr>
        <w:t xml:space="preserve">The Council on Social Work Education, the accrediting body for Social Work Education utilizes a competency-based educational model for achieving successful student outcomes.  Competency-based education is an outcomes-oriented approach to curriculum design.  The goal of the outcomes approach is to ensure that students </w:t>
      </w:r>
      <w:proofErr w:type="gramStart"/>
      <w:r w:rsidRPr="00F9532F">
        <w:rPr>
          <w:rFonts w:cstheme="minorHAnsi"/>
        </w:rPr>
        <w:t>are able to</w:t>
      </w:r>
      <w:proofErr w:type="gramEnd"/>
      <w:r w:rsidRPr="00F9532F">
        <w:rPr>
          <w:rFonts w:cstheme="minorHAnsi"/>
        </w:rPr>
        <w:t xml:space="preserve"> demonstrate the integration and application of nine competencies and the associated 31 behaviors in practice. The nine competencies are:</w:t>
      </w:r>
    </w:p>
    <w:p w14:paraId="7C732816" w14:textId="77777777" w:rsidR="00F9532F" w:rsidRPr="00F9532F" w:rsidRDefault="00F9532F" w:rsidP="00F9532F">
      <w:pPr>
        <w:rPr>
          <w:rFonts w:cstheme="minorHAnsi"/>
        </w:rPr>
      </w:pPr>
    </w:p>
    <w:p w14:paraId="1C8D6F50" w14:textId="77777777" w:rsidR="00F9532F" w:rsidRPr="00F9532F" w:rsidRDefault="00F9532F" w:rsidP="00F9532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9532F">
        <w:rPr>
          <w:rFonts w:asciiTheme="minorHAnsi" w:hAnsiTheme="minorHAnsi" w:cstheme="minorHAnsi"/>
        </w:rPr>
        <w:t>Demonstrate Ethical and Professional Behavior</w:t>
      </w:r>
    </w:p>
    <w:p w14:paraId="78F3FFF0" w14:textId="77777777" w:rsidR="00F9532F" w:rsidRPr="00F9532F" w:rsidRDefault="00F9532F" w:rsidP="00F9532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9532F">
        <w:rPr>
          <w:rFonts w:asciiTheme="minorHAnsi" w:hAnsiTheme="minorHAnsi" w:cstheme="minorHAnsi"/>
        </w:rPr>
        <w:t>Engage Diversity and Difference in Practice</w:t>
      </w:r>
    </w:p>
    <w:p w14:paraId="43AE9D03" w14:textId="77777777" w:rsidR="00F9532F" w:rsidRPr="00F9532F" w:rsidRDefault="00F9532F" w:rsidP="00F9532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9532F">
        <w:rPr>
          <w:rFonts w:asciiTheme="minorHAnsi" w:hAnsiTheme="minorHAnsi" w:cstheme="minorHAnsi"/>
        </w:rPr>
        <w:t>Advance Human Rights and Social, Economic, and Environmental Justice</w:t>
      </w:r>
    </w:p>
    <w:p w14:paraId="1CCA5BA0" w14:textId="77777777" w:rsidR="00F9532F" w:rsidRPr="00F9532F" w:rsidRDefault="00F9532F" w:rsidP="00F9532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9532F">
        <w:rPr>
          <w:rFonts w:asciiTheme="minorHAnsi" w:hAnsiTheme="minorHAnsi" w:cstheme="minorHAnsi"/>
        </w:rPr>
        <w:t>Engage in Practice-Informed Research and Research-Informed Practice</w:t>
      </w:r>
    </w:p>
    <w:p w14:paraId="1A29D34F" w14:textId="77777777" w:rsidR="00F9532F" w:rsidRPr="00F9532F" w:rsidRDefault="00F9532F" w:rsidP="00F9532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9532F">
        <w:rPr>
          <w:rFonts w:asciiTheme="minorHAnsi" w:hAnsiTheme="minorHAnsi" w:cstheme="minorHAnsi"/>
        </w:rPr>
        <w:t>Engage in Policy Practice</w:t>
      </w:r>
    </w:p>
    <w:p w14:paraId="519C2A6E" w14:textId="77777777" w:rsidR="00F9532F" w:rsidRPr="00F9532F" w:rsidRDefault="00F9532F" w:rsidP="00F9532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9532F">
        <w:rPr>
          <w:rFonts w:asciiTheme="minorHAnsi" w:hAnsiTheme="minorHAnsi" w:cstheme="minorHAnsi"/>
        </w:rPr>
        <w:t>Engage with Individuals, Families, Groups, Organizations, and Communities</w:t>
      </w:r>
    </w:p>
    <w:p w14:paraId="6F14A8A8" w14:textId="77777777" w:rsidR="00F9532F" w:rsidRPr="00F9532F" w:rsidRDefault="00F9532F" w:rsidP="00F9532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9532F">
        <w:rPr>
          <w:rFonts w:asciiTheme="minorHAnsi" w:hAnsiTheme="minorHAnsi" w:cstheme="minorHAnsi"/>
        </w:rPr>
        <w:t>Assess Individuals, Families, Groups, Organizations, and Communities</w:t>
      </w:r>
    </w:p>
    <w:p w14:paraId="0697280D" w14:textId="77777777" w:rsidR="00F9532F" w:rsidRPr="00F9532F" w:rsidRDefault="00F9532F" w:rsidP="00F9532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9532F">
        <w:rPr>
          <w:rFonts w:asciiTheme="minorHAnsi" w:hAnsiTheme="minorHAnsi" w:cstheme="minorHAnsi"/>
        </w:rPr>
        <w:t>Intervene with Individuals, Families, Groups, Organizations, and Communities</w:t>
      </w:r>
    </w:p>
    <w:p w14:paraId="6FE8274D" w14:textId="77777777" w:rsidR="00F9532F" w:rsidRPr="00F9532F" w:rsidRDefault="00F9532F" w:rsidP="00F9532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9532F">
        <w:rPr>
          <w:rFonts w:asciiTheme="minorHAnsi" w:hAnsiTheme="minorHAnsi" w:cstheme="minorHAnsi"/>
        </w:rPr>
        <w:t>Evaluate Practice with Individuals, Families, Groups, Organizations, and Communities</w:t>
      </w:r>
    </w:p>
    <w:p w14:paraId="3838B819" w14:textId="77777777" w:rsidR="00F9532F" w:rsidRPr="00F9532F" w:rsidRDefault="00F9532F" w:rsidP="00F9532F">
      <w:pPr>
        <w:pStyle w:val="ListParagraph"/>
        <w:rPr>
          <w:rFonts w:asciiTheme="minorHAnsi" w:hAnsiTheme="minorHAnsi" w:cstheme="minorHAnsi"/>
        </w:rPr>
      </w:pPr>
    </w:p>
    <w:p w14:paraId="443D1D90" w14:textId="796A2931" w:rsidR="00F9532F" w:rsidRPr="00305C7B" w:rsidRDefault="00F9532F" w:rsidP="00F9532F">
      <w:pPr>
        <w:rPr>
          <w:rFonts w:eastAsia="Times New Roman" w:cstheme="minorHAnsi"/>
        </w:rPr>
      </w:pPr>
      <w:r w:rsidRPr="00F9532F">
        <w:rPr>
          <w:rFonts w:eastAsia="Times New Roman" w:cstheme="minorHAnsi"/>
        </w:rPr>
        <w:t>The MSW Generalist field experience is a critical component in the preparation of students to become competent and principled advanced social work professionals</w:t>
      </w:r>
      <w:r w:rsidR="000E4716" w:rsidRPr="000E4716">
        <w:rPr>
          <w:rFonts w:cs="Arial"/>
        </w:rPr>
        <w:t xml:space="preserve"> </w:t>
      </w:r>
      <w:r w:rsidR="000E4716" w:rsidRPr="00FE6D77">
        <w:rPr>
          <w:rFonts w:cs="Arial"/>
        </w:rPr>
        <w:t xml:space="preserve">while measuring and reflecting the student’s ability to demonstrate capacity in the </w:t>
      </w:r>
      <w:r w:rsidR="000E4716">
        <w:rPr>
          <w:rFonts w:cs="Arial"/>
        </w:rPr>
        <w:t>extended nine</w:t>
      </w:r>
      <w:r w:rsidR="000E4716" w:rsidRPr="00FE6D77">
        <w:rPr>
          <w:rFonts w:cs="Arial"/>
        </w:rPr>
        <w:t xml:space="preserve"> core competency areas.</w:t>
      </w:r>
      <w:r w:rsidR="000E4716">
        <w:rPr>
          <w:rFonts w:eastAsia="Times New Roman" w:cstheme="minorHAnsi"/>
        </w:rPr>
        <w:t xml:space="preserve"> </w:t>
      </w:r>
      <w:r w:rsidRPr="00F9532F">
        <w:rPr>
          <w:rFonts w:eastAsia="Times New Roman" w:cstheme="minorHAnsi"/>
        </w:rPr>
        <w:t>Internships provide students with the opportunity to integrate and apply knowledge, values, and skills essential to competent social work practice.</w:t>
      </w:r>
      <w:r w:rsidRPr="00F9532F">
        <w:rPr>
          <w:rFonts w:eastAsia="Times New Roman" w:cstheme="minorHAnsi"/>
          <w:color w:val="333333"/>
        </w:rPr>
        <w:t xml:space="preserve"> </w:t>
      </w:r>
      <w:r w:rsidR="000E4716" w:rsidRPr="00FE6D77">
        <w:rPr>
          <w:rFonts w:cs="Arial"/>
        </w:rPr>
        <w:t>This educational plan outlines the</w:t>
      </w:r>
      <w:r w:rsidR="000E4716">
        <w:rPr>
          <w:rFonts w:cs="Arial"/>
        </w:rPr>
        <w:t xml:space="preserve"> </w:t>
      </w:r>
      <w:proofErr w:type="gramStart"/>
      <w:r w:rsidR="000E4716">
        <w:rPr>
          <w:rFonts w:cs="Arial"/>
        </w:rPr>
        <w:t xml:space="preserve">generalist  </w:t>
      </w:r>
      <w:r w:rsidR="000E4716" w:rsidRPr="00FE6D77">
        <w:rPr>
          <w:rFonts w:cs="Arial"/>
        </w:rPr>
        <w:t>core</w:t>
      </w:r>
      <w:proofErr w:type="gramEnd"/>
      <w:r w:rsidR="000E4716" w:rsidRPr="00FE6D77">
        <w:rPr>
          <w:rFonts w:cs="Arial"/>
        </w:rPr>
        <w:t xml:space="preserve"> competencies and behaviors.  </w:t>
      </w:r>
      <w:r w:rsidR="000E4716">
        <w:rPr>
          <w:rFonts w:cs="Arial"/>
          <w:b/>
        </w:rPr>
        <w:t>Each</w:t>
      </w:r>
      <w:r w:rsidR="000E4716" w:rsidRPr="00FE6D77">
        <w:rPr>
          <w:rFonts w:cs="Arial"/>
          <w:b/>
        </w:rPr>
        <w:t xml:space="preserve"> behavior should have a student task which relates directly to the behavior.</w:t>
      </w:r>
      <w:r w:rsidR="000E4716" w:rsidRPr="00FE6D77">
        <w:rPr>
          <w:rFonts w:cs="Arial"/>
        </w:rPr>
        <w:t xml:space="preserve">  Please contact the Field faculty liaison or the Director of Field if you have additional questions.</w:t>
      </w:r>
      <w:r w:rsidRPr="00305C7B">
        <w:rPr>
          <w:rFonts w:eastAsia="Times New Roman" w:cstheme="minorHAnsi"/>
          <w:color w:val="333333"/>
        </w:rPr>
        <w:t xml:space="preserve"> </w:t>
      </w:r>
    </w:p>
    <w:p w14:paraId="77378BB4" w14:textId="77777777" w:rsidR="00BA5449" w:rsidRDefault="00BA5449"/>
    <w:p w14:paraId="28F774A0" w14:textId="77777777" w:rsidR="00BA5449" w:rsidRDefault="00BA5449"/>
    <w:p w14:paraId="3841D7E5" w14:textId="218A2E74" w:rsidR="00BA5449" w:rsidRPr="00BA5449" w:rsidRDefault="00BA5449" w:rsidP="00BA5449">
      <w:pPr>
        <w:jc w:val="both"/>
        <w:rPr>
          <w:rFonts w:cs="Arial"/>
          <w:sz w:val="22"/>
          <w:szCs w:val="22"/>
        </w:rPr>
      </w:pPr>
      <w:r w:rsidRPr="00BA5449">
        <w:rPr>
          <w:rFonts w:cs="Arial"/>
          <w:b/>
          <w:sz w:val="22"/>
          <w:szCs w:val="22"/>
        </w:rPr>
        <w:t>Directions:</w:t>
      </w:r>
      <w:r w:rsidRPr="00BA5449">
        <w:rPr>
          <w:rFonts w:cs="Arial"/>
          <w:sz w:val="22"/>
          <w:szCs w:val="22"/>
        </w:rPr>
        <w:t xml:space="preserve"> </w:t>
      </w:r>
      <w:r w:rsidRPr="00EF1B3E">
        <w:rPr>
          <w:rFonts w:cs="Arial"/>
          <w:sz w:val="22"/>
          <w:szCs w:val="22"/>
        </w:rPr>
        <w:t xml:space="preserve">All students </w:t>
      </w:r>
      <w:r w:rsidR="00F9532F" w:rsidRPr="00EF1B3E">
        <w:rPr>
          <w:rFonts w:cs="Arial"/>
          <w:sz w:val="22"/>
          <w:szCs w:val="22"/>
        </w:rPr>
        <w:t xml:space="preserve">should consult </w:t>
      </w:r>
      <w:r w:rsidR="00EF1B3E" w:rsidRPr="00EF1B3E">
        <w:rPr>
          <w:rFonts w:cs="Arial"/>
          <w:sz w:val="22"/>
          <w:szCs w:val="22"/>
        </w:rPr>
        <w:t>with their</w:t>
      </w:r>
      <w:r w:rsidR="00F9532F" w:rsidRPr="00EF1B3E">
        <w:rPr>
          <w:rFonts w:cs="Arial"/>
          <w:sz w:val="22"/>
          <w:szCs w:val="22"/>
        </w:rPr>
        <w:t xml:space="preserve"> field instructor to define and desc</w:t>
      </w:r>
      <w:r w:rsidR="00EF1B3E" w:rsidRPr="00EF1B3E">
        <w:rPr>
          <w:rFonts w:cs="Arial"/>
          <w:sz w:val="22"/>
          <w:szCs w:val="22"/>
        </w:rPr>
        <w:t xml:space="preserve">ribe student activities to appropriately demonstrate each behavior.  </w:t>
      </w:r>
      <w:r w:rsidR="00EF1B3E">
        <w:rPr>
          <w:rFonts w:cs="Arial"/>
          <w:sz w:val="22"/>
          <w:szCs w:val="22"/>
          <w:u w:val="single"/>
        </w:rPr>
        <w:t xml:space="preserve">Students </w:t>
      </w:r>
      <w:r w:rsidRPr="00BA5449">
        <w:rPr>
          <w:rFonts w:cs="Arial"/>
          <w:sz w:val="22"/>
          <w:szCs w:val="22"/>
          <w:u w:val="single"/>
        </w:rPr>
        <w:t xml:space="preserve">are responsible to complete </w:t>
      </w:r>
      <w:r w:rsidR="00F9532F">
        <w:rPr>
          <w:rFonts w:cs="Arial"/>
          <w:sz w:val="22"/>
          <w:szCs w:val="22"/>
          <w:u w:val="single"/>
        </w:rPr>
        <w:t xml:space="preserve">identified </w:t>
      </w:r>
      <w:r w:rsidRPr="00BA5449">
        <w:rPr>
          <w:rFonts w:cs="Arial"/>
          <w:sz w:val="22"/>
          <w:szCs w:val="22"/>
          <w:u w:val="single"/>
        </w:rPr>
        <w:t>tasks</w:t>
      </w:r>
      <w:r w:rsidR="00F9532F">
        <w:rPr>
          <w:rFonts w:cs="Arial"/>
          <w:sz w:val="22"/>
          <w:szCs w:val="22"/>
          <w:u w:val="single"/>
        </w:rPr>
        <w:t xml:space="preserve"> relevant to each practice behavior</w:t>
      </w:r>
      <w:r w:rsidRPr="00BA5449">
        <w:rPr>
          <w:rFonts w:cs="Arial"/>
          <w:sz w:val="22"/>
          <w:szCs w:val="22"/>
        </w:rPr>
        <w:t xml:space="preserve">. All tasks need a specific time frame. </w:t>
      </w:r>
      <w:proofErr w:type="gramStart"/>
      <w:r w:rsidRPr="00BA5449">
        <w:rPr>
          <w:rFonts w:cs="Arial"/>
          <w:sz w:val="22"/>
          <w:szCs w:val="22"/>
        </w:rPr>
        <w:t>( i.e.</w:t>
      </w:r>
      <w:proofErr w:type="gramEnd"/>
      <w:r w:rsidRPr="00BA5449">
        <w:rPr>
          <w:rFonts w:cs="Arial"/>
          <w:sz w:val="22"/>
          <w:szCs w:val="22"/>
        </w:rPr>
        <w:t xml:space="preserve"> “by week 5”, “week 1-3”, “by mid-semester”, etc..)</w:t>
      </w:r>
    </w:p>
    <w:p w14:paraId="510447C1" w14:textId="77777777" w:rsidR="00BA5449" w:rsidRDefault="00BA5449"/>
    <w:p w14:paraId="2C418F9B" w14:textId="77777777" w:rsidR="00BA5449" w:rsidRDefault="00BA5449"/>
    <w:p w14:paraId="6A2EF4A3" w14:textId="77777777" w:rsidR="00BA5449" w:rsidRDefault="00BA5449">
      <w:r>
        <w:br w:type="page"/>
      </w:r>
    </w:p>
    <w:p w14:paraId="266C0E6C" w14:textId="0DC6A6EA" w:rsidR="00BA5449" w:rsidRPr="002C4CE4" w:rsidRDefault="00BA5449" w:rsidP="002C4CE4">
      <w:pPr>
        <w:jc w:val="center"/>
        <w:rPr>
          <w:b/>
          <w:sz w:val="28"/>
          <w:szCs w:val="28"/>
        </w:rPr>
      </w:pPr>
      <w:r w:rsidRPr="002C4CE4">
        <w:rPr>
          <w:b/>
          <w:sz w:val="28"/>
          <w:szCs w:val="28"/>
        </w:rPr>
        <w:lastRenderedPageBreak/>
        <w:t>SOWO 7920 Generalist Field Educational Learning Plan</w:t>
      </w:r>
    </w:p>
    <w:p w14:paraId="1A720CB8" w14:textId="77777777" w:rsidR="00BA5449" w:rsidRDefault="00BA54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645"/>
        <w:gridCol w:w="2590"/>
        <w:gridCol w:w="2590"/>
        <w:gridCol w:w="2590"/>
      </w:tblGrid>
      <w:tr w:rsidR="002C4CE4" w14:paraId="39944D60" w14:textId="77777777" w:rsidTr="002C4CE4">
        <w:tc>
          <w:tcPr>
            <w:tcW w:w="12950" w:type="dxa"/>
            <w:gridSpan w:val="5"/>
            <w:shd w:val="clear" w:color="auto" w:fill="D0CECE" w:themeFill="background2" w:themeFillShade="E6"/>
          </w:tcPr>
          <w:p w14:paraId="603703A9" w14:textId="294C08EA" w:rsidR="002C4CE4" w:rsidRPr="002C4CE4" w:rsidRDefault="002C4CE4">
            <w:pPr>
              <w:rPr>
                <w:sz w:val="28"/>
                <w:szCs w:val="28"/>
              </w:rPr>
            </w:pPr>
            <w:r w:rsidRPr="002C4CE4">
              <w:rPr>
                <w:b/>
                <w:sz w:val="28"/>
                <w:szCs w:val="28"/>
              </w:rPr>
              <w:t>Competency 1: Demonstrate Ethical and Professional Behavior</w:t>
            </w:r>
          </w:p>
        </w:tc>
      </w:tr>
      <w:tr w:rsidR="002C4CE4" w14:paraId="2DD0E4D2" w14:textId="77777777" w:rsidTr="002C4CE4">
        <w:tc>
          <w:tcPr>
            <w:tcW w:w="535" w:type="dxa"/>
          </w:tcPr>
          <w:p w14:paraId="096933B2" w14:textId="1AA751A6" w:rsidR="00110447" w:rsidRDefault="00110447"/>
        </w:tc>
        <w:tc>
          <w:tcPr>
            <w:tcW w:w="4645" w:type="dxa"/>
          </w:tcPr>
          <w:p w14:paraId="23F0E2A5" w14:textId="6F5B3D9D" w:rsidR="00110447" w:rsidRPr="002C4CE4" w:rsidRDefault="002C4CE4">
            <w:pPr>
              <w:rPr>
                <w:b/>
              </w:rPr>
            </w:pPr>
            <w:r w:rsidRPr="002C4CE4">
              <w:rPr>
                <w:b/>
              </w:rPr>
              <w:t>Behavior</w:t>
            </w:r>
          </w:p>
        </w:tc>
        <w:tc>
          <w:tcPr>
            <w:tcW w:w="2590" w:type="dxa"/>
          </w:tcPr>
          <w:p w14:paraId="6B33A982" w14:textId="2CE675D0" w:rsidR="00110447" w:rsidRPr="002C4CE4" w:rsidRDefault="002C4CE4">
            <w:pPr>
              <w:rPr>
                <w:b/>
              </w:rPr>
            </w:pPr>
            <w:r w:rsidRPr="002C4CE4">
              <w:rPr>
                <w:b/>
              </w:rPr>
              <w:t>Student Activity/Task</w:t>
            </w:r>
          </w:p>
        </w:tc>
        <w:tc>
          <w:tcPr>
            <w:tcW w:w="2590" w:type="dxa"/>
          </w:tcPr>
          <w:p w14:paraId="37FACAB3" w14:textId="20428056" w:rsidR="00110447" w:rsidRPr="002C4CE4" w:rsidRDefault="002C4CE4">
            <w:pPr>
              <w:rPr>
                <w:b/>
              </w:rPr>
            </w:pPr>
            <w:r w:rsidRPr="002C4CE4">
              <w:rPr>
                <w:b/>
              </w:rPr>
              <w:t>Responsible Person</w:t>
            </w:r>
          </w:p>
        </w:tc>
        <w:tc>
          <w:tcPr>
            <w:tcW w:w="2590" w:type="dxa"/>
          </w:tcPr>
          <w:p w14:paraId="2B3F1337" w14:textId="32421991" w:rsidR="00110447" w:rsidRPr="002C4CE4" w:rsidRDefault="002C4CE4">
            <w:pPr>
              <w:rPr>
                <w:b/>
              </w:rPr>
            </w:pPr>
            <w:r w:rsidRPr="002C4CE4">
              <w:rPr>
                <w:b/>
              </w:rPr>
              <w:t>Target Date</w:t>
            </w:r>
          </w:p>
        </w:tc>
      </w:tr>
      <w:tr w:rsidR="002C4CE4" w14:paraId="5A401528" w14:textId="77777777" w:rsidTr="002C4CE4">
        <w:trPr>
          <w:trHeight w:val="1808"/>
        </w:trPr>
        <w:tc>
          <w:tcPr>
            <w:tcW w:w="535" w:type="dxa"/>
          </w:tcPr>
          <w:p w14:paraId="41E71CD6" w14:textId="66A7DE44" w:rsidR="002C4CE4" w:rsidRDefault="002C4CE4">
            <w:r>
              <w:t>1.</w:t>
            </w:r>
          </w:p>
        </w:tc>
        <w:tc>
          <w:tcPr>
            <w:tcW w:w="4645" w:type="dxa"/>
          </w:tcPr>
          <w:p w14:paraId="5A4A21B2" w14:textId="5AE7BADB" w:rsidR="002C4CE4" w:rsidRDefault="002C4CE4">
            <w:r>
              <w:t>Makes ethical decisions by applying the standards of the NASW Code of Ethics, relevant laws and regulations, models for ethical decision-making, ethical conduct of research, and additional codes of ethics as appropriate to context</w:t>
            </w:r>
          </w:p>
        </w:tc>
        <w:tc>
          <w:tcPr>
            <w:tcW w:w="2590" w:type="dxa"/>
          </w:tcPr>
          <w:p w14:paraId="68FB8F57" w14:textId="77777777" w:rsidR="002C4CE4" w:rsidRDefault="002C4CE4"/>
        </w:tc>
        <w:tc>
          <w:tcPr>
            <w:tcW w:w="2590" w:type="dxa"/>
          </w:tcPr>
          <w:p w14:paraId="15B6E91B" w14:textId="77777777" w:rsidR="002C4CE4" w:rsidRDefault="002C4CE4"/>
        </w:tc>
        <w:tc>
          <w:tcPr>
            <w:tcW w:w="2590" w:type="dxa"/>
          </w:tcPr>
          <w:p w14:paraId="251964E3" w14:textId="77777777" w:rsidR="002C4CE4" w:rsidRDefault="002C4CE4"/>
        </w:tc>
      </w:tr>
      <w:tr w:rsidR="002C4CE4" w14:paraId="68F555C7" w14:textId="77777777" w:rsidTr="002C4CE4">
        <w:tc>
          <w:tcPr>
            <w:tcW w:w="535" w:type="dxa"/>
          </w:tcPr>
          <w:p w14:paraId="67787E50" w14:textId="5106BACE" w:rsidR="002C4CE4" w:rsidRDefault="002C4CE4">
            <w:r>
              <w:t>2.</w:t>
            </w:r>
          </w:p>
        </w:tc>
        <w:tc>
          <w:tcPr>
            <w:tcW w:w="4645" w:type="dxa"/>
          </w:tcPr>
          <w:p w14:paraId="1492BAA7" w14:textId="06F83F0D" w:rsidR="002C4CE4" w:rsidRDefault="002C4CE4">
            <w:r>
              <w:t>Uses reflection and self-regulation to manage personal values and maintain professionalism in practice situations</w:t>
            </w:r>
          </w:p>
        </w:tc>
        <w:tc>
          <w:tcPr>
            <w:tcW w:w="2590" w:type="dxa"/>
          </w:tcPr>
          <w:p w14:paraId="62C59EBB" w14:textId="77777777" w:rsidR="002C4CE4" w:rsidRDefault="002C4CE4"/>
          <w:p w14:paraId="526747DF" w14:textId="77777777" w:rsidR="002C4CE4" w:rsidRDefault="002C4CE4"/>
          <w:p w14:paraId="1EBCBCE9" w14:textId="77777777" w:rsidR="002C4CE4" w:rsidRDefault="002C4CE4"/>
          <w:p w14:paraId="5F3D0AFB" w14:textId="77777777" w:rsidR="002C4CE4" w:rsidRDefault="002C4CE4"/>
          <w:p w14:paraId="5C0F483F" w14:textId="77777777" w:rsidR="002C4CE4" w:rsidRDefault="002C4CE4"/>
        </w:tc>
        <w:tc>
          <w:tcPr>
            <w:tcW w:w="2590" w:type="dxa"/>
          </w:tcPr>
          <w:p w14:paraId="51537FD6" w14:textId="77777777" w:rsidR="002C4CE4" w:rsidRDefault="002C4CE4"/>
        </w:tc>
        <w:tc>
          <w:tcPr>
            <w:tcW w:w="2590" w:type="dxa"/>
          </w:tcPr>
          <w:p w14:paraId="0B5C249D" w14:textId="77777777" w:rsidR="002C4CE4" w:rsidRDefault="002C4CE4"/>
        </w:tc>
      </w:tr>
      <w:tr w:rsidR="002C4CE4" w14:paraId="0C7DF206" w14:textId="77777777" w:rsidTr="002C4CE4">
        <w:tc>
          <w:tcPr>
            <w:tcW w:w="535" w:type="dxa"/>
          </w:tcPr>
          <w:p w14:paraId="26E89CB8" w14:textId="0A396474" w:rsidR="002C4CE4" w:rsidRDefault="002C4CE4">
            <w:r>
              <w:t>3.</w:t>
            </w:r>
          </w:p>
        </w:tc>
        <w:tc>
          <w:tcPr>
            <w:tcW w:w="4645" w:type="dxa"/>
          </w:tcPr>
          <w:p w14:paraId="44D10820" w14:textId="7C9780E1" w:rsidR="002C4CE4" w:rsidRDefault="002C4CE4">
            <w:r>
              <w:t>Demonstrates professional demeanor in behavior; appearance; and oral, written, and electronic communication</w:t>
            </w:r>
          </w:p>
        </w:tc>
        <w:tc>
          <w:tcPr>
            <w:tcW w:w="2590" w:type="dxa"/>
          </w:tcPr>
          <w:p w14:paraId="43DB1846" w14:textId="77777777" w:rsidR="002C4CE4" w:rsidRDefault="002C4CE4"/>
          <w:p w14:paraId="473F0E25" w14:textId="77777777" w:rsidR="002C4CE4" w:rsidRDefault="002C4CE4"/>
          <w:p w14:paraId="590E7DAD" w14:textId="77777777" w:rsidR="002C4CE4" w:rsidRDefault="002C4CE4"/>
          <w:p w14:paraId="1BF846B1" w14:textId="77777777" w:rsidR="002C4CE4" w:rsidRDefault="002C4CE4"/>
          <w:p w14:paraId="22317FD4" w14:textId="77777777" w:rsidR="002C4CE4" w:rsidRDefault="002C4CE4"/>
        </w:tc>
        <w:tc>
          <w:tcPr>
            <w:tcW w:w="2590" w:type="dxa"/>
          </w:tcPr>
          <w:p w14:paraId="6001B770" w14:textId="77777777" w:rsidR="002C4CE4" w:rsidRDefault="002C4CE4"/>
        </w:tc>
        <w:tc>
          <w:tcPr>
            <w:tcW w:w="2590" w:type="dxa"/>
          </w:tcPr>
          <w:p w14:paraId="3CE73235" w14:textId="77777777" w:rsidR="002C4CE4" w:rsidRDefault="002C4CE4"/>
        </w:tc>
      </w:tr>
      <w:tr w:rsidR="002C4CE4" w14:paraId="7A68B141" w14:textId="77777777" w:rsidTr="002C4CE4">
        <w:tc>
          <w:tcPr>
            <w:tcW w:w="535" w:type="dxa"/>
          </w:tcPr>
          <w:p w14:paraId="56BA90B1" w14:textId="56CF7408" w:rsidR="002C4CE4" w:rsidRDefault="002C4CE4">
            <w:r>
              <w:t>4.</w:t>
            </w:r>
          </w:p>
        </w:tc>
        <w:tc>
          <w:tcPr>
            <w:tcW w:w="4645" w:type="dxa"/>
          </w:tcPr>
          <w:p w14:paraId="4E4DBF33" w14:textId="5B38298E" w:rsidR="002C4CE4" w:rsidRDefault="002C4CE4">
            <w:r>
              <w:t>Uses technology ethically and appropriately to facilitate practice outcomes</w:t>
            </w:r>
          </w:p>
        </w:tc>
        <w:tc>
          <w:tcPr>
            <w:tcW w:w="2590" w:type="dxa"/>
          </w:tcPr>
          <w:p w14:paraId="49A7EA7F" w14:textId="77777777" w:rsidR="002C4CE4" w:rsidRDefault="002C4CE4"/>
          <w:p w14:paraId="49DBD849" w14:textId="77777777" w:rsidR="002C4CE4" w:rsidRDefault="002C4CE4"/>
          <w:p w14:paraId="120553AC" w14:textId="77777777" w:rsidR="002C4CE4" w:rsidRDefault="002C4CE4"/>
          <w:p w14:paraId="71679737" w14:textId="77777777" w:rsidR="002C4CE4" w:rsidRDefault="002C4CE4"/>
          <w:p w14:paraId="17ACECC2" w14:textId="77777777" w:rsidR="002C4CE4" w:rsidRDefault="002C4CE4"/>
        </w:tc>
        <w:tc>
          <w:tcPr>
            <w:tcW w:w="2590" w:type="dxa"/>
          </w:tcPr>
          <w:p w14:paraId="60039129" w14:textId="77777777" w:rsidR="002C4CE4" w:rsidRDefault="002C4CE4"/>
        </w:tc>
        <w:tc>
          <w:tcPr>
            <w:tcW w:w="2590" w:type="dxa"/>
          </w:tcPr>
          <w:p w14:paraId="03E4C510" w14:textId="77777777" w:rsidR="002C4CE4" w:rsidRDefault="002C4CE4"/>
        </w:tc>
      </w:tr>
      <w:tr w:rsidR="002C4CE4" w14:paraId="58046F34" w14:textId="77777777" w:rsidTr="002C4CE4">
        <w:tc>
          <w:tcPr>
            <w:tcW w:w="535" w:type="dxa"/>
          </w:tcPr>
          <w:p w14:paraId="1D64FE88" w14:textId="6FA33217" w:rsidR="002C4CE4" w:rsidRDefault="002C4CE4">
            <w:r>
              <w:t>5.</w:t>
            </w:r>
          </w:p>
        </w:tc>
        <w:tc>
          <w:tcPr>
            <w:tcW w:w="4645" w:type="dxa"/>
          </w:tcPr>
          <w:p w14:paraId="46855AE2" w14:textId="149F0322" w:rsidR="002C4CE4" w:rsidRDefault="002C4CE4">
            <w:r>
              <w:t>Uses supervision and consultation to guide professional judgment and behavior</w:t>
            </w:r>
          </w:p>
        </w:tc>
        <w:tc>
          <w:tcPr>
            <w:tcW w:w="2590" w:type="dxa"/>
          </w:tcPr>
          <w:p w14:paraId="2E211FDA" w14:textId="77777777" w:rsidR="002C4CE4" w:rsidRDefault="002C4CE4"/>
          <w:p w14:paraId="47CFC63C" w14:textId="77777777" w:rsidR="002C4CE4" w:rsidRDefault="002C4CE4"/>
          <w:p w14:paraId="08F4D60D" w14:textId="77777777" w:rsidR="002C4CE4" w:rsidRDefault="002C4CE4"/>
          <w:p w14:paraId="33C45391" w14:textId="77777777" w:rsidR="002C4CE4" w:rsidRDefault="002C4CE4"/>
          <w:p w14:paraId="04FC61C7" w14:textId="77777777" w:rsidR="002C4CE4" w:rsidRDefault="002C4CE4"/>
        </w:tc>
        <w:tc>
          <w:tcPr>
            <w:tcW w:w="2590" w:type="dxa"/>
          </w:tcPr>
          <w:p w14:paraId="613FC251" w14:textId="77777777" w:rsidR="002C4CE4" w:rsidRDefault="002C4CE4"/>
        </w:tc>
        <w:tc>
          <w:tcPr>
            <w:tcW w:w="2590" w:type="dxa"/>
          </w:tcPr>
          <w:p w14:paraId="660E9203" w14:textId="77777777" w:rsidR="002C4CE4" w:rsidRDefault="002C4CE4"/>
        </w:tc>
      </w:tr>
    </w:tbl>
    <w:p w14:paraId="245EAD43" w14:textId="77777777" w:rsidR="00BA5449" w:rsidRDefault="00BA5449"/>
    <w:p w14:paraId="6BBAD76D" w14:textId="77777777" w:rsidR="002C4CE4" w:rsidRDefault="002C4CE4"/>
    <w:p w14:paraId="79E75E11" w14:textId="77777777" w:rsidR="002C4CE4" w:rsidRDefault="002C4C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645"/>
        <w:gridCol w:w="2590"/>
        <w:gridCol w:w="2590"/>
        <w:gridCol w:w="2590"/>
      </w:tblGrid>
      <w:tr w:rsidR="002C4CE4" w14:paraId="7CCC8E3F" w14:textId="77777777" w:rsidTr="003A0DD0">
        <w:tc>
          <w:tcPr>
            <w:tcW w:w="12950" w:type="dxa"/>
            <w:gridSpan w:val="5"/>
            <w:shd w:val="clear" w:color="auto" w:fill="D0CECE" w:themeFill="background2" w:themeFillShade="E6"/>
          </w:tcPr>
          <w:p w14:paraId="79924E23" w14:textId="52DC64FF" w:rsidR="002C4CE4" w:rsidRPr="00031C08" w:rsidRDefault="002C4CE4" w:rsidP="00031C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>
              <w:rPr>
                <w:b/>
                <w:sz w:val="28"/>
                <w:szCs w:val="28"/>
              </w:rPr>
              <w:t>Competency 2</w:t>
            </w:r>
            <w:r w:rsidRPr="002C4CE4">
              <w:rPr>
                <w:b/>
                <w:sz w:val="28"/>
                <w:szCs w:val="28"/>
              </w:rPr>
              <w:t xml:space="preserve">: </w:t>
            </w:r>
            <w:r w:rsidR="00031C08" w:rsidRPr="00031C08">
              <w:rPr>
                <w:b/>
                <w:sz w:val="28"/>
                <w:szCs w:val="28"/>
              </w:rPr>
              <w:t>Engage Diversity and Difference in Practice</w:t>
            </w:r>
          </w:p>
        </w:tc>
      </w:tr>
      <w:tr w:rsidR="002C4CE4" w14:paraId="041A12A2" w14:textId="77777777" w:rsidTr="003A0DD0">
        <w:tc>
          <w:tcPr>
            <w:tcW w:w="535" w:type="dxa"/>
          </w:tcPr>
          <w:p w14:paraId="4E79F8B4" w14:textId="77777777" w:rsidR="002C4CE4" w:rsidRDefault="002C4CE4" w:rsidP="003A0DD0"/>
        </w:tc>
        <w:tc>
          <w:tcPr>
            <w:tcW w:w="4645" w:type="dxa"/>
          </w:tcPr>
          <w:p w14:paraId="3846E7EF" w14:textId="77777777" w:rsidR="002C4CE4" w:rsidRPr="002C4CE4" w:rsidRDefault="002C4CE4" w:rsidP="003A0DD0">
            <w:pPr>
              <w:rPr>
                <w:b/>
              </w:rPr>
            </w:pPr>
            <w:r w:rsidRPr="002C4CE4">
              <w:rPr>
                <w:b/>
              </w:rPr>
              <w:t>Behavior</w:t>
            </w:r>
          </w:p>
        </w:tc>
        <w:tc>
          <w:tcPr>
            <w:tcW w:w="2590" w:type="dxa"/>
          </w:tcPr>
          <w:p w14:paraId="133C8DCD" w14:textId="77777777" w:rsidR="002C4CE4" w:rsidRPr="002C4CE4" w:rsidRDefault="002C4CE4" w:rsidP="003A0DD0">
            <w:pPr>
              <w:rPr>
                <w:b/>
              </w:rPr>
            </w:pPr>
            <w:r w:rsidRPr="002C4CE4">
              <w:rPr>
                <w:b/>
              </w:rPr>
              <w:t>Student Activity/Task</w:t>
            </w:r>
          </w:p>
        </w:tc>
        <w:tc>
          <w:tcPr>
            <w:tcW w:w="2590" w:type="dxa"/>
          </w:tcPr>
          <w:p w14:paraId="15189A03" w14:textId="77777777" w:rsidR="002C4CE4" w:rsidRPr="002C4CE4" w:rsidRDefault="002C4CE4" w:rsidP="003A0DD0">
            <w:pPr>
              <w:rPr>
                <w:b/>
              </w:rPr>
            </w:pPr>
            <w:r w:rsidRPr="002C4CE4">
              <w:rPr>
                <w:b/>
              </w:rPr>
              <w:t>Responsible Person</w:t>
            </w:r>
          </w:p>
        </w:tc>
        <w:tc>
          <w:tcPr>
            <w:tcW w:w="2590" w:type="dxa"/>
          </w:tcPr>
          <w:p w14:paraId="6BD922D4" w14:textId="77777777" w:rsidR="002C4CE4" w:rsidRPr="002C4CE4" w:rsidRDefault="002C4CE4" w:rsidP="003A0DD0">
            <w:pPr>
              <w:rPr>
                <w:b/>
              </w:rPr>
            </w:pPr>
            <w:r w:rsidRPr="002C4CE4">
              <w:rPr>
                <w:b/>
              </w:rPr>
              <w:t>Target Date</w:t>
            </w:r>
          </w:p>
        </w:tc>
      </w:tr>
      <w:tr w:rsidR="00031C08" w14:paraId="2D3C1DD2" w14:textId="77777777" w:rsidTr="00031C08">
        <w:trPr>
          <w:trHeight w:val="1655"/>
        </w:trPr>
        <w:tc>
          <w:tcPr>
            <w:tcW w:w="535" w:type="dxa"/>
          </w:tcPr>
          <w:p w14:paraId="77498ED0" w14:textId="499636F5" w:rsidR="00031C08" w:rsidRDefault="00031C08" w:rsidP="003A0DD0">
            <w:r>
              <w:t>6.</w:t>
            </w:r>
          </w:p>
        </w:tc>
        <w:tc>
          <w:tcPr>
            <w:tcW w:w="4645" w:type="dxa"/>
          </w:tcPr>
          <w:p w14:paraId="5BF8CA15" w14:textId="4A597005" w:rsidR="00031C08" w:rsidRDefault="00031C08" w:rsidP="003A0DD0">
            <w:r>
              <w:t>Applies and communicates understanding of the importance of diversity and difference in shaping life experiences in practice at the micro, mezzo, and macro levels</w:t>
            </w:r>
          </w:p>
        </w:tc>
        <w:tc>
          <w:tcPr>
            <w:tcW w:w="2590" w:type="dxa"/>
          </w:tcPr>
          <w:p w14:paraId="726D5FAB" w14:textId="77777777" w:rsidR="00031C08" w:rsidRDefault="00031C08" w:rsidP="003A0DD0"/>
        </w:tc>
        <w:tc>
          <w:tcPr>
            <w:tcW w:w="2590" w:type="dxa"/>
          </w:tcPr>
          <w:p w14:paraId="68FC0D5E" w14:textId="77777777" w:rsidR="00031C08" w:rsidRDefault="00031C08" w:rsidP="003A0DD0"/>
        </w:tc>
        <w:tc>
          <w:tcPr>
            <w:tcW w:w="2590" w:type="dxa"/>
          </w:tcPr>
          <w:p w14:paraId="2899BEDE" w14:textId="77777777" w:rsidR="00031C08" w:rsidRDefault="00031C08" w:rsidP="003A0DD0"/>
        </w:tc>
      </w:tr>
      <w:tr w:rsidR="00031C08" w14:paraId="7CBC54BD" w14:textId="77777777" w:rsidTr="003A0DD0">
        <w:tc>
          <w:tcPr>
            <w:tcW w:w="535" w:type="dxa"/>
          </w:tcPr>
          <w:p w14:paraId="7650CC97" w14:textId="49171815" w:rsidR="00031C08" w:rsidRDefault="00031C08" w:rsidP="003A0DD0">
            <w:r>
              <w:t>7.</w:t>
            </w:r>
          </w:p>
        </w:tc>
        <w:tc>
          <w:tcPr>
            <w:tcW w:w="4645" w:type="dxa"/>
          </w:tcPr>
          <w:p w14:paraId="14C5ABC1" w14:textId="6C539C96" w:rsidR="00031C08" w:rsidRDefault="00031C08" w:rsidP="003A0DD0">
            <w:r>
              <w:t>Presents her/himself as a learner and engages clients and constituencies as experts of their own experiences</w:t>
            </w:r>
          </w:p>
        </w:tc>
        <w:tc>
          <w:tcPr>
            <w:tcW w:w="2590" w:type="dxa"/>
          </w:tcPr>
          <w:p w14:paraId="7E5AB7FE" w14:textId="77777777" w:rsidR="00031C08" w:rsidRDefault="00031C08" w:rsidP="003A0DD0"/>
          <w:p w14:paraId="795183E8" w14:textId="77777777" w:rsidR="00031C08" w:rsidRDefault="00031C08" w:rsidP="003A0DD0"/>
          <w:p w14:paraId="473E4634" w14:textId="77777777" w:rsidR="00031C08" w:rsidRDefault="00031C08" w:rsidP="003A0DD0"/>
          <w:p w14:paraId="3B181A86" w14:textId="77777777" w:rsidR="00031C08" w:rsidRDefault="00031C08" w:rsidP="003A0DD0"/>
          <w:p w14:paraId="26BE5428" w14:textId="77777777" w:rsidR="00031C08" w:rsidRDefault="00031C08" w:rsidP="003A0DD0"/>
        </w:tc>
        <w:tc>
          <w:tcPr>
            <w:tcW w:w="2590" w:type="dxa"/>
          </w:tcPr>
          <w:p w14:paraId="6EAF5553" w14:textId="77777777" w:rsidR="00031C08" w:rsidRDefault="00031C08" w:rsidP="003A0DD0"/>
        </w:tc>
        <w:tc>
          <w:tcPr>
            <w:tcW w:w="2590" w:type="dxa"/>
          </w:tcPr>
          <w:p w14:paraId="57694657" w14:textId="77777777" w:rsidR="00031C08" w:rsidRDefault="00031C08" w:rsidP="003A0DD0"/>
        </w:tc>
      </w:tr>
      <w:tr w:rsidR="00031C08" w14:paraId="56D3435E" w14:textId="77777777" w:rsidTr="003A0DD0">
        <w:tc>
          <w:tcPr>
            <w:tcW w:w="535" w:type="dxa"/>
          </w:tcPr>
          <w:p w14:paraId="600BCE65" w14:textId="62EBC715" w:rsidR="00031C08" w:rsidRDefault="00031C08" w:rsidP="003A0DD0">
            <w:r>
              <w:t>8.</w:t>
            </w:r>
          </w:p>
        </w:tc>
        <w:tc>
          <w:tcPr>
            <w:tcW w:w="4645" w:type="dxa"/>
          </w:tcPr>
          <w:p w14:paraId="3FF9DCB9" w14:textId="676E2708" w:rsidR="00031C08" w:rsidRDefault="00031C08" w:rsidP="003A0DD0">
            <w:r>
              <w:t>Applies self-awareness and self-regulation to manage the influence of personal biases and values in working with diverse clients and constituencies</w:t>
            </w:r>
          </w:p>
        </w:tc>
        <w:tc>
          <w:tcPr>
            <w:tcW w:w="2590" w:type="dxa"/>
          </w:tcPr>
          <w:p w14:paraId="6F956B7D" w14:textId="77777777" w:rsidR="00031C08" w:rsidRDefault="00031C08" w:rsidP="003A0DD0"/>
          <w:p w14:paraId="524982C9" w14:textId="77777777" w:rsidR="00031C08" w:rsidRDefault="00031C08" w:rsidP="003A0DD0"/>
          <w:p w14:paraId="692B33E8" w14:textId="77777777" w:rsidR="00031C08" w:rsidRDefault="00031C08" w:rsidP="003A0DD0"/>
          <w:p w14:paraId="397331C9" w14:textId="77777777" w:rsidR="00031C08" w:rsidRDefault="00031C08" w:rsidP="003A0DD0"/>
          <w:p w14:paraId="1349B215" w14:textId="77777777" w:rsidR="00031C08" w:rsidRDefault="00031C08" w:rsidP="003A0DD0"/>
        </w:tc>
        <w:tc>
          <w:tcPr>
            <w:tcW w:w="2590" w:type="dxa"/>
          </w:tcPr>
          <w:p w14:paraId="0D417CBD" w14:textId="77777777" w:rsidR="00031C08" w:rsidRDefault="00031C08" w:rsidP="003A0DD0"/>
        </w:tc>
        <w:tc>
          <w:tcPr>
            <w:tcW w:w="2590" w:type="dxa"/>
          </w:tcPr>
          <w:p w14:paraId="245B1F7A" w14:textId="77777777" w:rsidR="00031C08" w:rsidRDefault="00031C08" w:rsidP="003A0DD0"/>
        </w:tc>
      </w:tr>
    </w:tbl>
    <w:p w14:paraId="2526B381" w14:textId="77777777" w:rsidR="002C4CE4" w:rsidRDefault="002C4CE4"/>
    <w:p w14:paraId="6BFE1BA2" w14:textId="77777777" w:rsidR="00031C08" w:rsidRDefault="00031C08"/>
    <w:p w14:paraId="0E76F3E4" w14:textId="77777777" w:rsidR="00031C08" w:rsidRDefault="00031C08"/>
    <w:p w14:paraId="047723CF" w14:textId="77777777" w:rsidR="00031C08" w:rsidRDefault="00031C08"/>
    <w:p w14:paraId="69A57598" w14:textId="77777777" w:rsidR="00031C08" w:rsidRDefault="00031C08"/>
    <w:p w14:paraId="0B9D274E" w14:textId="77777777" w:rsidR="00031C08" w:rsidRDefault="00031C08"/>
    <w:p w14:paraId="26F9A212" w14:textId="77777777" w:rsidR="00031C08" w:rsidRDefault="00031C08"/>
    <w:p w14:paraId="51CB51FF" w14:textId="77777777" w:rsidR="00031C08" w:rsidRDefault="00031C08"/>
    <w:p w14:paraId="00158C17" w14:textId="77777777" w:rsidR="00031C08" w:rsidRDefault="00031C08"/>
    <w:p w14:paraId="55AC09C6" w14:textId="77777777" w:rsidR="00031C08" w:rsidRDefault="00031C08"/>
    <w:p w14:paraId="43FFCC58" w14:textId="77777777" w:rsidR="00031C08" w:rsidRDefault="00031C08"/>
    <w:p w14:paraId="474F2429" w14:textId="77777777" w:rsidR="00031C08" w:rsidRDefault="00031C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645"/>
        <w:gridCol w:w="2590"/>
        <w:gridCol w:w="2590"/>
        <w:gridCol w:w="2590"/>
      </w:tblGrid>
      <w:tr w:rsidR="00031C08" w14:paraId="15672976" w14:textId="77777777" w:rsidTr="003A0DD0">
        <w:tc>
          <w:tcPr>
            <w:tcW w:w="12950" w:type="dxa"/>
            <w:gridSpan w:val="5"/>
            <w:shd w:val="clear" w:color="auto" w:fill="D0CECE" w:themeFill="background2" w:themeFillShade="E6"/>
          </w:tcPr>
          <w:p w14:paraId="57B9FE8C" w14:textId="3C4D8E2F" w:rsidR="00031C08" w:rsidRPr="00031C08" w:rsidRDefault="00031C08" w:rsidP="003A0D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>
              <w:rPr>
                <w:b/>
                <w:sz w:val="28"/>
                <w:szCs w:val="28"/>
              </w:rPr>
              <w:t>Competency 3:</w:t>
            </w:r>
            <w:r>
              <w:rPr>
                <w:b/>
              </w:rPr>
              <w:t xml:space="preserve"> </w:t>
            </w:r>
            <w:r w:rsidRPr="00031C08">
              <w:rPr>
                <w:b/>
                <w:sz w:val="28"/>
                <w:szCs w:val="28"/>
              </w:rPr>
              <w:t>Advance Human Rights and Social, Economic, and Environmental Justice</w:t>
            </w:r>
          </w:p>
        </w:tc>
      </w:tr>
      <w:tr w:rsidR="00031C08" w14:paraId="428CF227" w14:textId="77777777" w:rsidTr="003A0DD0">
        <w:tc>
          <w:tcPr>
            <w:tcW w:w="535" w:type="dxa"/>
          </w:tcPr>
          <w:p w14:paraId="31AE5D39" w14:textId="77777777" w:rsidR="00031C08" w:rsidRDefault="00031C08" w:rsidP="003A0DD0"/>
        </w:tc>
        <w:tc>
          <w:tcPr>
            <w:tcW w:w="4645" w:type="dxa"/>
          </w:tcPr>
          <w:p w14:paraId="093B26E2" w14:textId="77777777" w:rsidR="00031C08" w:rsidRPr="002C4CE4" w:rsidRDefault="00031C08" w:rsidP="003A0DD0">
            <w:pPr>
              <w:rPr>
                <w:b/>
              </w:rPr>
            </w:pPr>
            <w:r w:rsidRPr="002C4CE4">
              <w:rPr>
                <w:b/>
              </w:rPr>
              <w:t>Behavior</w:t>
            </w:r>
          </w:p>
        </w:tc>
        <w:tc>
          <w:tcPr>
            <w:tcW w:w="2590" w:type="dxa"/>
          </w:tcPr>
          <w:p w14:paraId="3D4F510B" w14:textId="77777777" w:rsidR="00031C08" w:rsidRPr="002C4CE4" w:rsidRDefault="00031C08" w:rsidP="003A0DD0">
            <w:pPr>
              <w:rPr>
                <w:b/>
              </w:rPr>
            </w:pPr>
            <w:r w:rsidRPr="002C4CE4">
              <w:rPr>
                <w:b/>
              </w:rPr>
              <w:t>Student Activity/Task</w:t>
            </w:r>
          </w:p>
        </w:tc>
        <w:tc>
          <w:tcPr>
            <w:tcW w:w="2590" w:type="dxa"/>
          </w:tcPr>
          <w:p w14:paraId="26E4DB87" w14:textId="77777777" w:rsidR="00031C08" w:rsidRPr="002C4CE4" w:rsidRDefault="00031C08" w:rsidP="003A0DD0">
            <w:pPr>
              <w:rPr>
                <w:b/>
              </w:rPr>
            </w:pPr>
            <w:r w:rsidRPr="002C4CE4">
              <w:rPr>
                <w:b/>
              </w:rPr>
              <w:t>Responsible Person</w:t>
            </w:r>
          </w:p>
        </w:tc>
        <w:tc>
          <w:tcPr>
            <w:tcW w:w="2590" w:type="dxa"/>
          </w:tcPr>
          <w:p w14:paraId="34C69D4A" w14:textId="77777777" w:rsidR="00031C08" w:rsidRPr="002C4CE4" w:rsidRDefault="00031C08" w:rsidP="003A0DD0">
            <w:pPr>
              <w:rPr>
                <w:b/>
              </w:rPr>
            </w:pPr>
            <w:r w:rsidRPr="002C4CE4">
              <w:rPr>
                <w:b/>
              </w:rPr>
              <w:t>Target Date</w:t>
            </w:r>
          </w:p>
        </w:tc>
      </w:tr>
      <w:tr w:rsidR="00031C08" w14:paraId="5070AB87" w14:textId="77777777" w:rsidTr="003A0DD0">
        <w:trPr>
          <w:trHeight w:val="1655"/>
        </w:trPr>
        <w:tc>
          <w:tcPr>
            <w:tcW w:w="535" w:type="dxa"/>
          </w:tcPr>
          <w:p w14:paraId="3432ACF1" w14:textId="25E674FB" w:rsidR="00031C08" w:rsidRDefault="00031C08" w:rsidP="003A0DD0">
            <w:r>
              <w:t>9.</w:t>
            </w:r>
          </w:p>
        </w:tc>
        <w:tc>
          <w:tcPr>
            <w:tcW w:w="4645" w:type="dxa"/>
          </w:tcPr>
          <w:p w14:paraId="17216D2C" w14:textId="30C95EF9" w:rsidR="00031C08" w:rsidRDefault="00031C08" w:rsidP="003A0DD0">
            <w:r>
              <w:t>Applies her/his understanding of social, economic, and environmental justice to advocate for human rights at the individual and system levels</w:t>
            </w:r>
          </w:p>
        </w:tc>
        <w:tc>
          <w:tcPr>
            <w:tcW w:w="2590" w:type="dxa"/>
          </w:tcPr>
          <w:p w14:paraId="7865FFBB" w14:textId="77777777" w:rsidR="00031C08" w:rsidRDefault="00031C08" w:rsidP="003A0DD0"/>
        </w:tc>
        <w:tc>
          <w:tcPr>
            <w:tcW w:w="2590" w:type="dxa"/>
          </w:tcPr>
          <w:p w14:paraId="7C10A576" w14:textId="77777777" w:rsidR="00031C08" w:rsidRDefault="00031C08" w:rsidP="003A0DD0"/>
        </w:tc>
        <w:tc>
          <w:tcPr>
            <w:tcW w:w="2590" w:type="dxa"/>
          </w:tcPr>
          <w:p w14:paraId="25A89BE0" w14:textId="77777777" w:rsidR="00031C08" w:rsidRDefault="00031C08" w:rsidP="003A0DD0"/>
        </w:tc>
      </w:tr>
      <w:tr w:rsidR="00031C08" w14:paraId="1B226B5E" w14:textId="77777777" w:rsidTr="003A0DD0">
        <w:tc>
          <w:tcPr>
            <w:tcW w:w="535" w:type="dxa"/>
          </w:tcPr>
          <w:p w14:paraId="0D713B01" w14:textId="0CC0F043" w:rsidR="00031C08" w:rsidRDefault="00031C08" w:rsidP="003A0DD0">
            <w:r>
              <w:t>10.</w:t>
            </w:r>
          </w:p>
        </w:tc>
        <w:tc>
          <w:tcPr>
            <w:tcW w:w="4645" w:type="dxa"/>
          </w:tcPr>
          <w:p w14:paraId="4BF14A7D" w14:textId="098CBF98" w:rsidR="00031C08" w:rsidRDefault="00031C08" w:rsidP="003A0DD0">
            <w:r>
              <w:t>Engages in practices that advance social, economic, and environmental justice</w:t>
            </w:r>
          </w:p>
        </w:tc>
        <w:tc>
          <w:tcPr>
            <w:tcW w:w="2590" w:type="dxa"/>
          </w:tcPr>
          <w:p w14:paraId="02C36EF0" w14:textId="77777777" w:rsidR="00031C08" w:rsidRDefault="00031C08" w:rsidP="003A0DD0"/>
          <w:p w14:paraId="1E839248" w14:textId="77777777" w:rsidR="00031C08" w:rsidRDefault="00031C08" w:rsidP="003A0DD0"/>
          <w:p w14:paraId="388F8443" w14:textId="77777777" w:rsidR="00031C08" w:rsidRDefault="00031C08" w:rsidP="003A0DD0"/>
          <w:p w14:paraId="74D1E058" w14:textId="77777777" w:rsidR="00031C08" w:rsidRDefault="00031C08" w:rsidP="003A0DD0"/>
          <w:p w14:paraId="3298804A" w14:textId="77777777" w:rsidR="00031C08" w:rsidRDefault="00031C08" w:rsidP="003A0DD0"/>
        </w:tc>
        <w:tc>
          <w:tcPr>
            <w:tcW w:w="2590" w:type="dxa"/>
          </w:tcPr>
          <w:p w14:paraId="1F7E5527" w14:textId="77777777" w:rsidR="00031C08" w:rsidRDefault="00031C08" w:rsidP="003A0DD0"/>
        </w:tc>
        <w:tc>
          <w:tcPr>
            <w:tcW w:w="2590" w:type="dxa"/>
          </w:tcPr>
          <w:p w14:paraId="4C956A78" w14:textId="77777777" w:rsidR="00031C08" w:rsidRDefault="00031C08" w:rsidP="003A0DD0"/>
        </w:tc>
      </w:tr>
    </w:tbl>
    <w:p w14:paraId="630C58E3" w14:textId="77777777" w:rsidR="002C4CE4" w:rsidRDefault="002C4C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645"/>
        <w:gridCol w:w="2590"/>
        <w:gridCol w:w="2590"/>
        <w:gridCol w:w="2590"/>
      </w:tblGrid>
      <w:tr w:rsidR="00031C08" w14:paraId="64785CF0" w14:textId="77777777" w:rsidTr="00031C08">
        <w:trPr>
          <w:trHeight w:val="449"/>
        </w:trPr>
        <w:tc>
          <w:tcPr>
            <w:tcW w:w="12950" w:type="dxa"/>
            <w:gridSpan w:val="5"/>
            <w:shd w:val="clear" w:color="auto" w:fill="D0CECE" w:themeFill="background2" w:themeFillShade="E6"/>
          </w:tcPr>
          <w:p w14:paraId="52CB8349" w14:textId="7B51F1E2" w:rsidR="00031C08" w:rsidRPr="00031C08" w:rsidRDefault="00031C08" w:rsidP="003A0D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Competency 4:</w:t>
            </w:r>
            <w:r>
              <w:rPr>
                <w:b/>
              </w:rPr>
              <w:t xml:space="preserve"> </w:t>
            </w:r>
            <w:r w:rsidRPr="00031C08">
              <w:rPr>
                <w:b/>
                <w:sz w:val="28"/>
                <w:szCs w:val="28"/>
              </w:rPr>
              <w:t>Engage in Practice-informed Research and Research-informed Practice</w:t>
            </w:r>
          </w:p>
        </w:tc>
      </w:tr>
      <w:tr w:rsidR="00031C08" w14:paraId="584BA185" w14:textId="77777777" w:rsidTr="003A0DD0">
        <w:tc>
          <w:tcPr>
            <w:tcW w:w="535" w:type="dxa"/>
          </w:tcPr>
          <w:p w14:paraId="78923FB9" w14:textId="77777777" w:rsidR="00031C08" w:rsidRDefault="00031C08" w:rsidP="003A0DD0"/>
        </w:tc>
        <w:tc>
          <w:tcPr>
            <w:tcW w:w="4645" w:type="dxa"/>
          </w:tcPr>
          <w:p w14:paraId="1DA38290" w14:textId="77777777" w:rsidR="00031C08" w:rsidRPr="002C4CE4" w:rsidRDefault="00031C08" w:rsidP="003A0DD0">
            <w:pPr>
              <w:rPr>
                <w:b/>
              </w:rPr>
            </w:pPr>
            <w:r w:rsidRPr="002C4CE4">
              <w:rPr>
                <w:b/>
              </w:rPr>
              <w:t>Behavior</w:t>
            </w:r>
          </w:p>
        </w:tc>
        <w:tc>
          <w:tcPr>
            <w:tcW w:w="2590" w:type="dxa"/>
          </w:tcPr>
          <w:p w14:paraId="24D48696" w14:textId="77777777" w:rsidR="00031C08" w:rsidRPr="002C4CE4" w:rsidRDefault="00031C08" w:rsidP="003A0DD0">
            <w:pPr>
              <w:rPr>
                <w:b/>
              </w:rPr>
            </w:pPr>
            <w:r w:rsidRPr="002C4CE4">
              <w:rPr>
                <w:b/>
              </w:rPr>
              <w:t>Student Activity/Task</w:t>
            </w:r>
          </w:p>
        </w:tc>
        <w:tc>
          <w:tcPr>
            <w:tcW w:w="2590" w:type="dxa"/>
          </w:tcPr>
          <w:p w14:paraId="083BEBC8" w14:textId="2A00C9FF" w:rsidR="00031C08" w:rsidRPr="002C4CE4" w:rsidRDefault="00031C08" w:rsidP="003A0DD0">
            <w:pPr>
              <w:rPr>
                <w:b/>
              </w:rPr>
            </w:pPr>
            <w:r>
              <w:rPr>
                <w:b/>
              </w:rPr>
              <w:t>Re</w:t>
            </w:r>
            <w:r w:rsidRPr="002C4CE4">
              <w:rPr>
                <w:b/>
              </w:rPr>
              <w:t>sponsible Person</w:t>
            </w:r>
          </w:p>
        </w:tc>
        <w:tc>
          <w:tcPr>
            <w:tcW w:w="2590" w:type="dxa"/>
          </w:tcPr>
          <w:p w14:paraId="7DD10F79" w14:textId="77777777" w:rsidR="00031C08" w:rsidRPr="002C4CE4" w:rsidRDefault="00031C08" w:rsidP="003A0DD0">
            <w:pPr>
              <w:rPr>
                <w:b/>
              </w:rPr>
            </w:pPr>
            <w:r w:rsidRPr="002C4CE4">
              <w:rPr>
                <w:b/>
              </w:rPr>
              <w:t>Target Date</w:t>
            </w:r>
          </w:p>
        </w:tc>
      </w:tr>
      <w:tr w:rsidR="00031C08" w14:paraId="3312C2D0" w14:textId="77777777" w:rsidTr="00031C08">
        <w:trPr>
          <w:trHeight w:val="1394"/>
        </w:trPr>
        <w:tc>
          <w:tcPr>
            <w:tcW w:w="535" w:type="dxa"/>
          </w:tcPr>
          <w:p w14:paraId="6880623A" w14:textId="377EA68F" w:rsidR="00031C08" w:rsidRDefault="00031C08" w:rsidP="003A0DD0">
            <w:r>
              <w:t>11.</w:t>
            </w:r>
          </w:p>
        </w:tc>
        <w:tc>
          <w:tcPr>
            <w:tcW w:w="4645" w:type="dxa"/>
          </w:tcPr>
          <w:p w14:paraId="20452F07" w14:textId="59A85366" w:rsidR="00031C08" w:rsidRDefault="00031C08" w:rsidP="003A0DD0">
            <w:r>
              <w:t>Uses practice experience and theory to inform scientific inquiry and research</w:t>
            </w:r>
          </w:p>
        </w:tc>
        <w:tc>
          <w:tcPr>
            <w:tcW w:w="2590" w:type="dxa"/>
          </w:tcPr>
          <w:p w14:paraId="1929DEDC" w14:textId="77777777" w:rsidR="00031C08" w:rsidRDefault="00031C08" w:rsidP="003A0DD0"/>
        </w:tc>
        <w:tc>
          <w:tcPr>
            <w:tcW w:w="2590" w:type="dxa"/>
          </w:tcPr>
          <w:p w14:paraId="7657640D" w14:textId="77777777" w:rsidR="00031C08" w:rsidRDefault="00031C08" w:rsidP="003A0DD0"/>
        </w:tc>
        <w:tc>
          <w:tcPr>
            <w:tcW w:w="2590" w:type="dxa"/>
          </w:tcPr>
          <w:p w14:paraId="11A64787" w14:textId="77777777" w:rsidR="00031C08" w:rsidRDefault="00031C08" w:rsidP="003A0DD0"/>
        </w:tc>
      </w:tr>
      <w:tr w:rsidR="00031C08" w14:paraId="1DF24272" w14:textId="77777777" w:rsidTr="003A0DD0">
        <w:tc>
          <w:tcPr>
            <w:tcW w:w="535" w:type="dxa"/>
          </w:tcPr>
          <w:p w14:paraId="71C864F3" w14:textId="783BAE2B" w:rsidR="00031C08" w:rsidRDefault="00031C08" w:rsidP="003A0DD0">
            <w:r>
              <w:t>12.</w:t>
            </w:r>
          </w:p>
        </w:tc>
        <w:tc>
          <w:tcPr>
            <w:tcW w:w="4645" w:type="dxa"/>
          </w:tcPr>
          <w:p w14:paraId="2FD5B1BE" w14:textId="3CB7DBC3" w:rsidR="00031C08" w:rsidRDefault="00031C08" w:rsidP="003A0DD0">
            <w:r>
              <w:t>Applies critical thinking to engage in analysis of quantitative and qualitative research methods and research findings</w:t>
            </w:r>
          </w:p>
        </w:tc>
        <w:tc>
          <w:tcPr>
            <w:tcW w:w="2590" w:type="dxa"/>
          </w:tcPr>
          <w:p w14:paraId="34109C6B" w14:textId="77777777" w:rsidR="00031C08" w:rsidRDefault="00031C08" w:rsidP="003A0DD0"/>
          <w:p w14:paraId="7C4D78E7" w14:textId="77777777" w:rsidR="00031C08" w:rsidRDefault="00031C08" w:rsidP="003A0DD0"/>
          <w:p w14:paraId="4324336C" w14:textId="77777777" w:rsidR="00031C08" w:rsidRDefault="00031C08" w:rsidP="003A0DD0"/>
          <w:p w14:paraId="5ED599AA" w14:textId="77777777" w:rsidR="00031C08" w:rsidRDefault="00031C08" w:rsidP="003A0DD0"/>
          <w:p w14:paraId="4374EA05" w14:textId="77777777" w:rsidR="00031C08" w:rsidRDefault="00031C08" w:rsidP="003A0DD0"/>
        </w:tc>
        <w:tc>
          <w:tcPr>
            <w:tcW w:w="2590" w:type="dxa"/>
          </w:tcPr>
          <w:p w14:paraId="7742A4CB" w14:textId="77777777" w:rsidR="00031C08" w:rsidRDefault="00031C08" w:rsidP="003A0DD0"/>
        </w:tc>
        <w:tc>
          <w:tcPr>
            <w:tcW w:w="2590" w:type="dxa"/>
          </w:tcPr>
          <w:p w14:paraId="52B8FDED" w14:textId="77777777" w:rsidR="00031C08" w:rsidRDefault="00031C08" w:rsidP="003A0DD0"/>
        </w:tc>
      </w:tr>
      <w:tr w:rsidR="00031C08" w14:paraId="67374472" w14:textId="77777777" w:rsidTr="00031C08">
        <w:trPr>
          <w:trHeight w:val="1061"/>
        </w:trPr>
        <w:tc>
          <w:tcPr>
            <w:tcW w:w="535" w:type="dxa"/>
          </w:tcPr>
          <w:p w14:paraId="42E9947D" w14:textId="24958F2D" w:rsidR="00031C08" w:rsidRDefault="00031C08" w:rsidP="003A0DD0">
            <w:r>
              <w:t>13.</w:t>
            </w:r>
          </w:p>
        </w:tc>
        <w:tc>
          <w:tcPr>
            <w:tcW w:w="4645" w:type="dxa"/>
          </w:tcPr>
          <w:p w14:paraId="15F24818" w14:textId="7476AF63" w:rsidR="00031C08" w:rsidRDefault="00031C08" w:rsidP="003A0DD0">
            <w:r>
              <w:t>Uses and translates research evidence to inform and improve practice, policy, and service delivery</w:t>
            </w:r>
          </w:p>
        </w:tc>
        <w:tc>
          <w:tcPr>
            <w:tcW w:w="2590" w:type="dxa"/>
          </w:tcPr>
          <w:p w14:paraId="0AC47B8B" w14:textId="77777777" w:rsidR="00031C08" w:rsidRDefault="00031C08" w:rsidP="003A0DD0"/>
        </w:tc>
        <w:tc>
          <w:tcPr>
            <w:tcW w:w="2590" w:type="dxa"/>
          </w:tcPr>
          <w:p w14:paraId="2EC4272A" w14:textId="77777777" w:rsidR="00031C08" w:rsidRDefault="00031C08" w:rsidP="003A0DD0"/>
        </w:tc>
        <w:tc>
          <w:tcPr>
            <w:tcW w:w="2590" w:type="dxa"/>
          </w:tcPr>
          <w:p w14:paraId="361F3B6B" w14:textId="77777777" w:rsidR="00031C08" w:rsidRDefault="00031C08" w:rsidP="003A0DD0"/>
        </w:tc>
      </w:tr>
    </w:tbl>
    <w:p w14:paraId="501441E8" w14:textId="77777777" w:rsidR="00031C08" w:rsidRDefault="00031C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645"/>
        <w:gridCol w:w="2590"/>
        <w:gridCol w:w="2590"/>
        <w:gridCol w:w="2590"/>
      </w:tblGrid>
      <w:tr w:rsidR="00031C08" w14:paraId="0CFA418B" w14:textId="77777777" w:rsidTr="003A0DD0">
        <w:trPr>
          <w:trHeight w:val="449"/>
        </w:trPr>
        <w:tc>
          <w:tcPr>
            <w:tcW w:w="12950" w:type="dxa"/>
            <w:gridSpan w:val="5"/>
            <w:shd w:val="clear" w:color="auto" w:fill="D0CECE" w:themeFill="background2" w:themeFillShade="E6"/>
          </w:tcPr>
          <w:p w14:paraId="632B3E19" w14:textId="7C76F9B2" w:rsidR="00031C08" w:rsidRPr="00031C08" w:rsidRDefault="00031C08" w:rsidP="003A0D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Competency 5: En</w:t>
            </w:r>
            <w:r>
              <w:rPr>
                <w:b/>
              </w:rPr>
              <w:t>g</w:t>
            </w:r>
            <w:r w:rsidRPr="00031C08">
              <w:rPr>
                <w:b/>
                <w:sz w:val="28"/>
                <w:szCs w:val="28"/>
              </w:rPr>
              <w:t>age in Policy Practice</w:t>
            </w:r>
          </w:p>
        </w:tc>
      </w:tr>
      <w:tr w:rsidR="00031C08" w14:paraId="6CC0A498" w14:textId="77777777" w:rsidTr="003A0DD0">
        <w:tc>
          <w:tcPr>
            <w:tcW w:w="535" w:type="dxa"/>
          </w:tcPr>
          <w:p w14:paraId="77B119A8" w14:textId="77777777" w:rsidR="00031C08" w:rsidRDefault="00031C08" w:rsidP="003A0DD0"/>
        </w:tc>
        <w:tc>
          <w:tcPr>
            <w:tcW w:w="4645" w:type="dxa"/>
          </w:tcPr>
          <w:p w14:paraId="603229A8" w14:textId="77777777" w:rsidR="00031C08" w:rsidRPr="002C4CE4" w:rsidRDefault="00031C08" w:rsidP="003A0DD0">
            <w:pPr>
              <w:rPr>
                <w:b/>
              </w:rPr>
            </w:pPr>
            <w:r w:rsidRPr="002C4CE4">
              <w:rPr>
                <w:b/>
              </w:rPr>
              <w:t>Behavior</w:t>
            </w:r>
          </w:p>
        </w:tc>
        <w:tc>
          <w:tcPr>
            <w:tcW w:w="2590" w:type="dxa"/>
          </w:tcPr>
          <w:p w14:paraId="7F74F3F5" w14:textId="77777777" w:rsidR="00031C08" w:rsidRPr="002C4CE4" w:rsidRDefault="00031C08" w:rsidP="003A0DD0">
            <w:pPr>
              <w:rPr>
                <w:b/>
              </w:rPr>
            </w:pPr>
            <w:r w:rsidRPr="002C4CE4">
              <w:rPr>
                <w:b/>
              </w:rPr>
              <w:t>Student Activity/Task</w:t>
            </w:r>
          </w:p>
        </w:tc>
        <w:tc>
          <w:tcPr>
            <w:tcW w:w="2590" w:type="dxa"/>
          </w:tcPr>
          <w:p w14:paraId="44C00DB7" w14:textId="77777777" w:rsidR="00031C08" w:rsidRPr="002C4CE4" w:rsidRDefault="00031C08" w:rsidP="003A0DD0">
            <w:pPr>
              <w:rPr>
                <w:b/>
              </w:rPr>
            </w:pPr>
            <w:r>
              <w:rPr>
                <w:b/>
              </w:rPr>
              <w:t>Re</w:t>
            </w:r>
            <w:r w:rsidRPr="002C4CE4">
              <w:rPr>
                <w:b/>
              </w:rPr>
              <w:t>sponsible Person</w:t>
            </w:r>
          </w:p>
        </w:tc>
        <w:tc>
          <w:tcPr>
            <w:tcW w:w="2590" w:type="dxa"/>
          </w:tcPr>
          <w:p w14:paraId="16DB0E4F" w14:textId="77777777" w:rsidR="00031C08" w:rsidRPr="002C4CE4" w:rsidRDefault="00031C08" w:rsidP="003A0DD0">
            <w:pPr>
              <w:rPr>
                <w:b/>
              </w:rPr>
            </w:pPr>
            <w:r w:rsidRPr="002C4CE4">
              <w:rPr>
                <w:b/>
              </w:rPr>
              <w:t>Target Date</w:t>
            </w:r>
          </w:p>
        </w:tc>
      </w:tr>
      <w:tr w:rsidR="00031C08" w14:paraId="44915D1F" w14:textId="77777777" w:rsidTr="003A0DD0">
        <w:trPr>
          <w:trHeight w:val="1394"/>
        </w:trPr>
        <w:tc>
          <w:tcPr>
            <w:tcW w:w="535" w:type="dxa"/>
          </w:tcPr>
          <w:p w14:paraId="35774864" w14:textId="5159DEB5" w:rsidR="00031C08" w:rsidRDefault="00031C08" w:rsidP="003A0DD0">
            <w:r>
              <w:t>14.</w:t>
            </w:r>
          </w:p>
        </w:tc>
        <w:tc>
          <w:tcPr>
            <w:tcW w:w="4645" w:type="dxa"/>
          </w:tcPr>
          <w:p w14:paraId="3C20F0D5" w14:textId="1817B8AF" w:rsidR="00031C08" w:rsidRDefault="00031C08" w:rsidP="003A0DD0">
            <w:r>
              <w:t>Identifies social policy at the local, state, and federal level that impacts well-being, service delivery, and access to social services</w:t>
            </w:r>
          </w:p>
        </w:tc>
        <w:tc>
          <w:tcPr>
            <w:tcW w:w="2590" w:type="dxa"/>
          </w:tcPr>
          <w:p w14:paraId="56C3E050" w14:textId="77777777" w:rsidR="00031C08" w:rsidRDefault="00031C08" w:rsidP="003A0DD0"/>
        </w:tc>
        <w:tc>
          <w:tcPr>
            <w:tcW w:w="2590" w:type="dxa"/>
          </w:tcPr>
          <w:p w14:paraId="33813B19" w14:textId="77777777" w:rsidR="00031C08" w:rsidRDefault="00031C08" w:rsidP="003A0DD0"/>
        </w:tc>
        <w:tc>
          <w:tcPr>
            <w:tcW w:w="2590" w:type="dxa"/>
          </w:tcPr>
          <w:p w14:paraId="7FC50658" w14:textId="77777777" w:rsidR="00031C08" w:rsidRDefault="00031C08" w:rsidP="003A0DD0"/>
        </w:tc>
      </w:tr>
      <w:tr w:rsidR="00031C08" w14:paraId="55D39D46" w14:textId="77777777" w:rsidTr="003A0DD0">
        <w:tc>
          <w:tcPr>
            <w:tcW w:w="535" w:type="dxa"/>
          </w:tcPr>
          <w:p w14:paraId="17AE518B" w14:textId="40EC4936" w:rsidR="00031C08" w:rsidRDefault="00031C08" w:rsidP="003A0DD0">
            <w:r>
              <w:t>15.</w:t>
            </w:r>
          </w:p>
        </w:tc>
        <w:tc>
          <w:tcPr>
            <w:tcW w:w="4645" w:type="dxa"/>
          </w:tcPr>
          <w:p w14:paraId="157B0ED3" w14:textId="78E8E693" w:rsidR="00031C08" w:rsidRDefault="00031C08" w:rsidP="003A0DD0">
            <w:r>
              <w:t>Assesses how social welfare and economic policies impact the delivery of and access to social services</w:t>
            </w:r>
          </w:p>
        </w:tc>
        <w:tc>
          <w:tcPr>
            <w:tcW w:w="2590" w:type="dxa"/>
          </w:tcPr>
          <w:p w14:paraId="2CF47983" w14:textId="77777777" w:rsidR="00031C08" w:rsidRDefault="00031C08" w:rsidP="003A0DD0"/>
          <w:p w14:paraId="39E66DA8" w14:textId="77777777" w:rsidR="00031C08" w:rsidRDefault="00031C08" w:rsidP="003A0DD0"/>
          <w:p w14:paraId="5809A26B" w14:textId="77777777" w:rsidR="00031C08" w:rsidRDefault="00031C08" w:rsidP="003A0DD0"/>
          <w:p w14:paraId="04A8BB4A" w14:textId="77777777" w:rsidR="00031C08" w:rsidRDefault="00031C08" w:rsidP="003A0DD0"/>
          <w:p w14:paraId="5825C63F" w14:textId="77777777" w:rsidR="00031C08" w:rsidRDefault="00031C08" w:rsidP="003A0DD0"/>
        </w:tc>
        <w:tc>
          <w:tcPr>
            <w:tcW w:w="2590" w:type="dxa"/>
          </w:tcPr>
          <w:p w14:paraId="3C3339DA" w14:textId="77777777" w:rsidR="00031C08" w:rsidRDefault="00031C08" w:rsidP="003A0DD0"/>
        </w:tc>
        <w:tc>
          <w:tcPr>
            <w:tcW w:w="2590" w:type="dxa"/>
          </w:tcPr>
          <w:p w14:paraId="143F274E" w14:textId="77777777" w:rsidR="00031C08" w:rsidRDefault="00031C08" w:rsidP="003A0DD0"/>
        </w:tc>
      </w:tr>
      <w:tr w:rsidR="00031C08" w14:paraId="2E39D85F" w14:textId="77777777" w:rsidTr="003A0DD0">
        <w:trPr>
          <w:trHeight w:val="1061"/>
        </w:trPr>
        <w:tc>
          <w:tcPr>
            <w:tcW w:w="535" w:type="dxa"/>
          </w:tcPr>
          <w:p w14:paraId="32455A47" w14:textId="703AB48D" w:rsidR="00031C08" w:rsidRDefault="00031C08" w:rsidP="003A0DD0">
            <w:r>
              <w:t>16.</w:t>
            </w:r>
          </w:p>
        </w:tc>
        <w:tc>
          <w:tcPr>
            <w:tcW w:w="4645" w:type="dxa"/>
          </w:tcPr>
          <w:p w14:paraId="29A51316" w14:textId="2527A655" w:rsidR="00031C08" w:rsidRDefault="00031C08" w:rsidP="003A0DD0">
            <w:r>
              <w:t>Applies critical thinking to analyze, formulate, and advocate for policies that advance human rights and social, economic, and environmental justice</w:t>
            </w:r>
          </w:p>
        </w:tc>
        <w:tc>
          <w:tcPr>
            <w:tcW w:w="2590" w:type="dxa"/>
          </w:tcPr>
          <w:p w14:paraId="3CD9FCCC" w14:textId="77777777" w:rsidR="00031C08" w:rsidRDefault="00031C08" w:rsidP="003A0DD0"/>
        </w:tc>
        <w:tc>
          <w:tcPr>
            <w:tcW w:w="2590" w:type="dxa"/>
          </w:tcPr>
          <w:p w14:paraId="11C3F4BB" w14:textId="77777777" w:rsidR="00031C08" w:rsidRDefault="00031C08" w:rsidP="003A0DD0"/>
        </w:tc>
        <w:tc>
          <w:tcPr>
            <w:tcW w:w="2590" w:type="dxa"/>
          </w:tcPr>
          <w:p w14:paraId="25905C83" w14:textId="77777777" w:rsidR="00031C08" w:rsidRDefault="00031C08" w:rsidP="003A0DD0"/>
        </w:tc>
      </w:tr>
    </w:tbl>
    <w:p w14:paraId="34315233" w14:textId="77777777" w:rsidR="00031C08" w:rsidRDefault="00031C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645"/>
        <w:gridCol w:w="2590"/>
        <w:gridCol w:w="2590"/>
        <w:gridCol w:w="2590"/>
      </w:tblGrid>
      <w:tr w:rsidR="00031C08" w14:paraId="7B608E67" w14:textId="77777777" w:rsidTr="003A0DD0">
        <w:tc>
          <w:tcPr>
            <w:tcW w:w="12950" w:type="dxa"/>
            <w:gridSpan w:val="5"/>
            <w:shd w:val="clear" w:color="auto" w:fill="D0CECE" w:themeFill="background2" w:themeFillShade="E6"/>
          </w:tcPr>
          <w:p w14:paraId="186F280F" w14:textId="66E05E46" w:rsidR="00031C08" w:rsidRPr="00031C08" w:rsidRDefault="00031C08" w:rsidP="003A0D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>
              <w:rPr>
                <w:b/>
                <w:sz w:val="28"/>
                <w:szCs w:val="28"/>
              </w:rPr>
              <w:t>Competency 6:</w:t>
            </w:r>
            <w:r>
              <w:rPr>
                <w:b/>
              </w:rPr>
              <w:t xml:space="preserve"> </w:t>
            </w:r>
            <w:r w:rsidRPr="00031C08">
              <w:rPr>
                <w:b/>
                <w:sz w:val="28"/>
                <w:szCs w:val="28"/>
              </w:rPr>
              <w:t>Engage with Individuals, Families, Groups, Organizations, and Communities</w:t>
            </w:r>
          </w:p>
        </w:tc>
      </w:tr>
      <w:tr w:rsidR="00031C08" w14:paraId="63957049" w14:textId="77777777" w:rsidTr="003A0DD0">
        <w:tc>
          <w:tcPr>
            <w:tcW w:w="535" w:type="dxa"/>
          </w:tcPr>
          <w:p w14:paraId="42440625" w14:textId="77777777" w:rsidR="00031C08" w:rsidRDefault="00031C08" w:rsidP="003A0DD0"/>
        </w:tc>
        <w:tc>
          <w:tcPr>
            <w:tcW w:w="4645" w:type="dxa"/>
          </w:tcPr>
          <w:p w14:paraId="46AC95AE" w14:textId="77777777" w:rsidR="00031C08" w:rsidRPr="002C4CE4" w:rsidRDefault="00031C08" w:rsidP="003A0DD0">
            <w:pPr>
              <w:rPr>
                <w:b/>
              </w:rPr>
            </w:pPr>
            <w:r w:rsidRPr="002C4CE4">
              <w:rPr>
                <w:b/>
              </w:rPr>
              <w:t>Behavior</w:t>
            </w:r>
          </w:p>
        </w:tc>
        <w:tc>
          <w:tcPr>
            <w:tcW w:w="2590" w:type="dxa"/>
          </w:tcPr>
          <w:p w14:paraId="65F6FEB0" w14:textId="77777777" w:rsidR="00031C08" w:rsidRPr="002C4CE4" w:rsidRDefault="00031C08" w:rsidP="003A0DD0">
            <w:pPr>
              <w:rPr>
                <w:b/>
              </w:rPr>
            </w:pPr>
            <w:r w:rsidRPr="002C4CE4">
              <w:rPr>
                <w:b/>
              </w:rPr>
              <w:t>Student Activity/Task</w:t>
            </w:r>
          </w:p>
        </w:tc>
        <w:tc>
          <w:tcPr>
            <w:tcW w:w="2590" w:type="dxa"/>
          </w:tcPr>
          <w:p w14:paraId="4F9594E8" w14:textId="77777777" w:rsidR="00031C08" w:rsidRPr="002C4CE4" w:rsidRDefault="00031C08" w:rsidP="003A0DD0">
            <w:pPr>
              <w:rPr>
                <w:b/>
              </w:rPr>
            </w:pPr>
            <w:r w:rsidRPr="002C4CE4">
              <w:rPr>
                <w:b/>
              </w:rPr>
              <w:t>Responsible Person</w:t>
            </w:r>
          </w:p>
        </w:tc>
        <w:tc>
          <w:tcPr>
            <w:tcW w:w="2590" w:type="dxa"/>
          </w:tcPr>
          <w:p w14:paraId="387E627F" w14:textId="77777777" w:rsidR="00031C08" w:rsidRPr="002C4CE4" w:rsidRDefault="00031C08" w:rsidP="003A0DD0">
            <w:pPr>
              <w:rPr>
                <w:b/>
              </w:rPr>
            </w:pPr>
            <w:r w:rsidRPr="002C4CE4">
              <w:rPr>
                <w:b/>
              </w:rPr>
              <w:t>Target Date</w:t>
            </w:r>
          </w:p>
        </w:tc>
      </w:tr>
      <w:tr w:rsidR="00031C08" w14:paraId="7DB07BD7" w14:textId="77777777" w:rsidTr="003A0DD0">
        <w:trPr>
          <w:trHeight w:val="1655"/>
        </w:trPr>
        <w:tc>
          <w:tcPr>
            <w:tcW w:w="535" w:type="dxa"/>
          </w:tcPr>
          <w:p w14:paraId="77018BAA" w14:textId="148D839E" w:rsidR="00031C08" w:rsidRDefault="00031C08" w:rsidP="003A0DD0">
            <w:r>
              <w:t>17.</w:t>
            </w:r>
          </w:p>
        </w:tc>
        <w:tc>
          <w:tcPr>
            <w:tcW w:w="4645" w:type="dxa"/>
          </w:tcPr>
          <w:p w14:paraId="1157EF39" w14:textId="00C8B0A8" w:rsidR="00031C08" w:rsidRDefault="00031C08" w:rsidP="003A0DD0">
            <w:r>
              <w:t>Applies knowledge of human behavior and the social environment, person-in-environment, and other multidisciplinary theoretical frameworks to engage with clients and constituencies</w:t>
            </w:r>
          </w:p>
        </w:tc>
        <w:tc>
          <w:tcPr>
            <w:tcW w:w="2590" w:type="dxa"/>
          </w:tcPr>
          <w:p w14:paraId="758117EC" w14:textId="77777777" w:rsidR="00031C08" w:rsidRDefault="00031C08" w:rsidP="003A0DD0"/>
        </w:tc>
        <w:tc>
          <w:tcPr>
            <w:tcW w:w="2590" w:type="dxa"/>
          </w:tcPr>
          <w:p w14:paraId="747FBE1B" w14:textId="77777777" w:rsidR="00031C08" w:rsidRDefault="00031C08" w:rsidP="003A0DD0"/>
        </w:tc>
        <w:tc>
          <w:tcPr>
            <w:tcW w:w="2590" w:type="dxa"/>
          </w:tcPr>
          <w:p w14:paraId="63ACF7EF" w14:textId="77777777" w:rsidR="00031C08" w:rsidRDefault="00031C08" w:rsidP="003A0DD0"/>
        </w:tc>
      </w:tr>
      <w:tr w:rsidR="00031C08" w14:paraId="07AA7E0F" w14:textId="77777777" w:rsidTr="003A0DD0">
        <w:tc>
          <w:tcPr>
            <w:tcW w:w="535" w:type="dxa"/>
          </w:tcPr>
          <w:p w14:paraId="768BD625" w14:textId="33487A3E" w:rsidR="00031C08" w:rsidRDefault="00031C08" w:rsidP="003A0DD0">
            <w:r>
              <w:t>18.</w:t>
            </w:r>
          </w:p>
        </w:tc>
        <w:tc>
          <w:tcPr>
            <w:tcW w:w="4645" w:type="dxa"/>
          </w:tcPr>
          <w:p w14:paraId="6DA35122" w14:textId="2F2916F4" w:rsidR="00031C08" w:rsidRDefault="00031C08" w:rsidP="003A0DD0">
            <w:r>
              <w:t>Uses empathy, reflection, and interpersonal skills to effectively engage diverse clients and constituencies</w:t>
            </w:r>
          </w:p>
        </w:tc>
        <w:tc>
          <w:tcPr>
            <w:tcW w:w="2590" w:type="dxa"/>
          </w:tcPr>
          <w:p w14:paraId="2D6C83C2" w14:textId="77777777" w:rsidR="00031C08" w:rsidRDefault="00031C08" w:rsidP="003A0DD0"/>
          <w:p w14:paraId="37076D70" w14:textId="77777777" w:rsidR="00031C08" w:rsidRDefault="00031C08" w:rsidP="003A0DD0"/>
          <w:p w14:paraId="32FE31DD" w14:textId="77777777" w:rsidR="00031C08" w:rsidRDefault="00031C08" w:rsidP="003A0DD0"/>
          <w:p w14:paraId="5CCBAC65" w14:textId="77777777" w:rsidR="00031C08" w:rsidRDefault="00031C08" w:rsidP="003A0DD0"/>
          <w:p w14:paraId="0CA198FA" w14:textId="77777777" w:rsidR="00031C08" w:rsidRDefault="00031C08" w:rsidP="003A0DD0"/>
        </w:tc>
        <w:tc>
          <w:tcPr>
            <w:tcW w:w="2590" w:type="dxa"/>
          </w:tcPr>
          <w:p w14:paraId="2E767315" w14:textId="77777777" w:rsidR="00031C08" w:rsidRDefault="00031C08" w:rsidP="003A0DD0"/>
        </w:tc>
        <w:tc>
          <w:tcPr>
            <w:tcW w:w="2590" w:type="dxa"/>
          </w:tcPr>
          <w:p w14:paraId="1129B251" w14:textId="77777777" w:rsidR="00031C08" w:rsidRDefault="00031C08" w:rsidP="003A0DD0"/>
        </w:tc>
      </w:tr>
    </w:tbl>
    <w:p w14:paraId="7C3BAD2A" w14:textId="77777777" w:rsidR="00031C08" w:rsidRDefault="00031C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645"/>
        <w:gridCol w:w="2590"/>
        <w:gridCol w:w="2590"/>
        <w:gridCol w:w="2590"/>
      </w:tblGrid>
      <w:tr w:rsidR="00031C08" w14:paraId="65FE2285" w14:textId="77777777" w:rsidTr="00FE508C">
        <w:trPr>
          <w:trHeight w:val="377"/>
        </w:trPr>
        <w:tc>
          <w:tcPr>
            <w:tcW w:w="12950" w:type="dxa"/>
            <w:gridSpan w:val="5"/>
            <w:shd w:val="clear" w:color="auto" w:fill="D0CECE" w:themeFill="background2" w:themeFillShade="E6"/>
          </w:tcPr>
          <w:p w14:paraId="5D5376B7" w14:textId="48954550" w:rsidR="00031C08" w:rsidRPr="002C4CE4" w:rsidRDefault="00031C08" w:rsidP="003A0DD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Competency 7</w:t>
            </w:r>
            <w:r w:rsidRPr="002C4CE4">
              <w:rPr>
                <w:b/>
                <w:sz w:val="28"/>
                <w:szCs w:val="28"/>
              </w:rPr>
              <w:t xml:space="preserve">: </w:t>
            </w:r>
            <w:r w:rsidRPr="00031C08">
              <w:rPr>
                <w:b/>
                <w:sz w:val="28"/>
                <w:szCs w:val="28"/>
              </w:rPr>
              <w:t>Assess Individuals, Families, Groups, Organizations, and Communities</w:t>
            </w:r>
          </w:p>
        </w:tc>
      </w:tr>
      <w:tr w:rsidR="00031C08" w14:paraId="4BCF308C" w14:textId="77777777" w:rsidTr="003A0DD0">
        <w:tc>
          <w:tcPr>
            <w:tcW w:w="535" w:type="dxa"/>
          </w:tcPr>
          <w:p w14:paraId="617F3290" w14:textId="77777777" w:rsidR="00031C08" w:rsidRDefault="00031C08" w:rsidP="003A0DD0"/>
        </w:tc>
        <w:tc>
          <w:tcPr>
            <w:tcW w:w="4645" w:type="dxa"/>
          </w:tcPr>
          <w:p w14:paraId="67C3ADE1" w14:textId="77777777" w:rsidR="00031C08" w:rsidRPr="002C4CE4" w:rsidRDefault="00031C08" w:rsidP="003A0DD0">
            <w:pPr>
              <w:rPr>
                <w:b/>
              </w:rPr>
            </w:pPr>
            <w:r w:rsidRPr="002C4CE4">
              <w:rPr>
                <w:b/>
              </w:rPr>
              <w:t>Behavior</w:t>
            </w:r>
          </w:p>
        </w:tc>
        <w:tc>
          <w:tcPr>
            <w:tcW w:w="2590" w:type="dxa"/>
          </w:tcPr>
          <w:p w14:paraId="58F27C56" w14:textId="77777777" w:rsidR="00031C08" w:rsidRPr="002C4CE4" w:rsidRDefault="00031C08" w:rsidP="003A0DD0">
            <w:pPr>
              <w:rPr>
                <w:b/>
              </w:rPr>
            </w:pPr>
            <w:r w:rsidRPr="002C4CE4">
              <w:rPr>
                <w:b/>
              </w:rPr>
              <w:t>Student Activity/Task</w:t>
            </w:r>
          </w:p>
        </w:tc>
        <w:tc>
          <w:tcPr>
            <w:tcW w:w="2590" w:type="dxa"/>
          </w:tcPr>
          <w:p w14:paraId="6998C2C9" w14:textId="77777777" w:rsidR="00031C08" w:rsidRPr="002C4CE4" w:rsidRDefault="00031C08" w:rsidP="003A0DD0">
            <w:pPr>
              <w:rPr>
                <w:b/>
              </w:rPr>
            </w:pPr>
            <w:r w:rsidRPr="002C4CE4">
              <w:rPr>
                <w:b/>
              </w:rPr>
              <w:t>Responsible Person</w:t>
            </w:r>
          </w:p>
        </w:tc>
        <w:tc>
          <w:tcPr>
            <w:tcW w:w="2590" w:type="dxa"/>
          </w:tcPr>
          <w:p w14:paraId="2475872B" w14:textId="77777777" w:rsidR="00031C08" w:rsidRPr="002C4CE4" w:rsidRDefault="00031C08" w:rsidP="003A0DD0">
            <w:pPr>
              <w:rPr>
                <w:b/>
              </w:rPr>
            </w:pPr>
            <w:r w:rsidRPr="002C4CE4">
              <w:rPr>
                <w:b/>
              </w:rPr>
              <w:t>Target Date</w:t>
            </w:r>
          </w:p>
        </w:tc>
      </w:tr>
      <w:tr w:rsidR="00031C08" w14:paraId="359C8B9D" w14:textId="77777777" w:rsidTr="003A0DD0">
        <w:trPr>
          <w:trHeight w:val="1808"/>
        </w:trPr>
        <w:tc>
          <w:tcPr>
            <w:tcW w:w="535" w:type="dxa"/>
          </w:tcPr>
          <w:p w14:paraId="66863FFA" w14:textId="2430FE58" w:rsidR="00031C08" w:rsidRDefault="00031C08" w:rsidP="003A0DD0">
            <w:r>
              <w:t>19.</w:t>
            </w:r>
          </w:p>
        </w:tc>
        <w:tc>
          <w:tcPr>
            <w:tcW w:w="4645" w:type="dxa"/>
          </w:tcPr>
          <w:p w14:paraId="475140D9" w14:textId="7997F7F5" w:rsidR="00031C08" w:rsidRDefault="00031C08" w:rsidP="003A0DD0">
            <w:r>
              <w:t>Collects and organizes data, and applies critical thinking to interpret information from clients and constituencies</w:t>
            </w:r>
          </w:p>
        </w:tc>
        <w:tc>
          <w:tcPr>
            <w:tcW w:w="2590" w:type="dxa"/>
          </w:tcPr>
          <w:p w14:paraId="1331954F" w14:textId="77777777" w:rsidR="00031C08" w:rsidRDefault="00031C08" w:rsidP="003A0DD0"/>
        </w:tc>
        <w:tc>
          <w:tcPr>
            <w:tcW w:w="2590" w:type="dxa"/>
          </w:tcPr>
          <w:p w14:paraId="7039AE52" w14:textId="77777777" w:rsidR="00031C08" w:rsidRDefault="00031C08" w:rsidP="003A0DD0"/>
        </w:tc>
        <w:tc>
          <w:tcPr>
            <w:tcW w:w="2590" w:type="dxa"/>
          </w:tcPr>
          <w:p w14:paraId="6FE16996" w14:textId="77777777" w:rsidR="00031C08" w:rsidRDefault="00031C08" w:rsidP="003A0DD0"/>
        </w:tc>
      </w:tr>
      <w:tr w:rsidR="00031C08" w14:paraId="392E873F" w14:textId="77777777" w:rsidTr="003A0DD0">
        <w:tc>
          <w:tcPr>
            <w:tcW w:w="535" w:type="dxa"/>
          </w:tcPr>
          <w:p w14:paraId="51A4E412" w14:textId="069A2C4C" w:rsidR="00031C08" w:rsidRDefault="00031C08" w:rsidP="003A0DD0">
            <w:r>
              <w:t>20.</w:t>
            </w:r>
          </w:p>
        </w:tc>
        <w:tc>
          <w:tcPr>
            <w:tcW w:w="4645" w:type="dxa"/>
          </w:tcPr>
          <w:p w14:paraId="3DCE5ECE" w14:textId="4FE60DD5" w:rsidR="00031C08" w:rsidRDefault="00031C08" w:rsidP="003A0DD0">
            <w:r>
              <w:t>Applies knowledge of human behavior and the social environment, person-in-environment, and other multidisciplinary theoretical frameworks in the analysis of assessment data from clients and constituencies</w:t>
            </w:r>
          </w:p>
        </w:tc>
        <w:tc>
          <w:tcPr>
            <w:tcW w:w="2590" w:type="dxa"/>
          </w:tcPr>
          <w:p w14:paraId="3117DDA1" w14:textId="77777777" w:rsidR="00031C08" w:rsidRDefault="00031C08" w:rsidP="003A0DD0"/>
          <w:p w14:paraId="7B9E2654" w14:textId="77777777" w:rsidR="00031C08" w:rsidRDefault="00031C08" w:rsidP="003A0DD0"/>
          <w:p w14:paraId="7D31513C" w14:textId="77777777" w:rsidR="00031C08" w:rsidRDefault="00031C08" w:rsidP="003A0DD0"/>
          <w:p w14:paraId="68065A37" w14:textId="77777777" w:rsidR="00031C08" w:rsidRDefault="00031C08" w:rsidP="003A0DD0"/>
          <w:p w14:paraId="56BFCDB7" w14:textId="77777777" w:rsidR="00031C08" w:rsidRDefault="00031C08" w:rsidP="003A0DD0"/>
        </w:tc>
        <w:tc>
          <w:tcPr>
            <w:tcW w:w="2590" w:type="dxa"/>
          </w:tcPr>
          <w:p w14:paraId="1743C83D" w14:textId="77777777" w:rsidR="00031C08" w:rsidRDefault="00031C08" w:rsidP="003A0DD0"/>
        </w:tc>
        <w:tc>
          <w:tcPr>
            <w:tcW w:w="2590" w:type="dxa"/>
          </w:tcPr>
          <w:p w14:paraId="1E658F13" w14:textId="77777777" w:rsidR="00031C08" w:rsidRDefault="00031C08" w:rsidP="003A0DD0"/>
        </w:tc>
      </w:tr>
      <w:tr w:rsidR="00031C08" w14:paraId="6373C96A" w14:textId="77777777" w:rsidTr="003A0DD0">
        <w:tc>
          <w:tcPr>
            <w:tcW w:w="535" w:type="dxa"/>
          </w:tcPr>
          <w:p w14:paraId="49075055" w14:textId="59F9F93A" w:rsidR="00031C08" w:rsidRDefault="00031C08" w:rsidP="003A0DD0">
            <w:r>
              <w:t>21.</w:t>
            </w:r>
          </w:p>
        </w:tc>
        <w:tc>
          <w:tcPr>
            <w:tcW w:w="4645" w:type="dxa"/>
          </w:tcPr>
          <w:p w14:paraId="38A19B8E" w14:textId="6451AD37" w:rsidR="00031C08" w:rsidRDefault="00031C08" w:rsidP="003A0DD0">
            <w:r>
              <w:t>Develops mutually agreed-on intervention goals and objectives based on the critical assessment of strengths, needs, and challenges within clients and constituencies</w:t>
            </w:r>
          </w:p>
        </w:tc>
        <w:tc>
          <w:tcPr>
            <w:tcW w:w="2590" w:type="dxa"/>
          </w:tcPr>
          <w:p w14:paraId="2AD965C9" w14:textId="77777777" w:rsidR="00031C08" w:rsidRDefault="00031C08" w:rsidP="003A0DD0"/>
          <w:p w14:paraId="7122A9A2" w14:textId="77777777" w:rsidR="00031C08" w:rsidRDefault="00031C08" w:rsidP="003A0DD0"/>
          <w:p w14:paraId="59D28EFB" w14:textId="77777777" w:rsidR="00031C08" w:rsidRDefault="00031C08" w:rsidP="003A0DD0"/>
          <w:p w14:paraId="7DC41902" w14:textId="77777777" w:rsidR="00031C08" w:rsidRDefault="00031C08" w:rsidP="003A0DD0"/>
          <w:p w14:paraId="67005C28" w14:textId="77777777" w:rsidR="00031C08" w:rsidRDefault="00031C08" w:rsidP="003A0DD0"/>
        </w:tc>
        <w:tc>
          <w:tcPr>
            <w:tcW w:w="2590" w:type="dxa"/>
          </w:tcPr>
          <w:p w14:paraId="13DC633E" w14:textId="77777777" w:rsidR="00031C08" w:rsidRDefault="00031C08" w:rsidP="003A0DD0"/>
        </w:tc>
        <w:tc>
          <w:tcPr>
            <w:tcW w:w="2590" w:type="dxa"/>
          </w:tcPr>
          <w:p w14:paraId="08D80CE8" w14:textId="77777777" w:rsidR="00031C08" w:rsidRDefault="00031C08" w:rsidP="003A0DD0"/>
        </w:tc>
      </w:tr>
      <w:tr w:rsidR="00031C08" w14:paraId="2BB7FD8F" w14:textId="77777777" w:rsidTr="003A0DD0">
        <w:tc>
          <w:tcPr>
            <w:tcW w:w="535" w:type="dxa"/>
          </w:tcPr>
          <w:p w14:paraId="6C02DCFE" w14:textId="1DFCFACB" w:rsidR="00031C08" w:rsidRDefault="00031C08" w:rsidP="003A0DD0">
            <w:r>
              <w:t>22.</w:t>
            </w:r>
          </w:p>
        </w:tc>
        <w:tc>
          <w:tcPr>
            <w:tcW w:w="4645" w:type="dxa"/>
          </w:tcPr>
          <w:p w14:paraId="44E4F548" w14:textId="38AEC7BA" w:rsidR="00031C08" w:rsidRDefault="00031C08" w:rsidP="003A0DD0">
            <w:r>
              <w:t>Selects appropriate intervention strategies based on the assessment, research knowledge, and values and preferences of clients and constituencies</w:t>
            </w:r>
          </w:p>
        </w:tc>
        <w:tc>
          <w:tcPr>
            <w:tcW w:w="2590" w:type="dxa"/>
          </w:tcPr>
          <w:p w14:paraId="1EA2B27C" w14:textId="77777777" w:rsidR="00031C08" w:rsidRDefault="00031C08" w:rsidP="003A0DD0"/>
          <w:p w14:paraId="62A60507" w14:textId="77777777" w:rsidR="00031C08" w:rsidRDefault="00031C08" w:rsidP="003A0DD0"/>
          <w:p w14:paraId="161BD069" w14:textId="77777777" w:rsidR="00031C08" w:rsidRDefault="00031C08" w:rsidP="003A0DD0"/>
          <w:p w14:paraId="44171114" w14:textId="77777777" w:rsidR="00031C08" w:rsidRDefault="00031C08" w:rsidP="003A0DD0"/>
          <w:p w14:paraId="43F70A4D" w14:textId="77777777" w:rsidR="00031C08" w:rsidRDefault="00031C08" w:rsidP="003A0DD0"/>
        </w:tc>
        <w:tc>
          <w:tcPr>
            <w:tcW w:w="2590" w:type="dxa"/>
          </w:tcPr>
          <w:p w14:paraId="7753043C" w14:textId="77777777" w:rsidR="00031C08" w:rsidRDefault="00031C08" w:rsidP="003A0DD0"/>
        </w:tc>
        <w:tc>
          <w:tcPr>
            <w:tcW w:w="2590" w:type="dxa"/>
          </w:tcPr>
          <w:p w14:paraId="46D670F3" w14:textId="77777777" w:rsidR="00031C08" w:rsidRDefault="00031C08" w:rsidP="003A0DD0"/>
        </w:tc>
      </w:tr>
    </w:tbl>
    <w:p w14:paraId="7E866E91" w14:textId="77777777" w:rsidR="00031C08" w:rsidRDefault="00031C08"/>
    <w:p w14:paraId="1C40DBE5" w14:textId="77777777" w:rsidR="001C5974" w:rsidRDefault="001C5974"/>
    <w:p w14:paraId="7F40A798" w14:textId="77777777" w:rsidR="001C5974" w:rsidRDefault="001C5974"/>
    <w:p w14:paraId="6E6A7664" w14:textId="77777777" w:rsidR="001C5974" w:rsidRDefault="001C5974"/>
    <w:p w14:paraId="293E6774" w14:textId="77777777" w:rsidR="001C5974" w:rsidRDefault="001C5974"/>
    <w:p w14:paraId="5A13A508" w14:textId="77777777" w:rsidR="001C5974" w:rsidRDefault="001C5974"/>
    <w:p w14:paraId="054CC40E" w14:textId="77777777" w:rsidR="001C5974" w:rsidRDefault="001C5974"/>
    <w:p w14:paraId="6D0A0BF3" w14:textId="77777777" w:rsidR="001C5974" w:rsidRDefault="001C59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645"/>
        <w:gridCol w:w="2590"/>
        <w:gridCol w:w="2590"/>
        <w:gridCol w:w="2590"/>
      </w:tblGrid>
      <w:tr w:rsidR="001C5974" w14:paraId="73D51CF9" w14:textId="77777777" w:rsidTr="003A0DD0">
        <w:tc>
          <w:tcPr>
            <w:tcW w:w="12950" w:type="dxa"/>
            <w:gridSpan w:val="5"/>
            <w:shd w:val="clear" w:color="auto" w:fill="D0CECE" w:themeFill="background2" w:themeFillShade="E6"/>
          </w:tcPr>
          <w:p w14:paraId="0A582D78" w14:textId="626F3D4A" w:rsidR="001C5974" w:rsidRPr="002C4CE4" w:rsidRDefault="001C5974" w:rsidP="003A0DD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Competency 8</w:t>
            </w:r>
            <w:r w:rsidRPr="002C4CE4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</w:rPr>
              <w:t>I</w:t>
            </w:r>
            <w:r w:rsidRPr="001C5974">
              <w:rPr>
                <w:b/>
                <w:sz w:val="28"/>
                <w:szCs w:val="28"/>
              </w:rPr>
              <w:t>ntervene with Individuals, Families, Groups, Organizations, and Communities</w:t>
            </w:r>
          </w:p>
        </w:tc>
      </w:tr>
      <w:tr w:rsidR="001C5974" w14:paraId="45C7B477" w14:textId="77777777" w:rsidTr="003A0DD0">
        <w:tc>
          <w:tcPr>
            <w:tcW w:w="535" w:type="dxa"/>
          </w:tcPr>
          <w:p w14:paraId="51C56821" w14:textId="77777777" w:rsidR="001C5974" w:rsidRDefault="001C5974" w:rsidP="003A0DD0"/>
        </w:tc>
        <w:tc>
          <w:tcPr>
            <w:tcW w:w="4645" w:type="dxa"/>
          </w:tcPr>
          <w:p w14:paraId="1D389494" w14:textId="77777777" w:rsidR="001C5974" w:rsidRPr="002C4CE4" w:rsidRDefault="001C5974" w:rsidP="003A0DD0">
            <w:pPr>
              <w:rPr>
                <w:b/>
              </w:rPr>
            </w:pPr>
            <w:r w:rsidRPr="002C4CE4">
              <w:rPr>
                <w:b/>
              </w:rPr>
              <w:t>Behavior</w:t>
            </w:r>
          </w:p>
        </w:tc>
        <w:tc>
          <w:tcPr>
            <w:tcW w:w="2590" w:type="dxa"/>
          </w:tcPr>
          <w:p w14:paraId="1EA8BC66" w14:textId="77777777" w:rsidR="001C5974" w:rsidRPr="002C4CE4" w:rsidRDefault="001C5974" w:rsidP="003A0DD0">
            <w:pPr>
              <w:rPr>
                <w:b/>
              </w:rPr>
            </w:pPr>
            <w:r w:rsidRPr="002C4CE4">
              <w:rPr>
                <w:b/>
              </w:rPr>
              <w:t>Student Activity/Task</w:t>
            </w:r>
          </w:p>
        </w:tc>
        <w:tc>
          <w:tcPr>
            <w:tcW w:w="2590" w:type="dxa"/>
          </w:tcPr>
          <w:p w14:paraId="4A50453C" w14:textId="77777777" w:rsidR="001C5974" w:rsidRPr="002C4CE4" w:rsidRDefault="001C5974" w:rsidP="003A0DD0">
            <w:pPr>
              <w:rPr>
                <w:b/>
              </w:rPr>
            </w:pPr>
            <w:r w:rsidRPr="002C4CE4">
              <w:rPr>
                <w:b/>
              </w:rPr>
              <w:t>Responsible Person</w:t>
            </w:r>
          </w:p>
        </w:tc>
        <w:tc>
          <w:tcPr>
            <w:tcW w:w="2590" w:type="dxa"/>
          </w:tcPr>
          <w:p w14:paraId="047CE0C6" w14:textId="77777777" w:rsidR="001C5974" w:rsidRPr="002C4CE4" w:rsidRDefault="001C5974" w:rsidP="003A0DD0">
            <w:pPr>
              <w:rPr>
                <w:b/>
              </w:rPr>
            </w:pPr>
            <w:r w:rsidRPr="002C4CE4">
              <w:rPr>
                <w:b/>
              </w:rPr>
              <w:t>Target Date</w:t>
            </w:r>
          </w:p>
        </w:tc>
      </w:tr>
      <w:tr w:rsidR="001C5974" w14:paraId="670BB9DA" w14:textId="77777777" w:rsidTr="001C5974">
        <w:trPr>
          <w:trHeight w:val="1835"/>
        </w:trPr>
        <w:tc>
          <w:tcPr>
            <w:tcW w:w="535" w:type="dxa"/>
          </w:tcPr>
          <w:p w14:paraId="19631D56" w14:textId="440488FC" w:rsidR="001C5974" w:rsidRDefault="001C5974" w:rsidP="003A0DD0">
            <w:r>
              <w:t>23.</w:t>
            </w:r>
          </w:p>
        </w:tc>
        <w:tc>
          <w:tcPr>
            <w:tcW w:w="4645" w:type="dxa"/>
          </w:tcPr>
          <w:p w14:paraId="0A69397F" w14:textId="2B44E538" w:rsidR="001C5974" w:rsidRDefault="001C5974" w:rsidP="003A0DD0">
            <w:r>
              <w:t>Critically chooses and implements interventions to achieve practice goals and enhance capacities of clients and constituencies</w:t>
            </w:r>
          </w:p>
        </w:tc>
        <w:tc>
          <w:tcPr>
            <w:tcW w:w="2590" w:type="dxa"/>
          </w:tcPr>
          <w:p w14:paraId="01CF7B08" w14:textId="77777777" w:rsidR="001C5974" w:rsidRDefault="001C5974" w:rsidP="003A0DD0"/>
        </w:tc>
        <w:tc>
          <w:tcPr>
            <w:tcW w:w="2590" w:type="dxa"/>
          </w:tcPr>
          <w:p w14:paraId="0FAF96BC" w14:textId="77777777" w:rsidR="001C5974" w:rsidRDefault="001C5974" w:rsidP="003A0DD0"/>
        </w:tc>
        <w:tc>
          <w:tcPr>
            <w:tcW w:w="2590" w:type="dxa"/>
          </w:tcPr>
          <w:p w14:paraId="5E365FF2" w14:textId="77777777" w:rsidR="001C5974" w:rsidRDefault="001C5974" w:rsidP="003A0DD0"/>
        </w:tc>
      </w:tr>
      <w:tr w:rsidR="001C5974" w14:paraId="5FC8E60D" w14:textId="77777777" w:rsidTr="003A0DD0">
        <w:tc>
          <w:tcPr>
            <w:tcW w:w="535" w:type="dxa"/>
          </w:tcPr>
          <w:p w14:paraId="47E5D276" w14:textId="7D07FFC3" w:rsidR="001C5974" w:rsidRDefault="001C5974" w:rsidP="003A0DD0">
            <w:r>
              <w:t>24.</w:t>
            </w:r>
          </w:p>
        </w:tc>
        <w:tc>
          <w:tcPr>
            <w:tcW w:w="4645" w:type="dxa"/>
          </w:tcPr>
          <w:p w14:paraId="56C7D2C8" w14:textId="4817478B" w:rsidR="001C5974" w:rsidRDefault="001C5974" w:rsidP="003A0DD0">
            <w:r>
              <w:t>Applies knowledge of human behavior and the social environment, person-in-environment, and other multidisciplinary theoretical frameworks in interventions with clients and constituencies</w:t>
            </w:r>
          </w:p>
        </w:tc>
        <w:tc>
          <w:tcPr>
            <w:tcW w:w="2590" w:type="dxa"/>
          </w:tcPr>
          <w:p w14:paraId="4AEE1B4C" w14:textId="77777777" w:rsidR="001C5974" w:rsidRDefault="001C5974" w:rsidP="003A0DD0"/>
          <w:p w14:paraId="2B9A07E1" w14:textId="77777777" w:rsidR="001C5974" w:rsidRDefault="001C5974" w:rsidP="003A0DD0"/>
          <w:p w14:paraId="4F2D1156" w14:textId="77777777" w:rsidR="001C5974" w:rsidRDefault="001C5974" w:rsidP="003A0DD0"/>
          <w:p w14:paraId="0EFEFED7" w14:textId="77777777" w:rsidR="001C5974" w:rsidRDefault="001C5974" w:rsidP="003A0DD0"/>
          <w:p w14:paraId="6783357A" w14:textId="77777777" w:rsidR="001C5974" w:rsidRDefault="001C5974" w:rsidP="003A0DD0"/>
        </w:tc>
        <w:tc>
          <w:tcPr>
            <w:tcW w:w="2590" w:type="dxa"/>
          </w:tcPr>
          <w:p w14:paraId="2FA76C14" w14:textId="77777777" w:rsidR="001C5974" w:rsidRDefault="001C5974" w:rsidP="003A0DD0"/>
        </w:tc>
        <w:tc>
          <w:tcPr>
            <w:tcW w:w="2590" w:type="dxa"/>
          </w:tcPr>
          <w:p w14:paraId="44E9FE2D" w14:textId="77777777" w:rsidR="001C5974" w:rsidRDefault="001C5974" w:rsidP="003A0DD0"/>
        </w:tc>
      </w:tr>
      <w:tr w:rsidR="001C5974" w14:paraId="28161E94" w14:textId="77777777" w:rsidTr="003A0DD0">
        <w:tc>
          <w:tcPr>
            <w:tcW w:w="535" w:type="dxa"/>
          </w:tcPr>
          <w:p w14:paraId="392E7B88" w14:textId="1B5E5BE1" w:rsidR="001C5974" w:rsidRDefault="001C5974" w:rsidP="001C5974">
            <w:r>
              <w:t>25.</w:t>
            </w:r>
          </w:p>
        </w:tc>
        <w:tc>
          <w:tcPr>
            <w:tcW w:w="4645" w:type="dxa"/>
          </w:tcPr>
          <w:p w14:paraId="4745DF15" w14:textId="37717A36" w:rsidR="001C5974" w:rsidRDefault="001C5974" w:rsidP="003A0DD0">
            <w:r>
              <w:t>Uses inter-professional collaboration as appropriate to achieve beneficial practice outcomes</w:t>
            </w:r>
          </w:p>
        </w:tc>
        <w:tc>
          <w:tcPr>
            <w:tcW w:w="2590" w:type="dxa"/>
          </w:tcPr>
          <w:p w14:paraId="5E8BF7D4" w14:textId="77777777" w:rsidR="001C5974" w:rsidRDefault="001C5974" w:rsidP="003A0DD0"/>
          <w:p w14:paraId="3AAF59A1" w14:textId="77777777" w:rsidR="001C5974" w:rsidRDefault="001C5974" w:rsidP="003A0DD0"/>
          <w:p w14:paraId="740E589E" w14:textId="77777777" w:rsidR="001C5974" w:rsidRDefault="001C5974" w:rsidP="003A0DD0"/>
          <w:p w14:paraId="656A8B26" w14:textId="77777777" w:rsidR="001C5974" w:rsidRDefault="001C5974" w:rsidP="003A0DD0"/>
          <w:p w14:paraId="4369246B" w14:textId="77777777" w:rsidR="001C5974" w:rsidRDefault="001C5974" w:rsidP="003A0DD0"/>
        </w:tc>
        <w:tc>
          <w:tcPr>
            <w:tcW w:w="2590" w:type="dxa"/>
          </w:tcPr>
          <w:p w14:paraId="33A70120" w14:textId="77777777" w:rsidR="001C5974" w:rsidRDefault="001C5974" w:rsidP="003A0DD0"/>
        </w:tc>
        <w:tc>
          <w:tcPr>
            <w:tcW w:w="2590" w:type="dxa"/>
          </w:tcPr>
          <w:p w14:paraId="28E303D1" w14:textId="77777777" w:rsidR="001C5974" w:rsidRDefault="001C5974" w:rsidP="003A0DD0"/>
        </w:tc>
      </w:tr>
      <w:tr w:rsidR="001C5974" w14:paraId="45E3DC90" w14:textId="77777777" w:rsidTr="003A0DD0">
        <w:tc>
          <w:tcPr>
            <w:tcW w:w="535" w:type="dxa"/>
          </w:tcPr>
          <w:p w14:paraId="739FC956" w14:textId="6C90C533" w:rsidR="001C5974" w:rsidRDefault="001C5974" w:rsidP="003A0DD0">
            <w:r>
              <w:t>26.</w:t>
            </w:r>
          </w:p>
        </w:tc>
        <w:tc>
          <w:tcPr>
            <w:tcW w:w="4645" w:type="dxa"/>
          </w:tcPr>
          <w:p w14:paraId="53FBE393" w14:textId="5FED50BB" w:rsidR="001C5974" w:rsidRDefault="001C5974" w:rsidP="003A0DD0">
            <w:r>
              <w:t>Negotiates, mediates, and advocates with and on behalf of diverse clients and constituencies</w:t>
            </w:r>
          </w:p>
        </w:tc>
        <w:tc>
          <w:tcPr>
            <w:tcW w:w="2590" w:type="dxa"/>
          </w:tcPr>
          <w:p w14:paraId="015657A5" w14:textId="77777777" w:rsidR="001C5974" w:rsidRDefault="001C5974" w:rsidP="003A0DD0"/>
          <w:p w14:paraId="686D153A" w14:textId="77777777" w:rsidR="001C5974" w:rsidRDefault="001C5974" w:rsidP="003A0DD0"/>
          <w:p w14:paraId="3BD44C6E" w14:textId="77777777" w:rsidR="001C5974" w:rsidRDefault="001C5974" w:rsidP="003A0DD0"/>
          <w:p w14:paraId="5A84EEA7" w14:textId="77777777" w:rsidR="001C5974" w:rsidRDefault="001C5974" w:rsidP="003A0DD0"/>
          <w:p w14:paraId="38C45C94" w14:textId="77777777" w:rsidR="001C5974" w:rsidRDefault="001C5974" w:rsidP="003A0DD0"/>
        </w:tc>
        <w:tc>
          <w:tcPr>
            <w:tcW w:w="2590" w:type="dxa"/>
          </w:tcPr>
          <w:p w14:paraId="6020606C" w14:textId="77777777" w:rsidR="001C5974" w:rsidRDefault="001C5974" w:rsidP="003A0DD0"/>
        </w:tc>
        <w:tc>
          <w:tcPr>
            <w:tcW w:w="2590" w:type="dxa"/>
          </w:tcPr>
          <w:p w14:paraId="551FF416" w14:textId="77777777" w:rsidR="001C5974" w:rsidRDefault="001C5974" w:rsidP="003A0DD0"/>
        </w:tc>
      </w:tr>
      <w:tr w:rsidR="001C5974" w14:paraId="21432DBD" w14:textId="77777777" w:rsidTr="003A0DD0">
        <w:tc>
          <w:tcPr>
            <w:tcW w:w="535" w:type="dxa"/>
          </w:tcPr>
          <w:p w14:paraId="519161B8" w14:textId="1867835C" w:rsidR="001C5974" w:rsidRDefault="001C5974" w:rsidP="003A0DD0">
            <w:r>
              <w:t>27.</w:t>
            </w:r>
          </w:p>
        </w:tc>
        <w:tc>
          <w:tcPr>
            <w:tcW w:w="4645" w:type="dxa"/>
          </w:tcPr>
          <w:p w14:paraId="515EAEC7" w14:textId="40A68369" w:rsidR="001C5974" w:rsidRDefault="001C5974" w:rsidP="003A0DD0">
            <w:r>
              <w:t>Facilitates effective transitions and endings that advance mutually agreed-on goals</w:t>
            </w:r>
          </w:p>
        </w:tc>
        <w:tc>
          <w:tcPr>
            <w:tcW w:w="2590" w:type="dxa"/>
          </w:tcPr>
          <w:p w14:paraId="3863E774" w14:textId="77777777" w:rsidR="001C5974" w:rsidRDefault="001C5974" w:rsidP="003A0DD0"/>
          <w:p w14:paraId="6BB31AD7" w14:textId="77777777" w:rsidR="001C5974" w:rsidRDefault="001C5974" w:rsidP="003A0DD0"/>
          <w:p w14:paraId="511991CE" w14:textId="77777777" w:rsidR="001C5974" w:rsidRDefault="001C5974" w:rsidP="003A0DD0"/>
          <w:p w14:paraId="5CFB74A9" w14:textId="77777777" w:rsidR="001C5974" w:rsidRDefault="001C5974" w:rsidP="003A0DD0"/>
          <w:p w14:paraId="35B755A8" w14:textId="77777777" w:rsidR="001C5974" w:rsidRDefault="001C5974" w:rsidP="003A0DD0"/>
        </w:tc>
        <w:tc>
          <w:tcPr>
            <w:tcW w:w="2590" w:type="dxa"/>
          </w:tcPr>
          <w:p w14:paraId="555DD4D6" w14:textId="77777777" w:rsidR="001C5974" w:rsidRDefault="001C5974" w:rsidP="003A0DD0"/>
        </w:tc>
        <w:tc>
          <w:tcPr>
            <w:tcW w:w="2590" w:type="dxa"/>
          </w:tcPr>
          <w:p w14:paraId="0BBB0889" w14:textId="77777777" w:rsidR="001C5974" w:rsidRDefault="001C5974" w:rsidP="003A0DD0"/>
        </w:tc>
      </w:tr>
    </w:tbl>
    <w:p w14:paraId="35795254" w14:textId="77777777" w:rsidR="001C5974" w:rsidRDefault="001C5974"/>
    <w:p w14:paraId="6427C771" w14:textId="77777777" w:rsidR="00FE508C" w:rsidRDefault="00FE5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645"/>
        <w:gridCol w:w="2590"/>
        <w:gridCol w:w="2590"/>
        <w:gridCol w:w="2590"/>
      </w:tblGrid>
      <w:tr w:rsidR="00FE508C" w14:paraId="001A715B" w14:textId="77777777" w:rsidTr="003A0DD0">
        <w:trPr>
          <w:trHeight w:val="377"/>
        </w:trPr>
        <w:tc>
          <w:tcPr>
            <w:tcW w:w="12950" w:type="dxa"/>
            <w:gridSpan w:val="5"/>
            <w:shd w:val="clear" w:color="auto" w:fill="D0CECE" w:themeFill="background2" w:themeFillShade="E6"/>
          </w:tcPr>
          <w:p w14:paraId="3297AED2" w14:textId="5838D93E" w:rsidR="00FE508C" w:rsidRPr="002C4CE4" w:rsidRDefault="00FE508C" w:rsidP="00FE50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Competency 9</w:t>
            </w:r>
            <w:r w:rsidRPr="002C4CE4">
              <w:rPr>
                <w:b/>
                <w:sz w:val="28"/>
                <w:szCs w:val="28"/>
              </w:rPr>
              <w:t xml:space="preserve">: </w:t>
            </w:r>
            <w:r w:rsidRPr="00FE508C">
              <w:rPr>
                <w:b/>
                <w:sz w:val="28"/>
                <w:szCs w:val="28"/>
              </w:rPr>
              <w:t>Evaluate Practice with Individuals, Families, Groups, Organizations, and Communities</w:t>
            </w:r>
          </w:p>
        </w:tc>
      </w:tr>
      <w:tr w:rsidR="00FE508C" w14:paraId="0D80A1DF" w14:textId="77777777" w:rsidTr="003A0DD0">
        <w:tc>
          <w:tcPr>
            <w:tcW w:w="535" w:type="dxa"/>
          </w:tcPr>
          <w:p w14:paraId="117B52FA" w14:textId="77777777" w:rsidR="00FE508C" w:rsidRDefault="00FE508C" w:rsidP="003A0DD0"/>
        </w:tc>
        <w:tc>
          <w:tcPr>
            <w:tcW w:w="4645" w:type="dxa"/>
          </w:tcPr>
          <w:p w14:paraId="432B0D06" w14:textId="77777777" w:rsidR="00FE508C" w:rsidRPr="002C4CE4" w:rsidRDefault="00FE508C" w:rsidP="003A0DD0">
            <w:pPr>
              <w:rPr>
                <w:b/>
              </w:rPr>
            </w:pPr>
            <w:r w:rsidRPr="002C4CE4">
              <w:rPr>
                <w:b/>
              </w:rPr>
              <w:t>Behavior</w:t>
            </w:r>
          </w:p>
        </w:tc>
        <w:tc>
          <w:tcPr>
            <w:tcW w:w="2590" w:type="dxa"/>
          </w:tcPr>
          <w:p w14:paraId="659F7CF8" w14:textId="77777777" w:rsidR="00FE508C" w:rsidRPr="002C4CE4" w:rsidRDefault="00FE508C" w:rsidP="003A0DD0">
            <w:pPr>
              <w:rPr>
                <w:b/>
              </w:rPr>
            </w:pPr>
            <w:r w:rsidRPr="002C4CE4">
              <w:rPr>
                <w:b/>
              </w:rPr>
              <w:t>Student Activity/Task</w:t>
            </w:r>
          </w:p>
        </w:tc>
        <w:tc>
          <w:tcPr>
            <w:tcW w:w="2590" w:type="dxa"/>
          </w:tcPr>
          <w:p w14:paraId="328A27B0" w14:textId="77777777" w:rsidR="00FE508C" w:rsidRPr="002C4CE4" w:rsidRDefault="00FE508C" w:rsidP="003A0DD0">
            <w:pPr>
              <w:rPr>
                <w:b/>
              </w:rPr>
            </w:pPr>
            <w:r w:rsidRPr="002C4CE4">
              <w:rPr>
                <w:b/>
              </w:rPr>
              <w:t>Responsible Person</w:t>
            </w:r>
          </w:p>
        </w:tc>
        <w:tc>
          <w:tcPr>
            <w:tcW w:w="2590" w:type="dxa"/>
          </w:tcPr>
          <w:p w14:paraId="79214C7F" w14:textId="77777777" w:rsidR="00FE508C" w:rsidRPr="002C4CE4" w:rsidRDefault="00FE508C" w:rsidP="003A0DD0">
            <w:pPr>
              <w:rPr>
                <w:b/>
              </w:rPr>
            </w:pPr>
            <w:r w:rsidRPr="002C4CE4">
              <w:rPr>
                <w:b/>
              </w:rPr>
              <w:t>Target Date</w:t>
            </w:r>
          </w:p>
        </w:tc>
      </w:tr>
      <w:tr w:rsidR="00FE508C" w14:paraId="6EAEFDE7" w14:textId="77777777" w:rsidTr="003A0DD0">
        <w:trPr>
          <w:trHeight w:val="1808"/>
        </w:trPr>
        <w:tc>
          <w:tcPr>
            <w:tcW w:w="535" w:type="dxa"/>
          </w:tcPr>
          <w:p w14:paraId="1ACE93B3" w14:textId="25CE8800" w:rsidR="00FE508C" w:rsidRDefault="00FE508C" w:rsidP="003A0DD0">
            <w:r>
              <w:t>28.</w:t>
            </w:r>
          </w:p>
        </w:tc>
        <w:tc>
          <w:tcPr>
            <w:tcW w:w="4645" w:type="dxa"/>
          </w:tcPr>
          <w:p w14:paraId="0204E989" w14:textId="7A4398B4" w:rsidR="00FE508C" w:rsidRDefault="00FE508C" w:rsidP="003A0DD0">
            <w:r>
              <w:t>Selects and uses appropriate methods for evaluation of outcomes</w:t>
            </w:r>
          </w:p>
        </w:tc>
        <w:tc>
          <w:tcPr>
            <w:tcW w:w="2590" w:type="dxa"/>
          </w:tcPr>
          <w:p w14:paraId="117FE664" w14:textId="77777777" w:rsidR="00FE508C" w:rsidRDefault="00FE508C" w:rsidP="003A0DD0"/>
        </w:tc>
        <w:tc>
          <w:tcPr>
            <w:tcW w:w="2590" w:type="dxa"/>
          </w:tcPr>
          <w:p w14:paraId="72B657F4" w14:textId="77777777" w:rsidR="00FE508C" w:rsidRDefault="00FE508C" w:rsidP="003A0DD0"/>
        </w:tc>
        <w:tc>
          <w:tcPr>
            <w:tcW w:w="2590" w:type="dxa"/>
          </w:tcPr>
          <w:p w14:paraId="58592360" w14:textId="77777777" w:rsidR="00FE508C" w:rsidRDefault="00FE508C" w:rsidP="003A0DD0"/>
        </w:tc>
      </w:tr>
      <w:tr w:rsidR="00FE508C" w14:paraId="60D726AF" w14:textId="77777777" w:rsidTr="003A0DD0">
        <w:tc>
          <w:tcPr>
            <w:tcW w:w="535" w:type="dxa"/>
          </w:tcPr>
          <w:p w14:paraId="4A4F7390" w14:textId="762C02F8" w:rsidR="00FE508C" w:rsidRDefault="00FE508C" w:rsidP="003A0DD0">
            <w:r>
              <w:t>29.</w:t>
            </w:r>
          </w:p>
        </w:tc>
        <w:tc>
          <w:tcPr>
            <w:tcW w:w="4645" w:type="dxa"/>
          </w:tcPr>
          <w:p w14:paraId="651143D6" w14:textId="34821635" w:rsidR="00FE508C" w:rsidRDefault="00FE508C" w:rsidP="003A0DD0">
            <w:r>
              <w:t>Applies knowledge of human behavior and the social environment, person-in-environment, and other multidisciplinary theoretical frameworks in the evaluation of outcomes</w:t>
            </w:r>
          </w:p>
        </w:tc>
        <w:tc>
          <w:tcPr>
            <w:tcW w:w="2590" w:type="dxa"/>
          </w:tcPr>
          <w:p w14:paraId="6264517D" w14:textId="77777777" w:rsidR="00FE508C" w:rsidRDefault="00FE508C" w:rsidP="003A0DD0"/>
          <w:p w14:paraId="3D972611" w14:textId="77777777" w:rsidR="00FE508C" w:rsidRDefault="00FE508C" w:rsidP="003A0DD0"/>
          <w:p w14:paraId="6A9C251A" w14:textId="77777777" w:rsidR="00FE508C" w:rsidRDefault="00FE508C" w:rsidP="003A0DD0"/>
          <w:p w14:paraId="034848DD" w14:textId="77777777" w:rsidR="00FE508C" w:rsidRDefault="00FE508C" w:rsidP="003A0DD0"/>
          <w:p w14:paraId="072007C7" w14:textId="77777777" w:rsidR="00FE508C" w:rsidRDefault="00FE508C" w:rsidP="003A0DD0"/>
        </w:tc>
        <w:tc>
          <w:tcPr>
            <w:tcW w:w="2590" w:type="dxa"/>
          </w:tcPr>
          <w:p w14:paraId="72D70754" w14:textId="77777777" w:rsidR="00FE508C" w:rsidRDefault="00FE508C" w:rsidP="003A0DD0"/>
        </w:tc>
        <w:tc>
          <w:tcPr>
            <w:tcW w:w="2590" w:type="dxa"/>
          </w:tcPr>
          <w:p w14:paraId="3E410E87" w14:textId="77777777" w:rsidR="00FE508C" w:rsidRDefault="00FE508C" w:rsidP="003A0DD0"/>
        </w:tc>
      </w:tr>
      <w:tr w:rsidR="00FE508C" w14:paraId="4AA61257" w14:textId="77777777" w:rsidTr="003A0DD0">
        <w:tc>
          <w:tcPr>
            <w:tcW w:w="535" w:type="dxa"/>
          </w:tcPr>
          <w:p w14:paraId="38F3F904" w14:textId="2F2B30AC" w:rsidR="00FE508C" w:rsidRDefault="00FE508C" w:rsidP="003A0DD0">
            <w:r>
              <w:t>30.</w:t>
            </w:r>
          </w:p>
        </w:tc>
        <w:tc>
          <w:tcPr>
            <w:tcW w:w="4645" w:type="dxa"/>
          </w:tcPr>
          <w:p w14:paraId="02A4E872" w14:textId="34DC9E01" w:rsidR="00FE508C" w:rsidRDefault="00FE508C" w:rsidP="003A0DD0">
            <w:r>
              <w:t>Critically analyzes, monitors, and evaluates intervention and program processes and outcomes</w:t>
            </w:r>
          </w:p>
        </w:tc>
        <w:tc>
          <w:tcPr>
            <w:tcW w:w="2590" w:type="dxa"/>
          </w:tcPr>
          <w:p w14:paraId="0B7616AA" w14:textId="77777777" w:rsidR="00FE508C" w:rsidRDefault="00FE508C" w:rsidP="003A0DD0"/>
          <w:p w14:paraId="4C50228B" w14:textId="77777777" w:rsidR="00FE508C" w:rsidRDefault="00FE508C" w:rsidP="003A0DD0"/>
          <w:p w14:paraId="394A1477" w14:textId="77777777" w:rsidR="00FE508C" w:rsidRDefault="00FE508C" w:rsidP="003A0DD0"/>
          <w:p w14:paraId="69FFEBF3" w14:textId="77777777" w:rsidR="00FE508C" w:rsidRDefault="00FE508C" w:rsidP="003A0DD0"/>
          <w:p w14:paraId="1A0BB780" w14:textId="77777777" w:rsidR="00FE508C" w:rsidRDefault="00FE508C" w:rsidP="003A0DD0"/>
        </w:tc>
        <w:tc>
          <w:tcPr>
            <w:tcW w:w="2590" w:type="dxa"/>
          </w:tcPr>
          <w:p w14:paraId="4E8B6465" w14:textId="77777777" w:rsidR="00FE508C" w:rsidRDefault="00FE508C" w:rsidP="003A0DD0"/>
        </w:tc>
        <w:tc>
          <w:tcPr>
            <w:tcW w:w="2590" w:type="dxa"/>
          </w:tcPr>
          <w:p w14:paraId="549747B0" w14:textId="77777777" w:rsidR="00FE508C" w:rsidRDefault="00FE508C" w:rsidP="003A0DD0"/>
        </w:tc>
      </w:tr>
      <w:tr w:rsidR="00FE508C" w14:paraId="5ACED3B9" w14:textId="77777777" w:rsidTr="003A0DD0">
        <w:tc>
          <w:tcPr>
            <w:tcW w:w="535" w:type="dxa"/>
          </w:tcPr>
          <w:p w14:paraId="601A608E" w14:textId="6E3A3D55" w:rsidR="00FE508C" w:rsidRDefault="00FE508C" w:rsidP="003A0DD0">
            <w:r>
              <w:t>31.</w:t>
            </w:r>
          </w:p>
        </w:tc>
        <w:tc>
          <w:tcPr>
            <w:tcW w:w="4645" w:type="dxa"/>
          </w:tcPr>
          <w:p w14:paraId="6EF71654" w14:textId="21696207" w:rsidR="00FE508C" w:rsidRDefault="00FE508C" w:rsidP="003A0DD0">
            <w:r>
              <w:t>Applies evaluation findings to improve practice effectiveness at the micro, mezzo, and macro levels</w:t>
            </w:r>
          </w:p>
        </w:tc>
        <w:tc>
          <w:tcPr>
            <w:tcW w:w="2590" w:type="dxa"/>
          </w:tcPr>
          <w:p w14:paraId="18208031" w14:textId="77777777" w:rsidR="00FE508C" w:rsidRDefault="00FE508C" w:rsidP="003A0DD0"/>
          <w:p w14:paraId="31E28C07" w14:textId="77777777" w:rsidR="00FE508C" w:rsidRDefault="00FE508C" w:rsidP="003A0DD0"/>
          <w:p w14:paraId="5B22B32C" w14:textId="77777777" w:rsidR="00FE508C" w:rsidRDefault="00FE508C" w:rsidP="003A0DD0"/>
          <w:p w14:paraId="5D407586" w14:textId="77777777" w:rsidR="00FE508C" w:rsidRDefault="00FE508C" w:rsidP="003A0DD0"/>
          <w:p w14:paraId="0CE98E05" w14:textId="77777777" w:rsidR="00FE508C" w:rsidRDefault="00FE508C" w:rsidP="003A0DD0"/>
        </w:tc>
        <w:tc>
          <w:tcPr>
            <w:tcW w:w="2590" w:type="dxa"/>
          </w:tcPr>
          <w:p w14:paraId="76F9FE59" w14:textId="77777777" w:rsidR="00FE508C" w:rsidRDefault="00FE508C" w:rsidP="003A0DD0"/>
        </w:tc>
        <w:tc>
          <w:tcPr>
            <w:tcW w:w="2590" w:type="dxa"/>
          </w:tcPr>
          <w:p w14:paraId="6F9FA6CC" w14:textId="77777777" w:rsidR="00FE508C" w:rsidRDefault="00FE508C" w:rsidP="003A0DD0"/>
        </w:tc>
      </w:tr>
    </w:tbl>
    <w:p w14:paraId="2A62FD2F" w14:textId="77777777" w:rsidR="00FE508C" w:rsidRDefault="00FE508C"/>
    <w:sectPr w:rsidR="00FE508C" w:rsidSect="006F09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04D5"/>
    <w:multiLevelType w:val="hybridMultilevel"/>
    <w:tmpl w:val="7598A2F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2764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933"/>
    <w:rsid w:val="00031C08"/>
    <w:rsid w:val="000E4716"/>
    <w:rsid w:val="00110447"/>
    <w:rsid w:val="001C5974"/>
    <w:rsid w:val="002C4CE4"/>
    <w:rsid w:val="004A2CAB"/>
    <w:rsid w:val="004E7AD8"/>
    <w:rsid w:val="005A37AA"/>
    <w:rsid w:val="006F0933"/>
    <w:rsid w:val="0080622E"/>
    <w:rsid w:val="00BA5449"/>
    <w:rsid w:val="00EF1B3E"/>
    <w:rsid w:val="00F9532F"/>
    <w:rsid w:val="00F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F5E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6F0933"/>
    <w:pPr>
      <w:keepNext/>
      <w:widowControl w:val="0"/>
      <w:jc w:val="center"/>
      <w:outlineLvl w:val="5"/>
    </w:pPr>
    <w:rPr>
      <w:rFonts w:ascii="Arial" w:eastAsia="Times New Roman" w:hAnsi="Arial" w:cs="Arial"/>
      <w:b/>
      <w:bCs/>
      <w:shadow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F0933"/>
    <w:rPr>
      <w:rFonts w:ascii="Arial" w:eastAsia="Times New Roman" w:hAnsi="Arial" w:cs="Arial"/>
      <w:b/>
      <w:bCs/>
      <w:shadow/>
      <w:sz w:val="32"/>
      <w:szCs w:val="32"/>
    </w:rPr>
  </w:style>
  <w:style w:type="table" w:styleId="TableGrid">
    <w:name w:val="Table Grid"/>
    <w:basedOn w:val="TableNormal"/>
    <w:uiPriority w:val="39"/>
    <w:rsid w:val="006F0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32F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Danilea Werner</dc:creator>
  <cp:keywords/>
  <dc:description/>
  <cp:lastModifiedBy>Julie Wells</cp:lastModifiedBy>
  <cp:revision>2</cp:revision>
  <cp:lastPrinted>2018-01-25T03:16:00Z</cp:lastPrinted>
  <dcterms:created xsi:type="dcterms:W3CDTF">2022-08-13T15:31:00Z</dcterms:created>
  <dcterms:modified xsi:type="dcterms:W3CDTF">2022-08-13T15:31:00Z</dcterms:modified>
</cp:coreProperties>
</file>