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3F6A3" w14:textId="77777777" w:rsidR="00B7324C" w:rsidRPr="000B1A96" w:rsidRDefault="00B7324C" w:rsidP="00B7324C">
      <w:pPr>
        <w:suppressAutoHyphens/>
        <w:spacing w:line="240" w:lineRule="atLeast"/>
        <w:jc w:val="center"/>
        <w:rPr>
          <w:rFonts w:ascii="Arial" w:hAnsi="Arial" w:cs="Arial"/>
          <w:b/>
          <w:spacing w:val="-3"/>
          <w:sz w:val="52"/>
          <w:szCs w:val="52"/>
        </w:rPr>
      </w:pPr>
    </w:p>
    <w:p w14:paraId="3791CD97" w14:textId="77777777" w:rsidR="001851DF" w:rsidRDefault="001851DF" w:rsidP="00B7324C">
      <w:pPr>
        <w:suppressAutoHyphens/>
        <w:spacing w:line="240" w:lineRule="atLeast"/>
        <w:jc w:val="center"/>
        <w:rPr>
          <w:rFonts w:ascii="Arial" w:hAnsi="Arial" w:cs="Arial"/>
          <w:b/>
          <w:spacing w:val="-3"/>
          <w:sz w:val="40"/>
          <w:szCs w:val="40"/>
        </w:rPr>
      </w:pPr>
    </w:p>
    <w:p w14:paraId="73BD680D" w14:textId="77777777" w:rsidR="001851DF" w:rsidRDefault="001851DF" w:rsidP="00B7324C">
      <w:pPr>
        <w:suppressAutoHyphens/>
        <w:spacing w:line="240" w:lineRule="atLeast"/>
        <w:jc w:val="center"/>
        <w:rPr>
          <w:rFonts w:ascii="Arial" w:hAnsi="Arial" w:cs="Arial"/>
          <w:b/>
          <w:spacing w:val="-3"/>
          <w:sz w:val="40"/>
          <w:szCs w:val="40"/>
        </w:rPr>
      </w:pPr>
    </w:p>
    <w:p w14:paraId="29F1A9AF" w14:textId="6B7525D6" w:rsidR="001851DF" w:rsidRDefault="001851DF" w:rsidP="00A412F4">
      <w:pPr>
        <w:suppressAutoHyphens/>
        <w:spacing w:line="240" w:lineRule="atLeast"/>
        <w:jc w:val="center"/>
        <w:rPr>
          <w:rFonts w:ascii="Arial" w:hAnsi="Arial" w:cs="Arial"/>
          <w:b/>
          <w:color w:val="000000" w:themeColor="text1"/>
          <w:spacing w:val="-3"/>
          <w:sz w:val="40"/>
          <w:szCs w:val="40"/>
        </w:rPr>
      </w:pPr>
      <w:r>
        <w:rPr>
          <w:rFonts w:ascii="Arial" w:hAnsi="Arial" w:cs="Arial"/>
          <w:b/>
          <w:noProof/>
          <w:spacing w:val="-3"/>
          <w:sz w:val="40"/>
          <w:szCs w:val="40"/>
        </w:rPr>
        <mc:AlternateContent>
          <mc:Choice Requires="wps">
            <w:drawing>
              <wp:inline distT="0" distB="0" distL="0" distR="0" wp14:anchorId="3F855DD6" wp14:editId="576D04B7">
                <wp:extent cx="6039757" cy="1021443"/>
                <wp:effectExtent l="12700" t="12700" r="18415" b="7620"/>
                <wp:docPr id="4" name="Rectangle 4" descr="This is the Policies and Procedures Handbook for the Master's degree in Speech-Language Pathology. "/>
                <wp:cNvGraphicFramePr/>
                <a:graphic xmlns:a="http://schemas.openxmlformats.org/drawingml/2006/main">
                  <a:graphicData uri="http://schemas.microsoft.com/office/word/2010/wordprocessingShape">
                    <wps:wsp>
                      <wps:cNvSpPr/>
                      <wps:spPr>
                        <a:xfrm>
                          <a:off x="0" y="0"/>
                          <a:ext cx="6039757" cy="1021443"/>
                        </a:xfrm>
                        <a:prstGeom prst="rect">
                          <a:avLst/>
                        </a:prstGeom>
                        <a:noFill/>
                        <a:ln w="190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5AB30E" w14:textId="77777777" w:rsidR="00A412F4" w:rsidRPr="007E6D71" w:rsidRDefault="00A412F4" w:rsidP="00A412F4">
                            <w:pPr>
                              <w:suppressAutoHyphens/>
                              <w:spacing w:line="240" w:lineRule="atLeast"/>
                              <w:jc w:val="center"/>
                              <w:rPr>
                                <w:rFonts w:ascii="Georgia" w:hAnsi="Georgia" w:cs="Arial"/>
                                <w:b/>
                                <w:color w:val="1F3864" w:themeColor="accent5" w:themeShade="80"/>
                                <w:spacing w:val="-3"/>
                                <w:sz w:val="36"/>
                                <w:szCs w:val="36"/>
                              </w:rPr>
                            </w:pPr>
                            <w:r w:rsidRPr="007E6D71">
                              <w:rPr>
                                <w:rFonts w:ascii="Georgia" w:hAnsi="Georgia" w:cs="Arial"/>
                                <w:b/>
                                <w:color w:val="1F3864" w:themeColor="accent5" w:themeShade="80"/>
                                <w:spacing w:val="-3"/>
                                <w:sz w:val="36"/>
                                <w:szCs w:val="36"/>
                              </w:rPr>
                              <w:t>Master’s Degree in Speech-Language Pathology</w:t>
                            </w:r>
                            <w:r>
                              <w:rPr>
                                <w:rFonts w:ascii="Georgia" w:hAnsi="Georgia" w:cs="Arial"/>
                                <w:b/>
                                <w:color w:val="1F3864" w:themeColor="accent5" w:themeShade="80"/>
                                <w:spacing w:val="-3"/>
                                <w:sz w:val="36"/>
                                <w:szCs w:val="36"/>
                              </w:rPr>
                              <w:t>:</w:t>
                            </w:r>
                          </w:p>
                          <w:p w14:paraId="0E93DA02" w14:textId="77777777" w:rsidR="00A412F4" w:rsidRPr="007E6D71" w:rsidRDefault="00A412F4" w:rsidP="00A412F4">
                            <w:pPr>
                              <w:suppressAutoHyphens/>
                              <w:spacing w:line="240" w:lineRule="atLeast"/>
                              <w:jc w:val="center"/>
                              <w:rPr>
                                <w:rFonts w:ascii="Arial" w:hAnsi="Arial" w:cs="Arial"/>
                                <w:b/>
                                <w:color w:val="000000" w:themeColor="text1"/>
                                <w:spacing w:val="-3"/>
                                <w:sz w:val="40"/>
                                <w:szCs w:val="40"/>
                              </w:rPr>
                            </w:pPr>
                            <w:r w:rsidRPr="007E6D71">
                              <w:rPr>
                                <w:rFonts w:ascii="Georgia" w:hAnsi="Georgia" w:cs="Arial"/>
                                <w:b/>
                                <w:color w:val="1F3864" w:themeColor="accent5" w:themeShade="80"/>
                                <w:spacing w:val="-3"/>
                                <w:sz w:val="36"/>
                                <w:szCs w:val="36"/>
                              </w:rPr>
                              <w:t>Policies and Procedures Handbook</w:t>
                            </w:r>
                          </w:p>
                          <w:p w14:paraId="41E3B394" w14:textId="77777777" w:rsidR="00A412F4" w:rsidRDefault="00A412F4" w:rsidP="00A412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855DD6" id="Rectangle 4" o:spid="_x0000_s1026" alt="This is the Policies and Procedures Handbook for the Master's degree in Speech-Language Pathology. " style="width:475.55pt;height:80.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" filled="f" strokecolor="#ed7d31 [3205]" strokeweight="1.5pt">
                <v:textbox>
                  <w:txbxContent>
                    <w:p w14:paraId="0C5AB30E" w14:textId="77777777" w:rsidR="00A412F4" w:rsidRPr="007E6D71" w:rsidRDefault="00A412F4" w:rsidP="00A412F4">
                      <w:pPr>
                        <w:suppressAutoHyphens/>
                        <w:spacing w:line="240" w:lineRule="atLeast"/>
                        <w:jc w:val="center"/>
                        <w:rPr>
                          <w:rFonts w:ascii="Georgia" w:hAnsi="Georgia" w:cs="Arial"/>
                          <w:b/>
                          <w:color w:val="1F3864" w:themeColor="accent5" w:themeShade="80"/>
                          <w:spacing w:val="-3"/>
                          <w:sz w:val="36"/>
                          <w:szCs w:val="36"/>
                        </w:rPr>
                      </w:pPr>
                      <w:r w:rsidRPr="007E6D71">
                        <w:rPr>
                          <w:rFonts w:ascii="Georgia" w:hAnsi="Georgia" w:cs="Arial"/>
                          <w:b/>
                          <w:color w:val="1F3864" w:themeColor="accent5" w:themeShade="80"/>
                          <w:spacing w:val="-3"/>
                          <w:sz w:val="36"/>
                          <w:szCs w:val="36"/>
                        </w:rPr>
                        <w:t>Master’s Degree in Speech-Language Pathology</w:t>
                      </w:r>
                      <w:r>
                        <w:rPr>
                          <w:rFonts w:ascii="Georgia" w:hAnsi="Georgia" w:cs="Arial"/>
                          <w:b/>
                          <w:color w:val="1F3864" w:themeColor="accent5" w:themeShade="80"/>
                          <w:spacing w:val="-3"/>
                          <w:sz w:val="36"/>
                          <w:szCs w:val="36"/>
                        </w:rPr>
                        <w:t>:</w:t>
                      </w:r>
                    </w:p>
                    <w:p w14:paraId="0E93DA02" w14:textId="77777777" w:rsidR="00A412F4" w:rsidRPr="007E6D71" w:rsidRDefault="00A412F4" w:rsidP="00A412F4">
                      <w:pPr>
                        <w:suppressAutoHyphens/>
                        <w:spacing w:line="240" w:lineRule="atLeast"/>
                        <w:jc w:val="center"/>
                        <w:rPr>
                          <w:rFonts w:ascii="Arial" w:hAnsi="Arial" w:cs="Arial"/>
                          <w:b/>
                          <w:color w:val="000000" w:themeColor="text1"/>
                          <w:spacing w:val="-3"/>
                          <w:sz w:val="40"/>
                          <w:szCs w:val="40"/>
                        </w:rPr>
                      </w:pPr>
                      <w:r w:rsidRPr="007E6D71">
                        <w:rPr>
                          <w:rFonts w:ascii="Georgia" w:hAnsi="Georgia" w:cs="Arial"/>
                          <w:b/>
                          <w:color w:val="1F3864" w:themeColor="accent5" w:themeShade="80"/>
                          <w:spacing w:val="-3"/>
                          <w:sz w:val="36"/>
                          <w:szCs w:val="36"/>
                        </w:rPr>
                        <w:t>Policies and Procedures Handbook</w:t>
                      </w:r>
                    </w:p>
                    <w:p w14:paraId="41E3B394" w14:textId="77777777" w:rsidR="00A412F4" w:rsidRDefault="00A412F4" w:rsidP="00A412F4">
                      <w:pPr>
                        <w:jc w:val="center"/>
                      </w:pPr>
                    </w:p>
                  </w:txbxContent>
                </v:textbox>
                <w10:anchorlock/>
              </v:rect>
            </w:pict>
          </mc:Fallback>
        </mc:AlternateContent>
      </w:r>
    </w:p>
    <w:p w14:paraId="4430E438" w14:textId="77777777" w:rsidR="001851DF" w:rsidRPr="007E6D71" w:rsidRDefault="001851DF" w:rsidP="00B7324C">
      <w:pPr>
        <w:suppressAutoHyphens/>
        <w:spacing w:line="240" w:lineRule="atLeast"/>
        <w:jc w:val="center"/>
        <w:rPr>
          <w:rFonts w:ascii="Arial" w:hAnsi="Arial" w:cs="Arial"/>
          <w:b/>
          <w:color w:val="000000" w:themeColor="text1"/>
          <w:spacing w:val="-3"/>
          <w:sz w:val="40"/>
          <w:szCs w:val="40"/>
        </w:rPr>
      </w:pPr>
    </w:p>
    <w:p w14:paraId="5809C984" w14:textId="77777777" w:rsidR="004770B3" w:rsidRPr="007E6D71" w:rsidRDefault="00B7324C" w:rsidP="00B7324C">
      <w:pPr>
        <w:suppressAutoHyphens/>
        <w:spacing w:line="240" w:lineRule="atLeast"/>
        <w:jc w:val="center"/>
        <w:rPr>
          <w:rFonts w:ascii="Georgia" w:hAnsi="Georgia" w:cs="Arial"/>
          <w:b/>
          <w:color w:val="1F3864" w:themeColor="accent5" w:themeShade="80"/>
          <w:spacing w:val="-3"/>
          <w:sz w:val="32"/>
          <w:szCs w:val="32"/>
        </w:rPr>
      </w:pPr>
      <w:r w:rsidRPr="007E6D71">
        <w:rPr>
          <w:rFonts w:ascii="Georgia" w:hAnsi="Georgia" w:cs="Arial"/>
          <w:b/>
          <w:color w:val="1F3864" w:themeColor="accent5" w:themeShade="80"/>
          <w:spacing w:val="-3"/>
          <w:sz w:val="32"/>
          <w:szCs w:val="32"/>
        </w:rPr>
        <w:t xml:space="preserve">Department of </w:t>
      </w:r>
      <w:r w:rsidR="004770B3" w:rsidRPr="007E6D71">
        <w:rPr>
          <w:rFonts w:ascii="Georgia" w:hAnsi="Georgia" w:cs="Arial"/>
          <w:b/>
          <w:color w:val="1F3864" w:themeColor="accent5" w:themeShade="80"/>
          <w:spacing w:val="-3"/>
          <w:sz w:val="32"/>
          <w:szCs w:val="32"/>
        </w:rPr>
        <w:t>Speech, Language,</w:t>
      </w:r>
    </w:p>
    <w:p w14:paraId="0A84AD51" w14:textId="4AEA7DA5" w:rsidR="00B7324C" w:rsidRPr="007E6D71" w:rsidRDefault="004770B3" w:rsidP="00B7324C">
      <w:pPr>
        <w:suppressAutoHyphens/>
        <w:spacing w:line="240" w:lineRule="atLeast"/>
        <w:jc w:val="center"/>
        <w:rPr>
          <w:rFonts w:ascii="Georgia" w:hAnsi="Georgia" w:cs="Arial"/>
          <w:b/>
          <w:color w:val="1F3864" w:themeColor="accent5" w:themeShade="80"/>
          <w:spacing w:val="-3"/>
          <w:sz w:val="32"/>
          <w:szCs w:val="32"/>
        </w:rPr>
      </w:pPr>
      <w:r w:rsidRPr="007E6D71">
        <w:rPr>
          <w:rFonts w:ascii="Georgia" w:hAnsi="Georgia" w:cs="Arial"/>
          <w:b/>
          <w:color w:val="1F3864" w:themeColor="accent5" w:themeShade="80"/>
          <w:spacing w:val="-3"/>
          <w:sz w:val="32"/>
          <w:szCs w:val="32"/>
        </w:rPr>
        <w:t xml:space="preserve"> and Hearing Sciences</w:t>
      </w:r>
    </w:p>
    <w:p w14:paraId="1EF9A02B" w14:textId="77777777" w:rsidR="00B7324C" w:rsidRPr="007E6D71" w:rsidRDefault="00B7324C" w:rsidP="00B7324C">
      <w:pPr>
        <w:suppressAutoHyphens/>
        <w:spacing w:line="240" w:lineRule="atLeast"/>
        <w:jc w:val="center"/>
        <w:rPr>
          <w:rFonts w:ascii="Georgia" w:hAnsi="Georgia" w:cs="Arial"/>
          <w:b/>
          <w:color w:val="1F3864" w:themeColor="accent5" w:themeShade="80"/>
          <w:spacing w:val="-3"/>
          <w:sz w:val="28"/>
          <w:szCs w:val="28"/>
        </w:rPr>
      </w:pPr>
    </w:p>
    <w:p w14:paraId="69825DBF" w14:textId="77777777" w:rsidR="00D01B61" w:rsidRPr="007E6D71" w:rsidRDefault="00B7324C" w:rsidP="00B7324C">
      <w:pPr>
        <w:suppressAutoHyphens/>
        <w:spacing w:line="240" w:lineRule="atLeast"/>
        <w:jc w:val="center"/>
        <w:rPr>
          <w:rFonts w:ascii="Georgia" w:hAnsi="Georgia" w:cs="Arial"/>
          <w:b/>
          <w:color w:val="1F3864" w:themeColor="accent5" w:themeShade="80"/>
          <w:spacing w:val="-3"/>
          <w:sz w:val="32"/>
          <w:szCs w:val="32"/>
        </w:rPr>
      </w:pPr>
      <w:r w:rsidRPr="007E6D71">
        <w:rPr>
          <w:rFonts w:ascii="Georgia" w:hAnsi="Georgia" w:cs="Arial"/>
          <w:b/>
          <w:color w:val="1F3864" w:themeColor="accent5" w:themeShade="80"/>
          <w:spacing w:val="-3"/>
          <w:sz w:val="32"/>
          <w:szCs w:val="32"/>
        </w:rPr>
        <w:t xml:space="preserve">Auburn University </w:t>
      </w:r>
    </w:p>
    <w:p w14:paraId="1AFDCB85" w14:textId="77777777" w:rsidR="001851DF" w:rsidRPr="007E6D71" w:rsidRDefault="001851DF" w:rsidP="00B7324C">
      <w:pPr>
        <w:suppressAutoHyphens/>
        <w:spacing w:line="240" w:lineRule="atLeast"/>
        <w:jc w:val="center"/>
        <w:rPr>
          <w:rFonts w:ascii="Georgia" w:hAnsi="Georgia" w:cs="Arial"/>
          <w:b/>
          <w:color w:val="1F3864" w:themeColor="accent5" w:themeShade="80"/>
          <w:spacing w:val="-3"/>
          <w:sz w:val="28"/>
          <w:szCs w:val="28"/>
        </w:rPr>
      </w:pPr>
    </w:p>
    <w:p w14:paraId="54AA2AEC" w14:textId="47B7B889" w:rsidR="001851DF" w:rsidRPr="007E6D71" w:rsidRDefault="004C33FB" w:rsidP="417D1784">
      <w:pPr>
        <w:suppressAutoHyphens/>
        <w:spacing w:line="240" w:lineRule="atLeast"/>
        <w:jc w:val="center"/>
        <w:rPr>
          <w:rFonts w:ascii="Georgia" w:hAnsi="Georgia" w:cs="Arial"/>
          <w:b/>
          <w:bCs/>
          <w:color w:val="1F3864" w:themeColor="accent5" w:themeShade="80"/>
          <w:spacing w:val="-3"/>
          <w:sz w:val="28"/>
          <w:szCs w:val="28"/>
        </w:rPr>
      </w:pPr>
      <w:r w:rsidRPr="417D1784">
        <w:rPr>
          <w:rFonts w:ascii="Georgia" w:hAnsi="Georgia" w:cs="Arial"/>
          <w:b/>
          <w:bCs/>
          <w:color w:val="1F3864" w:themeColor="accent5" w:themeShade="80"/>
          <w:spacing w:val="-3"/>
          <w:sz w:val="28"/>
          <w:szCs w:val="28"/>
        </w:rPr>
        <w:t>202</w:t>
      </w:r>
      <w:r w:rsidR="00B0358C">
        <w:rPr>
          <w:rFonts w:ascii="Georgia" w:hAnsi="Georgia" w:cs="Arial"/>
          <w:b/>
          <w:bCs/>
          <w:color w:val="1F3864" w:themeColor="accent5" w:themeShade="80"/>
          <w:spacing w:val="-3"/>
          <w:sz w:val="28"/>
          <w:szCs w:val="28"/>
        </w:rPr>
        <w:t>5</w:t>
      </w:r>
      <w:r w:rsidRPr="417D1784">
        <w:rPr>
          <w:rFonts w:ascii="Georgia" w:hAnsi="Georgia" w:cs="Arial"/>
          <w:b/>
          <w:bCs/>
          <w:color w:val="1F3864" w:themeColor="accent5" w:themeShade="80"/>
          <w:spacing w:val="-3"/>
          <w:sz w:val="28"/>
          <w:szCs w:val="28"/>
        </w:rPr>
        <w:t>-202</w:t>
      </w:r>
      <w:r w:rsidR="00B0358C">
        <w:rPr>
          <w:rFonts w:ascii="Georgia" w:hAnsi="Georgia" w:cs="Arial"/>
          <w:b/>
          <w:bCs/>
          <w:color w:val="1F3864" w:themeColor="accent5" w:themeShade="80"/>
          <w:spacing w:val="-3"/>
          <w:sz w:val="28"/>
          <w:szCs w:val="28"/>
        </w:rPr>
        <w:t>6</w:t>
      </w:r>
    </w:p>
    <w:p w14:paraId="44B5C967" w14:textId="77777777" w:rsidR="001851DF" w:rsidRDefault="001851DF">
      <w:pPr>
        <w:suppressAutoHyphens/>
        <w:spacing w:line="240" w:lineRule="atLeast"/>
        <w:rPr>
          <w:rFonts w:ascii="Georgia" w:hAnsi="Georgia" w:cs="Arial"/>
          <w:b/>
          <w:color w:val="000000" w:themeColor="text1"/>
          <w:spacing w:val="-3"/>
          <w:sz w:val="32"/>
          <w:szCs w:val="32"/>
        </w:rPr>
      </w:pPr>
    </w:p>
    <w:p w14:paraId="0D1C4F6A" w14:textId="1068B5B0" w:rsidR="00B7324C" w:rsidRPr="007E6D71" w:rsidRDefault="008054E0" w:rsidP="5E784A1B">
      <w:pPr>
        <w:suppressAutoHyphens/>
        <w:spacing w:line="240" w:lineRule="atLeast"/>
        <w:jc w:val="center"/>
        <w:rPr>
          <w:rFonts w:ascii="Georgia" w:hAnsi="Georgia" w:cs="Arial"/>
          <w:b/>
          <w:bCs/>
          <w:sz w:val="28"/>
          <w:szCs w:val="28"/>
        </w:rPr>
      </w:pPr>
      <w:r>
        <w:rPr>
          <w:noProof/>
        </w:rPr>
        <w:drawing>
          <wp:inline distT="0" distB="0" distL="0" distR="0" wp14:anchorId="3D6BD7F2" wp14:editId="03633EC0">
            <wp:extent cx="2436305" cy="1933575"/>
            <wp:effectExtent l="0" t="0" r="2540" b="0"/>
            <wp:docPr id="12" name="Picture 12" descr="This is the Auburn 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8">
                      <a:extLst>
                        <a:ext uri="{28A0092B-C50C-407E-A947-70E740481C1C}">
                          <a14:useLocalDpi xmlns:a14="http://schemas.microsoft.com/office/drawing/2010/main" val="0"/>
                        </a:ext>
                      </a:extLst>
                    </a:blip>
                    <a:stretch>
                      <a:fillRect/>
                    </a:stretch>
                  </pic:blipFill>
                  <pic:spPr>
                    <a:xfrm>
                      <a:off x="0" y="0"/>
                      <a:ext cx="2436305" cy="1933575"/>
                    </a:xfrm>
                    <a:prstGeom prst="rect">
                      <a:avLst/>
                    </a:prstGeom>
                  </pic:spPr>
                </pic:pic>
              </a:graphicData>
            </a:graphic>
          </wp:inline>
        </w:drawing>
      </w:r>
    </w:p>
    <w:p w14:paraId="1D455889" w14:textId="1068B5B0" w:rsidR="00B7324C" w:rsidRPr="007E6D71" w:rsidRDefault="00B7324C" w:rsidP="5E784A1B">
      <w:pPr>
        <w:suppressAutoHyphens/>
        <w:spacing w:line="240" w:lineRule="atLeast"/>
        <w:jc w:val="center"/>
        <w:rPr>
          <w:rFonts w:ascii="Georgia" w:hAnsi="Georgia" w:cs="Arial"/>
          <w:b/>
          <w:bCs/>
          <w:spacing w:val="-3"/>
          <w:sz w:val="28"/>
          <w:szCs w:val="28"/>
        </w:rPr>
      </w:pPr>
      <w:r w:rsidRPr="5E784A1B">
        <w:rPr>
          <w:rFonts w:ascii="Arial" w:hAnsi="Arial" w:cs="Arial"/>
          <w:b/>
          <w:bCs/>
          <w:spacing w:val="-3"/>
          <w:sz w:val="28"/>
          <w:szCs w:val="28"/>
        </w:rPr>
        <w:br w:type="page"/>
      </w:r>
      <w:bookmarkStart w:id="0" w:name="_Hlk125961442"/>
      <w:r w:rsidRPr="5E784A1B">
        <w:rPr>
          <w:rFonts w:ascii="Georgia" w:hAnsi="Georgia" w:cs="Arial"/>
          <w:b/>
          <w:bCs/>
          <w:spacing w:val="-3"/>
          <w:sz w:val="28"/>
          <w:szCs w:val="28"/>
        </w:rPr>
        <w:lastRenderedPageBreak/>
        <w:t>Contents</w:t>
      </w:r>
    </w:p>
    <w:p w14:paraId="08622FCD" w14:textId="77777777" w:rsidR="00B7324C" w:rsidRPr="007E6D71" w:rsidRDefault="00B7324C" w:rsidP="00B7324C">
      <w:pPr>
        <w:suppressAutoHyphens/>
        <w:spacing w:line="240" w:lineRule="atLeast"/>
        <w:jc w:val="center"/>
        <w:rPr>
          <w:rFonts w:ascii="Georgia" w:hAnsi="Georgia" w:cs="Arial"/>
          <w:b/>
          <w:spacing w:val="-3"/>
          <w:sz w:val="28"/>
          <w:szCs w:val="28"/>
        </w:rPr>
      </w:pPr>
    </w:p>
    <w:p w14:paraId="183753FC" w14:textId="124E0E38" w:rsidR="00FA428C" w:rsidRPr="007E6D71" w:rsidRDefault="00FA428C" w:rsidP="00FA428C">
      <w:pPr>
        <w:suppressAutoHyphens/>
        <w:spacing w:line="240" w:lineRule="atLeast"/>
        <w:rPr>
          <w:rFonts w:ascii="Georgia" w:hAnsi="Georgia" w:cs="Arial"/>
          <w:b/>
          <w:spacing w:val="-3"/>
        </w:rPr>
      </w:pPr>
      <w:bookmarkStart w:id="1" w:name="_Hlk125717231"/>
      <w:bookmarkEnd w:id="0"/>
      <w:r w:rsidRPr="007E6D71">
        <w:rPr>
          <w:rFonts w:ascii="Georgia" w:hAnsi="Georgia" w:cs="Arial"/>
          <w:b/>
          <w:spacing w:val="-3"/>
        </w:rPr>
        <w:t>Introduction</w:t>
      </w:r>
      <w:r w:rsidRPr="007E6D71">
        <w:rPr>
          <w:rFonts w:ascii="Georgia" w:hAnsi="Georgia" w:cs="Arial"/>
          <w:spacing w:val="-3"/>
        </w:rPr>
        <w:t xml:space="preserve"> </w:t>
      </w:r>
      <w:r>
        <w:rPr>
          <w:rFonts w:ascii="Georgia" w:hAnsi="Georgia" w:cs="Arial"/>
          <w:spacing w:val="-3"/>
        </w:rPr>
        <w:t xml:space="preserve"> </w:t>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Pr>
          <w:rFonts w:ascii="Georgia" w:hAnsi="Georgia" w:cs="Arial"/>
          <w:spacing w:val="-3"/>
        </w:rPr>
        <w:t>4</w:t>
      </w:r>
      <w:r w:rsidRPr="007E6D71">
        <w:rPr>
          <w:rFonts w:ascii="Georgia" w:hAnsi="Georgia" w:cs="Arial"/>
          <w:spacing w:val="-3"/>
        </w:rPr>
        <w:br/>
      </w:r>
      <w:r w:rsidRPr="007E6D71">
        <w:rPr>
          <w:rFonts w:ascii="Georgia" w:hAnsi="Georgia" w:cs="Arial"/>
          <w:b/>
          <w:spacing w:val="-3"/>
        </w:rPr>
        <w:t>Admission Requirements</w:t>
      </w:r>
      <w:r w:rsidR="00A412F4">
        <w:rPr>
          <w:rFonts w:ascii="Georgia" w:hAnsi="Georgia" w:cs="Arial"/>
          <w:b/>
          <w:spacing w:val="-3"/>
        </w:rPr>
        <w:tab/>
      </w:r>
      <w:r w:rsidR="00A412F4">
        <w:rPr>
          <w:rFonts w:ascii="Georgia" w:hAnsi="Georgia" w:cs="Arial"/>
          <w:b/>
          <w:spacing w:val="-3"/>
        </w:rPr>
        <w:tab/>
      </w:r>
      <w:r w:rsidR="00A412F4">
        <w:rPr>
          <w:rFonts w:ascii="Georgia" w:hAnsi="Georgia" w:cs="Arial"/>
          <w:b/>
          <w:spacing w:val="-3"/>
        </w:rPr>
        <w:tab/>
      </w:r>
      <w:r w:rsidR="00A412F4" w:rsidRPr="00A412F4">
        <w:rPr>
          <w:rFonts w:ascii="Georgia" w:hAnsi="Georgia" w:cs="Arial"/>
          <w:bCs/>
          <w:spacing w:val="-3"/>
        </w:rPr>
        <w:t>4</w:t>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p>
    <w:p w14:paraId="1D9DA538" w14:textId="5B832D56" w:rsidR="00FA428C" w:rsidRPr="00E56E77" w:rsidRDefault="00FA428C" w:rsidP="00FA428C">
      <w:pPr>
        <w:suppressAutoHyphens/>
        <w:spacing w:line="240" w:lineRule="atLeast"/>
        <w:rPr>
          <w:rFonts w:ascii="Georgia" w:hAnsi="Georgia" w:cs="Arial"/>
          <w:spacing w:val="-3"/>
        </w:rPr>
      </w:pPr>
      <w:r w:rsidRPr="007E6D71">
        <w:rPr>
          <w:rFonts w:ascii="Georgia" w:hAnsi="Georgia" w:cs="Arial"/>
          <w:b/>
          <w:spacing w:val="-3"/>
        </w:rPr>
        <w:t>Degree options</w:t>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t>4</w:t>
      </w:r>
    </w:p>
    <w:p w14:paraId="43D81170" w14:textId="3C747A43" w:rsidR="00FA428C" w:rsidRDefault="00FA428C" w:rsidP="00FA428C">
      <w:pPr>
        <w:suppressAutoHyphens/>
        <w:spacing w:line="240" w:lineRule="atLeast"/>
        <w:ind w:firstLine="720"/>
        <w:rPr>
          <w:rFonts w:ascii="Georgia" w:hAnsi="Georgia" w:cs="Arial"/>
          <w:spacing w:val="-3"/>
        </w:rPr>
      </w:pPr>
      <w:r>
        <w:rPr>
          <w:rFonts w:ascii="Georgia" w:hAnsi="Georgia" w:cs="Arial"/>
          <w:spacing w:val="-3"/>
        </w:rPr>
        <w:t>Program Length</w:t>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662C8273" w:rsidRPr="00A50D46">
        <w:rPr>
          <w:rFonts w:ascii="Georgia" w:hAnsi="Georgia" w:cs="Arial"/>
          <w:spacing w:val="-3"/>
        </w:rPr>
        <w:t>6</w:t>
      </w:r>
    </w:p>
    <w:p w14:paraId="5321C316" w14:textId="341C4AF5" w:rsidR="00FA428C" w:rsidRDefault="00FA428C" w:rsidP="00FA428C">
      <w:pPr>
        <w:suppressAutoHyphens/>
        <w:spacing w:line="240" w:lineRule="atLeast"/>
        <w:ind w:firstLine="720"/>
        <w:jc w:val="both"/>
        <w:rPr>
          <w:rFonts w:ascii="Georgia" w:hAnsi="Georgia" w:cs="Arial"/>
          <w:spacing w:val="-3"/>
        </w:rPr>
      </w:pPr>
      <w:r w:rsidRPr="00A50D46">
        <w:rPr>
          <w:rFonts w:ascii="Georgia" w:hAnsi="Georgia" w:cs="Arial"/>
          <w:spacing w:val="-3"/>
        </w:rPr>
        <w:t>Required Courses and</w:t>
      </w:r>
      <w:r>
        <w:rPr>
          <w:rFonts w:ascii="Georgia" w:hAnsi="Georgia" w:cs="Arial"/>
          <w:spacing w:val="-3"/>
        </w:rPr>
        <w:t xml:space="preserve"> </w:t>
      </w:r>
      <w:r w:rsidRPr="00A50D46">
        <w:rPr>
          <w:rFonts w:ascii="Georgia" w:hAnsi="Georgia" w:cs="Arial"/>
          <w:spacing w:val="-3"/>
        </w:rPr>
        <w:t>Course Sequence</w:t>
      </w:r>
      <w:r w:rsidR="004E76D9">
        <w:rPr>
          <w:rFonts w:ascii="Georgia" w:hAnsi="Georgia" w:cs="Arial"/>
          <w:spacing w:val="-3"/>
        </w:rPr>
        <w:tab/>
      </w:r>
      <w:r>
        <w:rPr>
          <w:rFonts w:ascii="Georgia" w:hAnsi="Georgia" w:cs="Arial"/>
          <w:spacing w:val="-3"/>
        </w:rPr>
        <w:t>6</w:t>
      </w:r>
    </w:p>
    <w:p w14:paraId="5146152F" w14:textId="07DFE9E2" w:rsidR="00FA428C" w:rsidRPr="007E6D71" w:rsidRDefault="00FA428C" w:rsidP="00FA428C">
      <w:pPr>
        <w:suppressAutoHyphens/>
        <w:spacing w:line="240" w:lineRule="atLeast"/>
        <w:jc w:val="both"/>
        <w:rPr>
          <w:rFonts w:ascii="Georgia" w:hAnsi="Georgia" w:cs="Arial"/>
          <w:b/>
          <w:spacing w:val="-3"/>
        </w:rPr>
      </w:pPr>
      <w:r w:rsidRPr="007E6D71">
        <w:rPr>
          <w:rFonts w:ascii="Georgia" w:hAnsi="Georgia" w:cs="Arial"/>
          <w:b/>
          <w:spacing w:val="-3"/>
        </w:rPr>
        <w:t xml:space="preserve">Academic Policies and Requirements </w:t>
      </w:r>
      <w:r w:rsidR="004E76D9">
        <w:rPr>
          <w:rFonts w:ascii="Georgia" w:hAnsi="Georgia" w:cs="Arial"/>
          <w:b/>
          <w:spacing w:val="-3"/>
        </w:rPr>
        <w:tab/>
      </w:r>
      <w:r>
        <w:rPr>
          <w:rFonts w:ascii="Georgia" w:hAnsi="Georgia" w:cs="Arial"/>
          <w:bCs/>
          <w:spacing w:val="-3"/>
        </w:rPr>
        <w:t>7</w:t>
      </w:r>
    </w:p>
    <w:p w14:paraId="08A77F06" w14:textId="704D3981" w:rsidR="00FA428C" w:rsidRPr="007E6D71" w:rsidRDefault="00FA428C" w:rsidP="00FA428C">
      <w:pPr>
        <w:suppressAutoHyphens/>
        <w:spacing w:line="240" w:lineRule="atLeast"/>
        <w:jc w:val="both"/>
        <w:rPr>
          <w:rFonts w:ascii="Georgia" w:hAnsi="Georgia" w:cs="Arial"/>
          <w:spacing w:val="-3"/>
        </w:rPr>
      </w:pPr>
      <w:r w:rsidRPr="007E6D71">
        <w:rPr>
          <w:rFonts w:ascii="Georgia" w:hAnsi="Georgia" w:cs="Arial"/>
          <w:spacing w:val="-3"/>
        </w:rPr>
        <w:tab/>
        <w:t>Course Credit</w:t>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005A1128">
        <w:rPr>
          <w:rFonts w:ascii="Georgia" w:hAnsi="Georgia" w:cs="Arial"/>
          <w:spacing w:val="-3"/>
        </w:rPr>
        <w:tab/>
      </w:r>
      <w:r>
        <w:rPr>
          <w:rFonts w:ascii="Georgia" w:hAnsi="Georgia" w:cs="Arial"/>
          <w:spacing w:val="-3"/>
        </w:rPr>
        <w:t>7</w:t>
      </w:r>
    </w:p>
    <w:p w14:paraId="1CC0BF95" w14:textId="0842D5B1" w:rsidR="00FA428C" w:rsidRPr="007E6D71" w:rsidRDefault="00FA428C" w:rsidP="00FA428C">
      <w:pPr>
        <w:suppressAutoHyphens/>
        <w:spacing w:line="240" w:lineRule="atLeast"/>
        <w:jc w:val="both"/>
        <w:rPr>
          <w:rFonts w:ascii="Georgia" w:hAnsi="Georgia" w:cs="Arial"/>
          <w:spacing w:val="-3"/>
        </w:rPr>
      </w:pPr>
      <w:r w:rsidRPr="007E6D71">
        <w:rPr>
          <w:rFonts w:ascii="Georgia" w:hAnsi="Georgia" w:cs="Arial"/>
          <w:spacing w:val="-3"/>
        </w:rPr>
        <w:tab/>
        <w:t>Course Loads</w:t>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1FB76C8F">
        <w:rPr>
          <w:rFonts w:ascii="Georgia" w:hAnsi="Georgia" w:cs="Arial"/>
          <w:spacing w:val="-3"/>
        </w:rPr>
        <w:t>8</w:t>
      </w:r>
    </w:p>
    <w:p w14:paraId="298265A9" w14:textId="256E01AB" w:rsidR="00FA428C" w:rsidRPr="007E6D71" w:rsidRDefault="00FA428C" w:rsidP="00FA428C">
      <w:pPr>
        <w:suppressAutoHyphens/>
        <w:spacing w:line="240" w:lineRule="atLeast"/>
        <w:jc w:val="both"/>
        <w:rPr>
          <w:rFonts w:ascii="Georgia" w:hAnsi="Georgia" w:cs="Arial"/>
          <w:spacing w:val="-3"/>
        </w:rPr>
      </w:pPr>
      <w:r w:rsidRPr="007E6D71">
        <w:rPr>
          <w:rFonts w:ascii="Georgia" w:hAnsi="Georgia" w:cs="Arial"/>
          <w:spacing w:val="-3"/>
        </w:rPr>
        <w:tab/>
      </w:r>
      <w:r>
        <w:rPr>
          <w:rFonts w:ascii="Georgia" w:hAnsi="Georgia" w:cs="Arial"/>
          <w:spacing w:val="-3"/>
        </w:rPr>
        <w:t xml:space="preserve">Graduate </w:t>
      </w:r>
      <w:r w:rsidRPr="007E6D71">
        <w:rPr>
          <w:rFonts w:ascii="Georgia" w:hAnsi="Georgia" w:cs="Arial"/>
          <w:spacing w:val="-3"/>
        </w:rPr>
        <w:t>Research Requirement</w:t>
      </w:r>
      <w:r w:rsidR="004E76D9">
        <w:rPr>
          <w:rFonts w:ascii="Georgia" w:hAnsi="Georgia" w:cs="Arial"/>
          <w:spacing w:val="-3"/>
        </w:rPr>
        <w:tab/>
      </w:r>
      <w:r w:rsidR="004E76D9">
        <w:rPr>
          <w:rFonts w:ascii="Georgia" w:hAnsi="Georgia" w:cs="Arial"/>
          <w:spacing w:val="-3"/>
        </w:rPr>
        <w:tab/>
      </w:r>
      <w:r w:rsidR="006D460D">
        <w:rPr>
          <w:rFonts w:ascii="Georgia" w:hAnsi="Georgia" w:cs="Arial"/>
          <w:spacing w:val="-3"/>
        </w:rPr>
        <w:t>8</w:t>
      </w:r>
    </w:p>
    <w:p w14:paraId="0A82D685" w14:textId="2EC3B7C6" w:rsidR="00FA428C" w:rsidRPr="007E6D71" w:rsidRDefault="00FA428C" w:rsidP="00FA428C">
      <w:pPr>
        <w:suppressAutoHyphens/>
        <w:spacing w:line="240" w:lineRule="atLeast"/>
        <w:jc w:val="both"/>
        <w:rPr>
          <w:rFonts w:ascii="Georgia" w:hAnsi="Georgia" w:cs="Arial"/>
          <w:spacing w:val="-3"/>
        </w:rPr>
      </w:pPr>
      <w:r w:rsidRPr="007E6D71">
        <w:rPr>
          <w:rFonts w:ascii="Georgia" w:hAnsi="Georgia" w:cs="Arial"/>
          <w:spacing w:val="-3"/>
        </w:rPr>
        <w:tab/>
        <w:t>Part-Time Study</w:t>
      </w:r>
      <w:r>
        <w:rPr>
          <w:rFonts w:ascii="Georgia" w:hAnsi="Georgia" w:cs="Arial"/>
          <w:spacing w:val="-3"/>
        </w:rPr>
        <w:t xml:space="preserve"> </w:t>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Pr>
          <w:rFonts w:ascii="Georgia" w:hAnsi="Georgia" w:cs="Arial"/>
          <w:spacing w:val="-3"/>
        </w:rPr>
        <w:t>8</w:t>
      </w:r>
    </w:p>
    <w:p w14:paraId="15804CCD" w14:textId="77777777" w:rsidR="004E76D9" w:rsidRDefault="00FA428C" w:rsidP="004E76D9">
      <w:pPr>
        <w:suppressAutoHyphens/>
        <w:spacing w:line="240" w:lineRule="atLeast"/>
        <w:contextualSpacing/>
        <w:jc w:val="both"/>
        <w:rPr>
          <w:rFonts w:ascii="Georgia" w:hAnsi="Georgia" w:cs="Arial"/>
          <w:spacing w:val="-3"/>
        </w:rPr>
      </w:pPr>
      <w:r w:rsidRPr="007E6D71">
        <w:rPr>
          <w:rFonts w:ascii="Georgia" w:hAnsi="Georgia" w:cs="Arial"/>
          <w:spacing w:val="-3"/>
        </w:rPr>
        <w:tab/>
      </w:r>
      <w:proofErr w:type="gramStart"/>
      <w:r w:rsidRPr="007E6D71">
        <w:rPr>
          <w:rFonts w:ascii="Georgia" w:hAnsi="Georgia" w:cs="Arial"/>
          <w:spacing w:val="-3"/>
        </w:rPr>
        <w:t>Students</w:t>
      </w:r>
      <w:proofErr w:type="gramEnd"/>
      <w:r w:rsidRPr="007E6D71">
        <w:rPr>
          <w:rFonts w:ascii="Georgia" w:hAnsi="Georgia" w:cs="Arial"/>
          <w:spacing w:val="-3"/>
        </w:rPr>
        <w:t xml:space="preserve"> w/o </w:t>
      </w:r>
      <w:r>
        <w:rPr>
          <w:rFonts w:ascii="Georgia" w:hAnsi="Georgia" w:cs="Arial"/>
          <w:spacing w:val="-3"/>
        </w:rPr>
        <w:t>U</w:t>
      </w:r>
      <w:r w:rsidRPr="007E6D71">
        <w:rPr>
          <w:rFonts w:ascii="Georgia" w:hAnsi="Georgia" w:cs="Arial"/>
          <w:spacing w:val="-3"/>
        </w:rPr>
        <w:t xml:space="preserve">ndergrad Preparation in </w:t>
      </w:r>
    </w:p>
    <w:p w14:paraId="586C62CA" w14:textId="667B99AF" w:rsidR="00FA428C" w:rsidRDefault="00FA428C" w:rsidP="004E76D9">
      <w:pPr>
        <w:suppressAutoHyphens/>
        <w:spacing w:line="240" w:lineRule="atLeast"/>
        <w:ind w:firstLine="720"/>
        <w:contextualSpacing/>
        <w:jc w:val="both"/>
        <w:rPr>
          <w:rFonts w:ascii="Georgia" w:hAnsi="Georgia" w:cs="Arial"/>
          <w:spacing w:val="-3"/>
        </w:rPr>
      </w:pPr>
      <w:r w:rsidRPr="007E6D71">
        <w:rPr>
          <w:rFonts w:ascii="Georgia" w:hAnsi="Georgia" w:cs="Arial"/>
          <w:spacing w:val="-3"/>
        </w:rPr>
        <w:t>Communication</w:t>
      </w:r>
      <w:r>
        <w:rPr>
          <w:rFonts w:ascii="Georgia" w:hAnsi="Georgia" w:cs="Arial"/>
          <w:spacing w:val="-3"/>
        </w:rPr>
        <w:t xml:space="preserve"> </w:t>
      </w:r>
      <w:r w:rsidRPr="007E6D71">
        <w:rPr>
          <w:rFonts w:ascii="Georgia" w:hAnsi="Georgia" w:cs="Arial"/>
          <w:spacing w:val="-3"/>
        </w:rPr>
        <w:t xml:space="preserve">Disorders </w:t>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Pr>
          <w:rFonts w:ascii="Georgia" w:hAnsi="Georgia" w:cs="Arial"/>
          <w:spacing w:val="-3"/>
        </w:rPr>
        <w:t>8</w:t>
      </w:r>
    </w:p>
    <w:p w14:paraId="2E0C7F1B" w14:textId="77777777" w:rsidR="004E76D9" w:rsidRPr="007E6D71" w:rsidRDefault="004E76D9" w:rsidP="004E76D9">
      <w:pPr>
        <w:suppressAutoHyphens/>
        <w:spacing w:line="240" w:lineRule="atLeast"/>
        <w:ind w:firstLine="720"/>
        <w:contextualSpacing/>
        <w:jc w:val="both"/>
        <w:rPr>
          <w:rFonts w:ascii="Georgia" w:hAnsi="Georgia" w:cs="Arial"/>
          <w:spacing w:val="-3"/>
        </w:rPr>
      </w:pPr>
    </w:p>
    <w:p w14:paraId="5116BB3F" w14:textId="3FDCC6B6" w:rsidR="00FA428C" w:rsidRPr="007E6D71" w:rsidRDefault="00FA428C" w:rsidP="00FA428C">
      <w:pPr>
        <w:suppressAutoHyphens/>
        <w:spacing w:line="240" w:lineRule="atLeast"/>
        <w:jc w:val="both"/>
        <w:rPr>
          <w:rFonts w:ascii="Georgia" w:hAnsi="Georgia" w:cs="Arial"/>
          <w:spacing w:val="-3"/>
        </w:rPr>
      </w:pPr>
      <w:r w:rsidRPr="007E6D71">
        <w:rPr>
          <w:rFonts w:ascii="Georgia" w:hAnsi="Georgia" w:cs="Arial"/>
          <w:spacing w:val="-3"/>
        </w:rPr>
        <w:tab/>
        <w:t>Advising</w:t>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006D460D">
        <w:rPr>
          <w:rFonts w:ascii="Georgia" w:hAnsi="Georgia" w:cs="Arial"/>
          <w:spacing w:val="-3"/>
        </w:rPr>
        <w:t>9</w:t>
      </w:r>
    </w:p>
    <w:p w14:paraId="701A2DE2" w14:textId="17BC575C" w:rsidR="00FA428C" w:rsidRDefault="00FA428C" w:rsidP="00FA428C">
      <w:pPr>
        <w:suppressAutoHyphens/>
        <w:spacing w:line="240" w:lineRule="atLeast"/>
        <w:jc w:val="both"/>
        <w:rPr>
          <w:rFonts w:ascii="Georgia" w:hAnsi="Georgia" w:cs="Arial"/>
          <w:spacing w:val="-3"/>
        </w:rPr>
      </w:pPr>
      <w:r w:rsidRPr="007E6D71">
        <w:rPr>
          <w:rFonts w:ascii="Georgia" w:hAnsi="Georgia" w:cs="Arial"/>
          <w:spacing w:val="-3"/>
        </w:rPr>
        <w:tab/>
      </w:r>
      <w:proofErr w:type="gramStart"/>
      <w:r w:rsidRPr="007E6D71">
        <w:rPr>
          <w:rFonts w:ascii="Georgia" w:hAnsi="Georgia" w:cs="Arial"/>
          <w:spacing w:val="-3"/>
        </w:rPr>
        <w:t xml:space="preserve">Plan of Study </w:t>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proofErr w:type="gramEnd"/>
      <w:r w:rsidR="005A1128">
        <w:rPr>
          <w:rFonts w:ascii="Georgia" w:hAnsi="Georgia" w:cs="Arial"/>
          <w:spacing w:val="-3"/>
        </w:rPr>
        <w:tab/>
      </w:r>
      <w:r>
        <w:rPr>
          <w:rFonts w:ascii="Georgia" w:hAnsi="Georgia" w:cs="Arial"/>
          <w:spacing w:val="-3"/>
        </w:rPr>
        <w:t>9</w:t>
      </w:r>
    </w:p>
    <w:p w14:paraId="6A2D4EFA" w14:textId="2F7027DC" w:rsidR="003D2B85" w:rsidRPr="007E6D71" w:rsidRDefault="003D2B85" w:rsidP="003D2B85">
      <w:pPr>
        <w:suppressAutoHyphens/>
        <w:spacing w:line="240" w:lineRule="atLeast"/>
        <w:ind w:firstLine="720"/>
        <w:jc w:val="both"/>
        <w:rPr>
          <w:rFonts w:ascii="Georgia" w:hAnsi="Georgia" w:cs="Arial"/>
          <w:spacing w:val="-3"/>
        </w:rPr>
      </w:pPr>
      <w:r>
        <w:rPr>
          <w:rFonts w:ascii="Georgia" w:hAnsi="Georgia" w:cs="Arial"/>
          <w:spacing w:val="-3"/>
        </w:rPr>
        <w:t>Guidelines for Remediation</w:t>
      </w:r>
      <w:r w:rsidR="004E76D9">
        <w:rPr>
          <w:rFonts w:ascii="Georgia" w:hAnsi="Georgia" w:cs="Arial"/>
          <w:spacing w:val="-3"/>
        </w:rPr>
        <w:tab/>
      </w:r>
      <w:r w:rsidR="004E76D9">
        <w:rPr>
          <w:rFonts w:ascii="Georgia" w:hAnsi="Georgia" w:cs="Arial"/>
          <w:spacing w:val="-3"/>
        </w:rPr>
        <w:tab/>
      </w:r>
      <w:r w:rsidR="005A1128">
        <w:rPr>
          <w:rFonts w:ascii="Georgia" w:hAnsi="Georgia" w:cs="Arial"/>
          <w:spacing w:val="-3"/>
        </w:rPr>
        <w:tab/>
      </w:r>
      <w:r w:rsidR="004E76D9">
        <w:rPr>
          <w:rFonts w:ascii="Georgia" w:hAnsi="Georgia" w:cs="Arial"/>
          <w:spacing w:val="-3"/>
        </w:rPr>
        <w:t>9</w:t>
      </w:r>
    </w:p>
    <w:p w14:paraId="375F3AAD" w14:textId="23C182C6" w:rsidR="00FA428C" w:rsidRDefault="00FA428C" w:rsidP="00FA428C">
      <w:pPr>
        <w:suppressAutoHyphens/>
        <w:spacing w:line="240" w:lineRule="atLeast"/>
        <w:jc w:val="both"/>
        <w:rPr>
          <w:rFonts w:ascii="Georgia" w:hAnsi="Georgia" w:cs="Arial"/>
          <w:spacing w:val="-3"/>
        </w:rPr>
      </w:pPr>
      <w:r w:rsidRPr="007E6D71">
        <w:rPr>
          <w:rFonts w:ascii="Georgia" w:hAnsi="Georgia" w:cs="Arial"/>
          <w:spacing w:val="-3"/>
        </w:rPr>
        <w:tab/>
        <w:t xml:space="preserve">Tracking Student Progress </w:t>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003D2B85">
        <w:rPr>
          <w:rFonts w:ascii="Georgia" w:hAnsi="Georgia" w:cs="Arial"/>
          <w:spacing w:val="-3"/>
        </w:rPr>
        <w:t>10</w:t>
      </w:r>
    </w:p>
    <w:p w14:paraId="2FA4CDA4" w14:textId="1F0E469C" w:rsidR="00AF3279" w:rsidRPr="007E6D71" w:rsidRDefault="00AF3279" w:rsidP="00FA428C">
      <w:pPr>
        <w:suppressAutoHyphens/>
        <w:spacing w:line="240" w:lineRule="atLeast"/>
        <w:jc w:val="both"/>
        <w:rPr>
          <w:rFonts w:ascii="Georgia" w:hAnsi="Georgia" w:cs="Arial"/>
          <w:spacing w:val="-3"/>
        </w:rPr>
      </w:pPr>
      <w:r>
        <w:rPr>
          <w:rFonts w:ascii="Georgia" w:hAnsi="Georgia" w:cs="Arial"/>
          <w:spacing w:val="-3"/>
        </w:rPr>
        <w:tab/>
        <w:t>MS-SLP Program Progress Revie</w:t>
      </w:r>
      <w:r w:rsidR="004E76D9">
        <w:rPr>
          <w:rFonts w:ascii="Georgia" w:hAnsi="Georgia" w:cs="Arial"/>
          <w:spacing w:val="-3"/>
        </w:rPr>
        <w:t>w</w:t>
      </w:r>
      <w:r w:rsidR="004E76D9">
        <w:rPr>
          <w:rFonts w:ascii="Georgia" w:hAnsi="Georgia" w:cs="Arial"/>
          <w:spacing w:val="-3"/>
        </w:rPr>
        <w:tab/>
      </w:r>
      <w:r w:rsidR="00FB6B0A">
        <w:rPr>
          <w:rFonts w:ascii="Georgia" w:hAnsi="Georgia" w:cs="Arial"/>
          <w:spacing w:val="-3"/>
        </w:rPr>
        <w:tab/>
      </w:r>
      <w:r>
        <w:rPr>
          <w:rFonts w:ascii="Georgia" w:hAnsi="Georgia" w:cs="Arial"/>
          <w:spacing w:val="-3"/>
        </w:rPr>
        <w:t>1</w:t>
      </w:r>
      <w:r w:rsidR="004E76D9">
        <w:rPr>
          <w:rFonts w:ascii="Georgia" w:hAnsi="Georgia" w:cs="Arial"/>
          <w:spacing w:val="-3"/>
        </w:rPr>
        <w:t>0</w:t>
      </w:r>
    </w:p>
    <w:p w14:paraId="5B5AD730" w14:textId="7BBC9875" w:rsidR="00FA428C" w:rsidRPr="007E6D71" w:rsidRDefault="00FA428C" w:rsidP="00FA428C">
      <w:pPr>
        <w:suppressAutoHyphens/>
        <w:spacing w:line="240" w:lineRule="atLeast"/>
        <w:jc w:val="both"/>
        <w:rPr>
          <w:rFonts w:ascii="Georgia" w:hAnsi="Georgia" w:cs="Arial"/>
          <w:spacing w:val="-3"/>
        </w:rPr>
      </w:pPr>
      <w:r w:rsidRPr="007E6D71">
        <w:rPr>
          <w:rFonts w:ascii="Georgia" w:hAnsi="Georgia" w:cs="Arial"/>
          <w:spacing w:val="-3"/>
        </w:rPr>
        <w:tab/>
        <w:t xml:space="preserve">Practicum Requirements </w:t>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Pr>
          <w:rFonts w:ascii="Georgia" w:hAnsi="Georgia" w:cs="Arial"/>
          <w:spacing w:val="-3"/>
        </w:rPr>
        <w:t>1</w:t>
      </w:r>
      <w:r w:rsidR="006D460D">
        <w:rPr>
          <w:rFonts w:ascii="Georgia" w:hAnsi="Georgia" w:cs="Arial"/>
          <w:spacing w:val="-3"/>
        </w:rPr>
        <w:t>1</w:t>
      </w:r>
    </w:p>
    <w:p w14:paraId="46FE2C32" w14:textId="627C8C10" w:rsidR="00FA428C" w:rsidRPr="007E6D71" w:rsidRDefault="00FA428C" w:rsidP="00FA428C">
      <w:pPr>
        <w:suppressAutoHyphens/>
        <w:spacing w:line="240" w:lineRule="atLeast"/>
        <w:jc w:val="both"/>
        <w:rPr>
          <w:rFonts w:ascii="Georgia" w:hAnsi="Georgia" w:cs="Arial"/>
          <w:spacing w:val="-3"/>
        </w:rPr>
      </w:pPr>
      <w:r w:rsidRPr="007E6D71">
        <w:rPr>
          <w:rFonts w:ascii="Georgia" w:hAnsi="Georgia" w:cs="Arial"/>
          <w:spacing w:val="-3"/>
        </w:rPr>
        <w:tab/>
      </w:r>
      <w:r>
        <w:rPr>
          <w:rFonts w:ascii="Georgia" w:hAnsi="Georgia" w:cs="Arial"/>
          <w:spacing w:val="-3"/>
        </w:rPr>
        <w:t xml:space="preserve">Statement of </w:t>
      </w:r>
      <w:r w:rsidRPr="007E6D71">
        <w:rPr>
          <w:rFonts w:ascii="Georgia" w:hAnsi="Georgia" w:cs="Arial"/>
          <w:spacing w:val="-3"/>
        </w:rPr>
        <w:t>Ethical Practices</w:t>
      </w:r>
      <w:r w:rsidR="004E76D9">
        <w:rPr>
          <w:rFonts w:ascii="Georgia" w:hAnsi="Georgia" w:cs="Arial"/>
          <w:spacing w:val="-3"/>
        </w:rPr>
        <w:tab/>
      </w:r>
      <w:r w:rsidR="004E76D9">
        <w:rPr>
          <w:rFonts w:ascii="Georgia" w:hAnsi="Georgia" w:cs="Arial"/>
          <w:spacing w:val="-3"/>
        </w:rPr>
        <w:tab/>
      </w:r>
      <w:r w:rsidR="00AF3279">
        <w:rPr>
          <w:rFonts w:ascii="Georgia" w:hAnsi="Georgia" w:cs="Arial"/>
          <w:spacing w:val="-3"/>
        </w:rPr>
        <w:t>1</w:t>
      </w:r>
      <w:r w:rsidR="006D460D">
        <w:rPr>
          <w:rFonts w:ascii="Georgia" w:hAnsi="Georgia" w:cs="Arial"/>
          <w:spacing w:val="-3"/>
        </w:rPr>
        <w:t>2</w:t>
      </w:r>
    </w:p>
    <w:p w14:paraId="1FF25940" w14:textId="620034B3" w:rsidR="00FA428C" w:rsidRPr="00C12B6B" w:rsidRDefault="00FA428C" w:rsidP="00FA428C">
      <w:pPr>
        <w:suppressAutoHyphens/>
        <w:spacing w:line="240" w:lineRule="atLeast"/>
        <w:jc w:val="both"/>
        <w:rPr>
          <w:rFonts w:ascii="Georgia" w:hAnsi="Georgia" w:cs="Arial"/>
          <w:spacing w:val="-3"/>
        </w:rPr>
      </w:pPr>
      <w:r w:rsidRPr="007E6D71">
        <w:rPr>
          <w:rFonts w:ascii="Georgia" w:hAnsi="Georgia" w:cs="Arial"/>
          <w:spacing w:val="-3"/>
        </w:rPr>
        <w:tab/>
        <w:t>Field Experience</w:t>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00AF3279">
        <w:rPr>
          <w:rFonts w:ascii="Georgia" w:hAnsi="Georgia" w:cs="Arial"/>
          <w:spacing w:val="-3"/>
        </w:rPr>
        <w:t>1</w:t>
      </w:r>
      <w:r w:rsidR="006D460D">
        <w:rPr>
          <w:rFonts w:ascii="Georgia" w:hAnsi="Georgia" w:cs="Arial"/>
          <w:spacing w:val="-3"/>
        </w:rPr>
        <w:t>2</w:t>
      </w:r>
    </w:p>
    <w:p w14:paraId="2F56B2FC" w14:textId="25F49FD8" w:rsidR="00FA428C" w:rsidRPr="007E6D71" w:rsidRDefault="00FA428C" w:rsidP="483732EE">
      <w:pPr>
        <w:suppressAutoHyphens/>
        <w:spacing w:line="240" w:lineRule="atLeast"/>
        <w:jc w:val="both"/>
        <w:rPr>
          <w:rFonts w:ascii="Georgia" w:hAnsi="Georgia" w:cs="Arial"/>
          <w:spacing w:val="-3"/>
        </w:rPr>
      </w:pPr>
      <w:r w:rsidRPr="483732EE">
        <w:rPr>
          <w:rFonts w:ascii="Georgia" w:hAnsi="Georgia" w:cs="Arial"/>
          <w:b/>
          <w:bCs/>
          <w:spacing w:val="-3"/>
        </w:rPr>
        <w:t>Additional Graduation Requirements</w:t>
      </w:r>
      <w:r w:rsidR="004E76D9">
        <w:rPr>
          <w:rFonts w:ascii="Georgia" w:hAnsi="Georgia" w:cs="Arial"/>
          <w:spacing w:val="-3"/>
        </w:rPr>
        <w:tab/>
      </w:r>
      <w:r w:rsidR="00AF3279" w:rsidRPr="483732EE">
        <w:rPr>
          <w:rFonts w:ascii="Georgia" w:hAnsi="Georgia" w:cs="Arial"/>
          <w:spacing w:val="-3"/>
        </w:rPr>
        <w:t>1</w:t>
      </w:r>
      <w:r w:rsidR="004E76D9">
        <w:rPr>
          <w:rFonts w:ascii="Georgia" w:hAnsi="Georgia" w:cs="Arial"/>
          <w:spacing w:val="-3"/>
        </w:rPr>
        <w:t>4</w:t>
      </w:r>
    </w:p>
    <w:p w14:paraId="2C1D3302" w14:textId="2444DCB8" w:rsidR="00FA428C" w:rsidRDefault="00AF3279" w:rsidP="00FA428C">
      <w:pPr>
        <w:suppressAutoHyphens/>
        <w:spacing w:line="240" w:lineRule="atLeast"/>
        <w:jc w:val="both"/>
        <w:rPr>
          <w:rFonts w:ascii="Georgia" w:hAnsi="Georgia" w:cs="Arial"/>
          <w:spacing w:val="-3"/>
        </w:rPr>
      </w:pPr>
      <w:r>
        <w:rPr>
          <w:rFonts w:ascii="Georgia" w:hAnsi="Georgia" w:cs="Arial"/>
          <w:spacing w:val="-3"/>
        </w:rPr>
        <w:tab/>
        <w:t>Thesis track</w:t>
      </w:r>
      <w:r w:rsidR="00FA428C" w:rsidRPr="007E6D71">
        <w:rPr>
          <w:rFonts w:ascii="Georgia" w:hAnsi="Georgia" w:cs="Arial"/>
          <w:spacing w:val="-3"/>
        </w:rPr>
        <w:t xml:space="preserve"> </w:t>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Pr>
          <w:rFonts w:ascii="Georgia" w:hAnsi="Georgia" w:cs="Arial"/>
          <w:spacing w:val="-3"/>
        </w:rPr>
        <w:t>1</w:t>
      </w:r>
      <w:r w:rsidR="004E76D9">
        <w:rPr>
          <w:rFonts w:ascii="Georgia" w:hAnsi="Georgia" w:cs="Arial"/>
          <w:spacing w:val="-3"/>
        </w:rPr>
        <w:t>4</w:t>
      </w:r>
    </w:p>
    <w:p w14:paraId="46F27707" w14:textId="108DD015" w:rsidR="00FA428C" w:rsidRDefault="00FA428C" w:rsidP="00EA6279">
      <w:pPr>
        <w:suppressAutoHyphens/>
        <w:spacing w:line="240" w:lineRule="atLeast"/>
        <w:ind w:firstLine="720"/>
        <w:jc w:val="both"/>
        <w:rPr>
          <w:rFonts w:ascii="Georgia" w:hAnsi="Georgia" w:cs="Arial"/>
          <w:spacing w:val="-3"/>
        </w:rPr>
      </w:pPr>
      <w:r>
        <w:rPr>
          <w:rFonts w:ascii="Georgia" w:hAnsi="Georgia" w:cs="Arial"/>
          <w:spacing w:val="-3"/>
        </w:rPr>
        <w:t xml:space="preserve">Non-thesis </w:t>
      </w:r>
      <w:proofErr w:type="gramStart"/>
      <w:r>
        <w:rPr>
          <w:rFonts w:ascii="Georgia" w:hAnsi="Georgia" w:cs="Arial"/>
          <w:spacing w:val="-3"/>
        </w:rPr>
        <w:t>track</w:t>
      </w:r>
      <w:proofErr w:type="gramEnd"/>
      <w:r w:rsidRPr="007E6D71">
        <w:rPr>
          <w:rFonts w:ascii="Georgia" w:hAnsi="Georgia" w:cs="Arial"/>
          <w:spacing w:val="-3"/>
        </w:rPr>
        <w:t xml:space="preserve"> </w:t>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Pr>
          <w:rFonts w:ascii="Georgia" w:hAnsi="Georgia" w:cs="Arial"/>
          <w:spacing w:val="-3"/>
        </w:rPr>
        <w:t>1</w:t>
      </w:r>
      <w:r w:rsidR="00C50DC9">
        <w:rPr>
          <w:rFonts w:ascii="Georgia" w:hAnsi="Georgia" w:cs="Arial"/>
          <w:spacing w:val="-3"/>
        </w:rPr>
        <w:t>6</w:t>
      </w:r>
    </w:p>
    <w:p w14:paraId="5ECD12FF" w14:textId="187BCFA4" w:rsidR="00FA428C" w:rsidRDefault="00FA428C" w:rsidP="00FA428C">
      <w:pPr>
        <w:suppressAutoHyphens/>
        <w:spacing w:line="240" w:lineRule="atLeast"/>
        <w:jc w:val="both"/>
        <w:rPr>
          <w:rFonts w:ascii="Georgia" w:hAnsi="Georgia" w:cs="Arial"/>
          <w:spacing w:val="-3"/>
        </w:rPr>
      </w:pPr>
      <w:r>
        <w:rPr>
          <w:rFonts w:ascii="Georgia" w:hAnsi="Georgia" w:cs="Arial"/>
          <w:spacing w:val="-3"/>
        </w:rPr>
        <w:tab/>
        <w:t xml:space="preserve">Written component </w:t>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004E76D9">
        <w:rPr>
          <w:rFonts w:ascii="Georgia" w:hAnsi="Georgia" w:cs="Arial"/>
          <w:spacing w:val="-3"/>
        </w:rPr>
        <w:tab/>
      </w:r>
      <w:r w:rsidR="001D5F14">
        <w:rPr>
          <w:rFonts w:ascii="Georgia" w:hAnsi="Georgia" w:cs="Arial"/>
          <w:spacing w:val="-3"/>
        </w:rPr>
        <w:t>1</w:t>
      </w:r>
      <w:r w:rsidR="00A412F4">
        <w:rPr>
          <w:rFonts w:ascii="Georgia" w:hAnsi="Georgia" w:cs="Arial"/>
          <w:spacing w:val="-3"/>
        </w:rPr>
        <w:t>6</w:t>
      </w:r>
    </w:p>
    <w:p w14:paraId="13F9D190" w14:textId="684E9C89" w:rsidR="00EA6279" w:rsidRDefault="00EA6279" w:rsidP="00EA6279">
      <w:pPr>
        <w:suppressAutoHyphens/>
        <w:spacing w:line="240" w:lineRule="atLeast"/>
        <w:ind w:firstLine="720"/>
        <w:jc w:val="both"/>
        <w:rPr>
          <w:rFonts w:ascii="Georgia" w:hAnsi="Georgia" w:cs="Arial"/>
          <w:spacing w:val="-3"/>
        </w:rPr>
      </w:pPr>
      <w:r>
        <w:rPr>
          <w:rFonts w:ascii="Georgia" w:hAnsi="Georgia" w:cs="Arial"/>
          <w:spacing w:val="-3"/>
        </w:rPr>
        <w:t xml:space="preserve">Final Examination </w:t>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sidR="00C50DC9">
        <w:rPr>
          <w:rFonts w:ascii="Georgia" w:hAnsi="Georgia" w:cs="Arial"/>
          <w:spacing w:val="-3"/>
        </w:rPr>
        <w:t>2</w:t>
      </w:r>
      <w:r w:rsidR="00FA662C">
        <w:rPr>
          <w:rFonts w:ascii="Georgia" w:hAnsi="Georgia" w:cs="Arial"/>
          <w:spacing w:val="-3"/>
        </w:rPr>
        <w:t>0</w:t>
      </w:r>
    </w:p>
    <w:p w14:paraId="7C5E971A" w14:textId="40634AC1" w:rsidR="00FA428C" w:rsidRDefault="00FA428C" w:rsidP="00FA428C">
      <w:pPr>
        <w:suppressAutoHyphens/>
        <w:spacing w:line="240" w:lineRule="atLeast"/>
        <w:ind w:firstLine="720"/>
        <w:jc w:val="both"/>
        <w:rPr>
          <w:rFonts w:ascii="Georgia" w:hAnsi="Georgia" w:cs="Arial"/>
          <w:spacing w:val="-3"/>
        </w:rPr>
      </w:pPr>
      <w:r w:rsidRPr="007E6D71">
        <w:rPr>
          <w:rFonts w:ascii="Georgia" w:hAnsi="Georgia" w:cs="Arial"/>
          <w:spacing w:val="-3"/>
        </w:rPr>
        <w:t xml:space="preserve">Exit </w:t>
      </w:r>
      <w:r w:rsidR="009E4EB0">
        <w:rPr>
          <w:rFonts w:ascii="Georgia" w:hAnsi="Georgia" w:cs="Arial"/>
          <w:spacing w:val="-3"/>
        </w:rPr>
        <w:t>Survey</w:t>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sidR="00EA6279">
        <w:rPr>
          <w:rFonts w:ascii="Georgia" w:hAnsi="Georgia" w:cs="Arial"/>
          <w:spacing w:val="-3"/>
        </w:rPr>
        <w:t>2</w:t>
      </w:r>
      <w:r w:rsidR="00FA662C">
        <w:rPr>
          <w:rFonts w:ascii="Georgia" w:hAnsi="Georgia" w:cs="Arial"/>
          <w:spacing w:val="-3"/>
        </w:rPr>
        <w:t>2</w:t>
      </w:r>
    </w:p>
    <w:p w14:paraId="7FF10567" w14:textId="3DBA52BF" w:rsidR="009E4EB0" w:rsidRPr="007E6D71" w:rsidRDefault="009E4EB0" w:rsidP="00FA428C">
      <w:pPr>
        <w:suppressAutoHyphens/>
        <w:spacing w:line="240" w:lineRule="atLeast"/>
        <w:ind w:firstLine="720"/>
        <w:jc w:val="both"/>
        <w:rPr>
          <w:rFonts w:ascii="Georgia" w:hAnsi="Georgia" w:cs="Arial"/>
          <w:spacing w:val="-3"/>
        </w:rPr>
      </w:pPr>
      <w:r>
        <w:rPr>
          <w:rFonts w:ascii="Georgia" w:hAnsi="Georgia" w:cs="Arial"/>
          <w:spacing w:val="-3"/>
        </w:rPr>
        <w:lastRenderedPageBreak/>
        <w:t>Licensure &amp; Clinical Fellowship</w:t>
      </w:r>
      <w:r w:rsidR="00A67736">
        <w:rPr>
          <w:rFonts w:ascii="Georgia" w:hAnsi="Georgia" w:cs="Arial"/>
          <w:spacing w:val="-3"/>
        </w:rPr>
        <w:tab/>
      </w:r>
      <w:r w:rsidR="00A67736">
        <w:rPr>
          <w:rFonts w:ascii="Georgia" w:hAnsi="Georgia" w:cs="Arial"/>
          <w:spacing w:val="-3"/>
        </w:rPr>
        <w:tab/>
      </w:r>
      <w:r>
        <w:rPr>
          <w:rFonts w:ascii="Georgia" w:hAnsi="Georgia" w:cs="Arial"/>
          <w:spacing w:val="-3"/>
        </w:rPr>
        <w:t>2</w:t>
      </w:r>
      <w:r w:rsidR="00FA662C">
        <w:rPr>
          <w:rFonts w:ascii="Georgia" w:hAnsi="Georgia" w:cs="Arial"/>
          <w:spacing w:val="-3"/>
        </w:rPr>
        <w:t>2</w:t>
      </w:r>
    </w:p>
    <w:p w14:paraId="53D7B1D0" w14:textId="5210FAD9" w:rsidR="00FA428C" w:rsidRPr="007E6D71" w:rsidRDefault="00FA428C" w:rsidP="00FA428C">
      <w:pPr>
        <w:suppressAutoHyphens/>
        <w:spacing w:line="240" w:lineRule="atLeast"/>
        <w:jc w:val="both"/>
        <w:rPr>
          <w:rFonts w:ascii="Georgia" w:hAnsi="Georgia" w:cs="Arial"/>
          <w:spacing w:val="-3"/>
        </w:rPr>
      </w:pPr>
      <w:r w:rsidRPr="007E6D71">
        <w:rPr>
          <w:rFonts w:ascii="Georgia" w:hAnsi="Georgia" w:cs="Arial"/>
          <w:spacing w:val="-3"/>
        </w:rPr>
        <w:tab/>
      </w:r>
      <w:bookmarkStart w:id="2" w:name="_Hlk125961824"/>
      <w:r w:rsidRPr="007E6D71">
        <w:rPr>
          <w:rFonts w:ascii="Georgia" w:hAnsi="Georgia" w:cs="Arial"/>
          <w:spacing w:val="-3"/>
        </w:rPr>
        <w:t xml:space="preserve">Graduation Check </w:t>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sidR="00EA6279">
        <w:rPr>
          <w:rFonts w:ascii="Georgia" w:hAnsi="Georgia" w:cs="Arial"/>
          <w:spacing w:val="-3"/>
        </w:rPr>
        <w:t>2</w:t>
      </w:r>
      <w:r w:rsidR="00FA662C">
        <w:rPr>
          <w:rFonts w:ascii="Georgia" w:hAnsi="Georgia" w:cs="Arial"/>
          <w:spacing w:val="-3"/>
        </w:rPr>
        <w:t>2</w:t>
      </w:r>
    </w:p>
    <w:p w14:paraId="14CD4BA9" w14:textId="7CB5E8AD" w:rsidR="00FA428C" w:rsidRPr="007E6D71" w:rsidRDefault="00FA428C" w:rsidP="483732EE">
      <w:pPr>
        <w:suppressAutoHyphens/>
        <w:spacing w:line="240" w:lineRule="atLeast"/>
        <w:jc w:val="both"/>
        <w:rPr>
          <w:rFonts w:ascii="Georgia" w:hAnsi="Georgia" w:cs="Arial"/>
          <w:spacing w:val="-3"/>
        </w:rPr>
      </w:pPr>
      <w:r w:rsidRPr="483732EE">
        <w:rPr>
          <w:rFonts w:ascii="Georgia" w:hAnsi="Georgia" w:cs="Arial"/>
          <w:b/>
          <w:bCs/>
          <w:spacing w:val="-3"/>
        </w:rPr>
        <w:t>Additional Certification Requirements</w:t>
      </w:r>
      <w:r w:rsidR="5BC9E8F0" w:rsidRPr="483732EE">
        <w:rPr>
          <w:rFonts w:ascii="Georgia" w:hAnsi="Georgia" w:cs="Arial"/>
          <w:b/>
          <w:bCs/>
          <w:spacing w:val="-3"/>
        </w:rPr>
        <w:t xml:space="preserve">    </w:t>
      </w:r>
      <w:r w:rsidR="005A1128">
        <w:rPr>
          <w:rFonts w:ascii="Georgia" w:hAnsi="Georgia" w:cs="Arial"/>
          <w:b/>
          <w:bCs/>
          <w:spacing w:val="-3"/>
        </w:rPr>
        <w:tab/>
      </w:r>
      <w:r w:rsidR="00EA6279" w:rsidRPr="483732EE">
        <w:rPr>
          <w:rFonts w:ascii="Georgia" w:hAnsi="Georgia" w:cs="Arial"/>
          <w:spacing w:val="-3"/>
        </w:rPr>
        <w:t>2</w:t>
      </w:r>
      <w:r w:rsidR="24F7F6B9" w:rsidRPr="483732EE">
        <w:rPr>
          <w:rFonts w:ascii="Georgia" w:hAnsi="Georgia" w:cs="Arial"/>
          <w:spacing w:val="-3"/>
        </w:rPr>
        <w:t>3</w:t>
      </w:r>
    </w:p>
    <w:p w14:paraId="22DC56BB" w14:textId="2233BE86" w:rsidR="00FA428C" w:rsidRPr="007E6D71" w:rsidRDefault="00FA428C" w:rsidP="00FA428C">
      <w:pPr>
        <w:suppressAutoHyphens/>
        <w:spacing w:line="240" w:lineRule="atLeast"/>
        <w:jc w:val="both"/>
        <w:rPr>
          <w:rFonts w:ascii="Georgia" w:hAnsi="Georgia" w:cs="Arial"/>
          <w:spacing w:val="-3"/>
        </w:rPr>
      </w:pPr>
      <w:r w:rsidRPr="007E6D71">
        <w:rPr>
          <w:rFonts w:ascii="Georgia" w:hAnsi="Georgia" w:cs="Arial"/>
          <w:spacing w:val="-3"/>
        </w:rPr>
        <w:tab/>
        <w:t xml:space="preserve">Praxis exam </w:t>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sidR="00EA6279">
        <w:rPr>
          <w:rFonts w:ascii="Georgia" w:hAnsi="Georgia" w:cs="Arial"/>
          <w:spacing w:val="-3"/>
        </w:rPr>
        <w:t>2</w:t>
      </w:r>
      <w:r w:rsidR="06D02CD6">
        <w:rPr>
          <w:rFonts w:ascii="Georgia" w:hAnsi="Georgia" w:cs="Arial"/>
          <w:spacing w:val="-3"/>
        </w:rPr>
        <w:t>3</w:t>
      </w:r>
    </w:p>
    <w:p w14:paraId="79F81095" w14:textId="374AA7D3" w:rsidR="00FA428C" w:rsidRPr="007E6D71" w:rsidRDefault="00FA428C" w:rsidP="00FA428C">
      <w:pPr>
        <w:suppressAutoHyphens/>
        <w:spacing w:line="240" w:lineRule="atLeast"/>
        <w:jc w:val="both"/>
        <w:rPr>
          <w:rFonts w:ascii="Georgia" w:hAnsi="Georgia" w:cs="Arial"/>
          <w:spacing w:val="-3"/>
        </w:rPr>
      </w:pPr>
      <w:r>
        <w:rPr>
          <w:rFonts w:ascii="Georgia" w:hAnsi="Georgia" w:cs="Arial"/>
          <w:spacing w:val="-3"/>
        </w:rPr>
        <w:tab/>
        <w:t xml:space="preserve">Clinical Fellowship </w:t>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sidR="504915EB">
        <w:rPr>
          <w:rFonts w:ascii="Georgia" w:hAnsi="Georgia" w:cs="Arial"/>
          <w:spacing w:val="-3"/>
        </w:rPr>
        <w:t xml:space="preserve">   </w:t>
      </w:r>
      <w:r>
        <w:tab/>
      </w:r>
      <w:r w:rsidR="00AF3279">
        <w:rPr>
          <w:rFonts w:ascii="Georgia" w:hAnsi="Georgia" w:cs="Arial"/>
          <w:spacing w:val="-3"/>
        </w:rPr>
        <w:t>2</w:t>
      </w:r>
      <w:r w:rsidR="00FA662C">
        <w:rPr>
          <w:rFonts w:ascii="Georgia" w:hAnsi="Georgia" w:cs="Arial"/>
          <w:spacing w:val="-3"/>
        </w:rPr>
        <w:t>3</w:t>
      </w:r>
    </w:p>
    <w:p w14:paraId="3CA11D5D" w14:textId="3357915F" w:rsidR="00FA428C" w:rsidRPr="007E6D71" w:rsidRDefault="00FA428C" w:rsidP="00FA428C">
      <w:pPr>
        <w:suppressAutoHyphens/>
        <w:spacing w:line="240" w:lineRule="atLeast"/>
        <w:jc w:val="both"/>
        <w:rPr>
          <w:rFonts w:ascii="Georgia" w:hAnsi="Georgia" w:cs="Arial"/>
          <w:spacing w:val="-3"/>
        </w:rPr>
      </w:pPr>
      <w:r w:rsidRPr="007E6D71">
        <w:rPr>
          <w:rFonts w:ascii="Georgia" w:hAnsi="Georgia" w:cs="Arial"/>
          <w:spacing w:val="-3"/>
        </w:rPr>
        <w:tab/>
        <w:t>ASHA Certification</w:t>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sidR="684FE247">
        <w:rPr>
          <w:rFonts w:ascii="Georgia" w:hAnsi="Georgia" w:cs="Arial"/>
          <w:spacing w:val="-3"/>
        </w:rPr>
        <w:t xml:space="preserve">          </w:t>
      </w:r>
      <w:r w:rsidR="53002CB4">
        <w:rPr>
          <w:rFonts w:ascii="Georgia" w:hAnsi="Georgia" w:cs="Arial"/>
          <w:spacing w:val="-3"/>
        </w:rPr>
        <w:t xml:space="preserve"> </w:t>
      </w:r>
      <w:r w:rsidR="00FA662C">
        <w:rPr>
          <w:rFonts w:ascii="Georgia" w:hAnsi="Georgia" w:cs="Arial"/>
          <w:spacing w:val="-3"/>
        </w:rPr>
        <w:t xml:space="preserve"> </w:t>
      </w:r>
      <w:r w:rsidR="53002CB4">
        <w:rPr>
          <w:rFonts w:ascii="Georgia" w:hAnsi="Georgia" w:cs="Arial"/>
          <w:spacing w:val="-3"/>
        </w:rPr>
        <w:t xml:space="preserve"> </w:t>
      </w:r>
      <w:r w:rsidR="00AF3279">
        <w:rPr>
          <w:rFonts w:ascii="Georgia" w:hAnsi="Georgia" w:cs="Arial"/>
          <w:spacing w:val="-3"/>
        </w:rPr>
        <w:t>2</w:t>
      </w:r>
      <w:r w:rsidR="00FA662C">
        <w:rPr>
          <w:rFonts w:ascii="Georgia" w:hAnsi="Georgia" w:cs="Arial"/>
          <w:spacing w:val="-3"/>
        </w:rPr>
        <w:t>5</w:t>
      </w:r>
    </w:p>
    <w:p w14:paraId="0BF04EBB" w14:textId="1A572FA9" w:rsidR="00FA428C" w:rsidRPr="007E6D71" w:rsidRDefault="00FA428C" w:rsidP="00FA428C">
      <w:pPr>
        <w:suppressAutoHyphens/>
        <w:spacing w:line="240" w:lineRule="atLeast"/>
        <w:jc w:val="both"/>
        <w:rPr>
          <w:rFonts w:ascii="Georgia" w:hAnsi="Georgia" w:cs="Arial"/>
          <w:spacing w:val="-3"/>
        </w:rPr>
      </w:pPr>
      <w:r w:rsidRPr="007E6D71">
        <w:rPr>
          <w:rFonts w:ascii="Georgia" w:hAnsi="Georgia" w:cs="Arial"/>
          <w:spacing w:val="-3"/>
        </w:rPr>
        <w:t xml:space="preserve">           </w:t>
      </w:r>
      <w:r>
        <w:rPr>
          <w:rFonts w:ascii="Georgia" w:hAnsi="Georgia" w:cs="Arial"/>
          <w:spacing w:val="-3"/>
        </w:rPr>
        <w:t xml:space="preserve">  </w:t>
      </w:r>
      <w:r w:rsidRPr="007E6D71">
        <w:rPr>
          <w:rFonts w:ascii="Georgia" w:hAnsi="Georgia" w:cs="Arial"/>
          <w:spacing w:val="-3"/>
        </w:rPr>
        <w:t xml:space="preserve">Alabama Licensure </w:t>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Pr>
          <w:rFonts w:ascii="Georgia" w:hAnsi="Georgia" w:cs="Arial"/>
          <w:spacing w:val="-3"/>
        </w:rPr>
        <w:t>2</w:t>
      </w:r>
      <w:r w:rsidR="00FA662C">
        <w:rPr>
          <w:rFonts w:ascii="Georgia" w:hAnsi="Georgia" w:cs="Arial"/>
          <w:spacing w:val="-3"/>
        </w:rPr>
        <w:t>5</w:t>
      </w:r>
    </w:p>
    <w:p w14:paraId="1D091C86" w14:textId="3AB2EA0E" w:rsidR="00FA428C" w:rsidRPr="007E6D71" w:rsidRDefault="00FA428C" w:rsidP="483732EE">
      <w:pPr>
        <w:suppressAutoHyphens/>
        <w:spacing w:line="240" w:lineRule="atLeast"/>
        <w:jc w:val="both"/>
        <w:rPr>
          <w:rFonts w:ascii="Georgia" w:hAnsi="Georgia" w:cs="Arial"/>
          <w:spacing w:val="-3"/>
        </w:rPr>
      </w:pPr>
      <w:r w:rsidRPr="483732EE">
        <w:rPr>
          <w:rFonts w:ascii="Georgia" w:hAnsi="Georgia" w:cs="Arial"/>
          <w:b/>
          <w:bCs/>
          <w:spacing w:val="-3"/>
        </w:rPr>
        <w:t>Some things every student should Kno</w:t>
      </w:r>
      <w:r w:rsidR="0078302F">
        <w:rPr>
          <w:rFonts w:ascii="Georgia" w:hAnsi="Georgia" w:cs="Arial"/>
          <w:b/>
          <w:bCs/>
          <w:spacing w:val="-3"/>
        </w:rPr>
        <w:t>w</w:t>
      </w:r>
      <w:r w:rsidR="00A67736">
        <w:rPr>
          <w:rFonts w:ascii="Georgia" w:hAnsi="Georgia" w:cs="Arial"/>
          <w:b/>
          <w:bCs/>
          <w:spacing w:val="-3"/>
        </w:rPr>
        <w:tab/>
      </w:r>
      <w:r w:rsidRPr="483732EE">
        <w:rPr>
          <w:rFonts w:ascii="Georgia" w:hAnsi="Georgia" w:cs="Arial"/>
          <w:spacing w:val="-3"/>
        </w:rPr>
        <w:t>2</w:t>
      </w:r>
      <w:r w:rsidR="00FA662C">
        <w:rPr>
          <w:rFonts w:ascii="Georgia" w:hAnsi="Georgia" w:cs="Arial"/>
          <w:spacing w:val="-3"/>
        </w:rPr>
        <w:t>6</w:t>
      </w:r>
    </w:p>
    <w:p w14:paraId="01980A30" w14:textId="68C370EB" w:rsidR="00FA428C" w:rsidRDefault="00FA428C" w:rsidP="00FA428C">
      <w:pPr>
        <w:suppressAutoHyphens/>
        <w:spacing w:line="240" w:lineRule="atLeast"/>
        <w:jc w:val="both"/>
        <w:rPr>
          <w:rFonts w:ascii="Georgia" w:hAnsi="Georgia" w:cs="Arial"/>
          <w:spacing w:val="-3"/>
        </w:rPr>
      </w:pPr>
      <w:r w:rsidRPr="007E6D71">
        <w:rPr>
          <w:rFonts w:ascii="Georgia" w:hAnsi="Georgia" w:cs="Arial"/>
          <w:spacing w:val="-3"/>
        </w:rPr>
        <w:tab/>
        <w:t>Nondiscrimination Policy</w:t>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Pr>
          <w:rFonts w:ascii="Georgia" w:hAnsi="Georgia" w:cs="Arial"/>
          <w:spacing w:val="-3"/>
        </w:rPr>
        <w:t>2</w:t>
      </w:r>
      <w:r w:rsidR="00FA662C">
        <w:rPr>
          <w:rFonts w:ascii="Georgia" w:hAnsi="Georgia" w:cs="Arial"/>
          <w:spacing w:val="-3"/>
        </w:rPr>
        <w:t>6</w:t>
      </w:r>
    </w:p>
    <w:p w14:paraId="40CB8E2E" w14:textId="3A75F7CE" w:rsidR="00FA428C" w:rsidRPr="007E6D71" w:rsidRDefault="00FA428C" w:rsidP="00FA428C">
      <w:pPr>
        <w:suppressAutoHyphens/>
        <w:spacing w:line="240" w:lineRule="atLeast"/>
        <w:jc w:val="both"/>
        <w:rPr>
          <w:rFonts w:ascii="Georgia" w:hAnsi="Georgia" w:cs="Arial"/>
          <w:spacing w:val="-3"/>
        </w:rPr>
      </w:pPr>
      <w:r>
        <w:rPr>
          <w:rFonts w:ascii="Georgia" w:hAnsi="Georgia" w:cs="Arial"/>
          <w:spacing w:val="-3"/>
        </w:rPr>
        <w:tab/>
        <w:t>Reporting and Resolution Procedures</w:t>
      </w:r>
      <w:r w:rsidR="00A67736">
        <w:rPr>
          <w:rFonts w:ascii="Georgia" w:hAnsi="Georgia" w:cs="Arial"/>
          <w:spacing w:val="-3"/>
        </w:rPr>
        <w:tab/>
      </w:r>
      <w:r>
        <w:rPr>
          <w:rFonts w:ascii="Georgia" w:hAnsi="Georgia" w:cs="Arial"/>
          <w:spacing w:val="-3"/>
        </w:rPr>
        <w:t>2</w:t>
      </w:r>
      <w:r w:rsidR="00FA662C">
        <w:rPr>
          <w:rFonts w:ascii="Georgia" w:hAnsi="Georgia" w:cs="Arial"/>
          <w:spacing w:val="-3"/>
        </w:rPr>
        <w:t>6</w:t>
      </w:r>
    </w:p>
    <w:p w14:paraId="5C1A6423" w14:textId="3E13485D" w:rsidR="00FA428C" w:rsidRPr="007E6D71" w:rsidRDefault="00FA428C" w:rsidP="00FA428C">
      <w:pPr>
        <w:suppressAutoHyphens/>
        <w:spacing w:line="240" w:lineRule="atLeast"/>
        <w:ind w:firstLine="720"/>
        <w:jc w:val="both"/>
        <w:rPr>
          <w:rFonts w:ascii="Georgia" w:hAnsi="Georgia" w:cs="Arial"/>
          <w:spacing w:val="-3"/>
        </w:rPr>
      </w:pPr>
      <w:r w:rsidRPr="007E6D71">
        <w:rPr>
          <w:rFonts w:ascii="Georgia" w:hAnsi="Georgia" w:cs="Arial"/>
          <w:spacing w:val="-3"/>
        </w:rPr>
        <w:t xml:space="preserve">Student Services </w:t>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Pr>
          <w:rFonts w:ascii="Georgia" w:hAnsi="Georgia" w:cs="Arial"/>
          <w:spacing w:val="-3"/>
        </w:rPr>
        <w:t>2</w:t>
      </w:r>
      <w:r w:rsidR="00FA662C">
        <w:rPr>
          <w:rFonts w:ascii="Georgia" w:hAnsi="Georgia" w:cs="Arial"/>
          <w:spacing w:val="-3"/>
        </w:rPr>
        <w:t>6</w:t>
      </w:r>
    </w:p>
    <w:p w14:paraId="7B806775" w14:textId="2106C185" w:rsidR="00FA428C" w:rsidRPr="007E6D71" w:rsidRDefault="00FA428C" w:rsidP="00FA428C">
      <w:pPr>
        <w:suppressAutoHyphens/>
        <w:spacing w:line="240" w:lineRule="atLeast"/>
        <w:jc w:val="both"/>
        <w:rPr>
          <w:rFonts w:ascii="Georgia" w:hAnsi="Georgia" w:cs="Arial"/>
          <w:spacing w:val="-3"/>
        </w:rPr>
      </w:pPr>
      <w:r w:rsidRPr="007E6D71">
        <w:rPr>
          <w:rFonts w:ascii="Georgia" w:hAnsi="Georgia" w:cs="Arial"/>
          <w:spacing w:val="-3"/>
        </w:rPr>
        <w:tab/>
        <w:t xml:space="preserve">Student files </w:t>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sidR="4CAB247B">
        <w:rPr>
          <w:rFonts w:ascii="Georgia" w:hAnsi="Georgia" w:cs="Arial"/>
          <w:spacing w:val="-3"/>
        </w:rPr>
        <w:t xml:space="preserve">           </w:t>
      </w:r>
      <w:r w:rsidR="005A1128">
        <w:rPr>
          <w:rFonts w:ascii="Georgia" w:hAnsi="Georgia" w:cs="Arial"/>
          <w:spacing w:val="-3"/>
        </w:rPr>
        <w:tab/>
      </w:r>
      <w:r>
        <w:rPr>
          <w:rFonts w:ascii="Georgia" w:hAnsi="Georgia" w:cs="Arial"/>
          <w:spacing w:val="-3"/>
        </w:rPr>
        <w:t>2</w:t>
      </w:r>
      <w:r w:rsidR="00FA662C">
        <w:rPr>
          <w:rFonts w:ascii="Georgia" w:hAnsi="Georgia" w:cs="Arial"/>
          <w:spacing w:val="-3"/>
        </w:rPr>
        <w:t>7</w:t>
      </w:r>
    </w:p>
    <w:p w14:paraId="080DDE0E" w14:textId="3B765839" w:rsidR="00FA428C" w:rsidRPr="007E6D71" w:rsidRDefault="00FA428C" w:rsidP="00FA428C">
      <w:pPr>
        <w:suppressAutoHyphens/>
        <w:spacing w:line="240" w:lineRule="atLeast"/>
        <w:jc w:val="both"/>
        <w:rPr>
          <w:rFonts w:ascii="Georgia" w:hAnsi="Georgia" w:cs="Arial"/>
          <w:spacing w:val="-3"/>
        </w:rPr>
      </w:pPr>
      <w:r w:rsidRPr="007E6D71">
        <w:rPr>
          <w:rFonts w:ascii="Georgia" w:hAnsi="Georgia" w:cs="Arial"/>
          <w:spacing w:val="-3"/>
        </w:rPr>
        <w:tab/>
        <w:t xml:space="preserve">Grievance procedures </w:t>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Pr>
          <w:rFonts w:ascii="Georgia" w:hAnsi="Georgia" w:cs="Arial"/>
          <w:spacing w:val="-3"/>
        </w:rPr>
        <w:t>2</w:t>
      </w:r>
      <w:r w:rsidR="00FA662C">
        <w:rPr>
          <w:rFonts w:ascii="Georgia" w:hAnsi="Georgia" w:cs="Arial"/>
          <w:spacing w:val="-3"/>
        </w:rPr>
        <w:t>7</w:t>
      </w:r>
    </w:p>
    <w:p w14:paraId="170C7DF4" w14:textId="5643314A" w:rsidR="00FA428C" w:rsidRPr="007E6D71" w:rsidRDefault="00FA428C" w:rsidP="017F4439">
      <w:pPr>
        <w:suppressAutoHyphens/>
        <w:spacing w:line="240" w:lineRule="atLeast"/>
        <w:ind w:firstLine="720"/>
        <w:jc w:val="both"/>
        <w:rPr>
          <w:rFonts w:ascii="Georgia" w:hAnsi="Georgia" w:cs="Arial"/>
          <w:spacing w:val="-3"/>
        </w:rPr>
      </w:pPr>
      <w:r w:rsidRPr="6896239A">
        <w:rPr>
          <w:rFonts w:ascii="Georgia" w:hAnsi="Georgia" w:cs="Arial"/>
        </w:rPr>
        <w:t>SHAA</w:t>
      </w:r>
      <w:r w:rsidRPr="007E6D71">
        <w:rPr>
          <w:rFonts w:ascii="Georgia" w:hAnsi="Georgia" w:cs="Arial"/>
          <w:spacing w:val="-3"/>
        </w:rPr>
        <w:tab/>
        <w:t xml:space="preserve"> </w:t>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sidR="65813F8A" w:rsidRPr="6896239A">
        <w:rPr>
          <w:rFonts w:ascii="Georgia" w:hAnsi="Georgia" w:cs="Arial"/>
        </w:rPr>
        <w:t xml:space="preserve">          </w:t>
      </w:r>
      <w:r w:rsidR="4351226D" w:rsidRPr="6896239A">
        <w:rPr>
          <w:rFonts w:ascii="Georgia" w:hAnsi="Georgia" w:cs="Arial"/>
        </w:rPr>
        <w:t xml:space="preserve">  </w:t>
      </w:r>
      <w:r w:rsidR="1FAC7E03" w:rsidRPr="6896239A">
        <w:rPr>
          <w:rFonts w:ascii="Georgia" w:hAnsi="Georgia" w:cs="Arial"/>
        </w:rPr>
        <w:t>2</w:t>
      </w:r>
      <w:r w:rsidR="00FA662C">
        <w:rPr>
          <w:rFonts w:ascii="Georgia" w:hAnsi="Georgia" w:cs="Arial"/>
        </w:rPr>
        <w:t>8</w:t>
      </w:r>
      <w:r w:rsidR="00A67736">
        <w:rPr>
          <w:rFonts w:ascii="Georgia" w:hAnsi="Georgia" w:cs="Arial"/>
          <w:spacing w:val="-3"/>
        </w:rPr>
        <w:tab/>
      </w:r>
    </w:p>
    <w:p w14:paraId="5548BC53" w14:textId="0D961561" w:rsidR="00FA428C" w:rsidRPr="007E6D71" w:rsidRDefault="00FA428C" w:rsidP="00FA428C">
      <w:pPr>
        <w:suppressAutoHyphens/>
        <w:spacing w:line="240" w:lineRule="atLeast"/>
        <w:jc w:val="both"/>
        <w:rPr>
          <w:rFonts w:ascii="Georgia" w:hAnsi="Georgia" w:cs="Arial"/>
          <w:spacing w:val="-3"/>
        </w:rPr>
      </w:pPr>
      <w:r w:rsidRPr="007E6D71">
        <w:rPr>
          <w:rFonts w:ascii="Georgia" w:hAnsi="Georgia" w:cs="Arial"/>
          <w:spacing w:val="-3"/>
        </w:rPr>
        <w:tab/>
        <w:t xml:space="preserve">NSSLHA </w:t>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sidR="00A67736">
        <w:rPr>
          <w:rFonts w:ascii="Georgia" w:hAnsi="Georgia" w:cs="Arial"/>
          <w:spacing w:val="-3"/>
        </w:rPr>
        <w:tab/>
      </w:r>
      <w:r w:rsidR="0A749B77" w:rsidRPr="0F9BC1CC">
        <w:rPr>
          <w:rFonts w:ascii="Georgia" w:hAnsi="Georgia" w:cs="Arial"/>
        </w:rPr>
        <w:t xml:space="preserve">       </w:t>
      </w:r>
      <w:r w:rsidR="07FF810D" w:rsidRPr="0F9BC1CC">
        <w:rPr>
          <w:rFonts w:ascii="Georgia" w:hAnsi="Georgia" w:cs="Arial"/>
        </w:rPr>
        <w:t xml:space="preserve">    </w:t>
      </w:r>
      <w:r w:rsidR="0A749B77" w:rsidRPr="0F9BC1CC">
        <w:rPr>
          <w:rFonts w:ascii="Georgia" w:hAnsi="Georgia" w:cs="Arial"/>
        </w:rPr>
        <w:t xml:space="preserve"> </w:t>
      </w:r>
      <w:r w:rsidR="00FA662C">
        <w:rPr>
          <w:rFonts w:ascii="Georgia" w:hAnsi="Georgia" w:cs="Arial"/>
        </w:rPr>
        <w:t>28</w:t>
      </w:r>
    </w:p>
    <w:p w14:paraId="626DAF51" w14:textId="77777777" w:rsidR="00FA428C" w:rsidRPr="007E6D71" w:rsidRDefault="00FA428C" w:rsidP="00FA428C">
      <w:pPr>
        <w:suppressAutoHyphens/>
        <w:spacing w:line="240" w:lineRule="atLeast"/>
        <w:jc w:val="both"/>
        <w:rPr>
          <w:rFonts w:ascii="Georgia" w:hAnsi="Georgia" w:cs="Arial"/>
          <w:b/>
          <w:spacing w:val="-3"/>
        </w:rPr>
      </w:pPr>
      <w:r w:rsidRPr="007E6D71">
        <w:rPr>
          <w:rFonts w:ascii="Georgia" w:hAnsi="Georgia" w:cs="Arial"/>
          <w:b/>
          <w:spacing w:val="-3"/>
        </w:rPr>
        <w:t>Appendices</w:t>
      </w:r>
    </w:p>
    <w:p w14:paraId="1FFFB1FC" w14:textId="536E5FA8" w:rsidR="00D81FD4" w:rsidRPr="00D81FD4" w:rsidRDefault="00D81FD4" w:rsidP="483732EE">
      <w:pPr>
        <w:suppressAutoHyphens/>
        <w:spacing w:line="240" w:lineRule="atLeast"/>
        <w:ind w:firstLine="720"/>
        <w:jc w:val="both"/>
        <w:rPr>
          <w:rFonts w:ascii="Georgia" w:hAnsi="Georgia" w:cs="Arial"/>
          <w:spacing w:val="-3"/>
        </w:rPr>
      </w:pPr>
      <w:r w:rsidRPr="483732EE">
        <w:rPr>
          <w:rFonts w:ascii="Georgia" w:hAnsi="Georgia" w:cs="Arial"/>
          <w:spacing w:val="-3"/>
        </w:rPr>
        <w:t>A. Essential Functions</w:t>
      </w:r>
      <w:r w:rsidR="00A67736">
        <w:rPr>
          <w:rFonts w:ascii="Georgia" w:hAnsi="Georgia" w:cs="Arial"/>
          <w:spacing w:val="-3"/>
        </w:rPr>
        <w:tab/>
      </w:r>
      <w:r w:rsidR="00A67736">
        <w:rPr>
          <w:rFonts w:ascii="Georgia" w:hAnsi="Georgia" w:cs="Arial"/>
          <w:spacing w:val="-3"/>
        </w:rPr>
        <w:tab/>
      </w:r>
      <w:r w:rsidR="51C7F956">
        <w:rPr>
          <w:rFonts w:ascii="Georgia" w:hAnsi="Georgia" w:cs="Arial"/>
          <w:spacing w:val="-3"/>
        </w:rPr>
        <w:t xml:space="preserve">         </w:t>
      </w:r>
      <w:r w:rsidR="08E1ACBF">
        <w:rPr>
          <w:rFonts w:ascii="Georgia" w:hAnsi="Georgia" w:cs="Arial"/>
          <w:spacing w:val="-3"/>
        </w:rPr>
        <w:t xml:space="preserve">   </w:t>
      </w:r>
      <w:r w:rsidR="00FA662C">
        <w:rPr>
          <w:rFonts w:ascii="Georgia" w:hAnsi="Georgia" w:cs="Arial"/>
          <w:spacing w:val="-3"/>
        </w:rPr>
        <w:t>29</w:t>
      </w:r>
      <w:r w:rsidR="00FA428C" w:rsidRPr="00D81FD4">
        <w:rPr>
          <w:rFonts w:ascii="Georgia" w:hAnsi="Georgia" w:cs="Arial"/>
          <w:bCs/>
          <w:spacing w:val="-3"/>
        </w:rPr>
        <w:tab/>
      </w:r>
    </w:p>
    <w:p w14:paraId="24EB973C" w14:textId="7E7CA159" w:rsidR="00FA428C" w:rsidRPr="007E6D71" w:rsidRDefault="00D81FD4" w:rsidP="00D81FD4">
      <w:pPr>
        <w:suppressAutoHyphens/>
        <w:spacing w:line="240" w:lineRule="atLeast"/>
        <w:ind w:firstLine="720"/>
        <w:jc w:val="both"/>
        <w:rPr>
          <w:rFonts w:ascii="Georgia" w:hAnsi="Georgia" w:cs="Arial"/>
          <w:spacing w:val="-3"/>
        </w:rPr>
      </w:pPr>
      <w:r>
        <w:rPr>
          <w:rFonts w:ascii="Georgia" w:hAnsi="Georgia" w:cs="Arial"/>
          <w:spacing w:val="-3"/>
        </w:rPr>
        <w:t>B</w:t>
      </w:r>
      <w:r w:rsidR="00FA428C" w:rsidRPr="007E6D71">
        <w:rPr>
          <w:rFonts w:ascii="Georgia" w:hAnsi="Georgia" w:cs="Arial"/>
          <w:spacing w:val="-3"/>
        </w:rPr>
        <w:t>. Certification Standards</w:t>
      </w:r>
      <w:r w:rsidR="00A67736">
        <w:rPr>
          <w:rFonts w:ascii="Georgia" w:hAnsi="Georgia" w:cs="Arial"/>
          <w:spacing w:val="-3"/>
        </w:rPr>
        <w:tab/>
      </w:r>
      <w:r w:rsidR="00A67736">
        <w:rPr>
          <w:rFonts w:ascii="Georgia" w:hAnsi="Georgia" w:cs="Arial"/>
          <w:spacing w:val="-3"/>
        </w:rPr>
        <w:tab/>
      </w:r>
      <w:r w:rsidR="79906F4B">
        <w:rPr>
          <w:rFonts w:ascii="Georgia" w:hAnsi="Georgia" w:cs="Arial"/>
          <w:spacing w:val="-3"/>
        </w:rPr>
        <w:t xml:space="preserve">            </w:t>
      </w:r>
      <w:r w:rsidR="00AC65FF">
        <w:rPr>
          <w:rFonts w:ascii="Georgia" w:hAnsi="Georgia" w:cs="Arial"/>
          <w:spacing w:val="-3"/>
        </w:rPr>
        <w:t>3</w:t>
      </w:r>
      <w:r w:rsidR="00FA662C">
        <w:rPr>
          <w:rFonts w:ascii="Georgia" w:hAnsi="Georgia" w:cs="Arial"/>
          <w:spacing w:val="-3"/>
        </w:rPr>
        <w:t>4</w:t>
      </w:r>
    </w:p>
    <w:p w14:paraId="7D15A658" w14:textId="4EF177B9" w:rsidR="00FA428C" w:rsidRPr="007E6D71" w:rsidRDefault="49C8FEFF" w:rsidP="017F4439">
      <w:pPr>
        <w:suppressAutoHyphens/>
        <w:spacing w:line="240" w:lineRule="atLeast"/>
        <w:ind w:firstLine="720"/>
        <w:jc w:val="both"/>
        <w:rPr>
          <w:rFonts w:ascii="Georgia" w:hAnsi="Georgia" w:cs="Arial"/>
          <w:spacing w:val="-3"/>
        </w:rPr>
      </w:pPr>
      <w:r>
        <w:rPr>
          <w:rFonts w:ascii="Georgia" w:hAnsi="Georgia" w:cs="Arial"/>
          <w:spacing w:val="-3"/>
        </w:rPr>
        <w:t>C.</w:t>
      </w:r>
      <w:r w:rsidR="00FA428C">
        <w:rPr>
          <w:rFonts w:ascii="Georgia" w:hAnsi="Georgia" w:cs="Arial"/>
          <w:spacing w:val="-3"/>
        </w:rPr>
        <w:t xml:space="preserve"> ASHA </w:t>
      </w:r>
      <w:r w:rsidR="00FA428C" w:rsidRPr="007E6D71">
        <w:rPr>
          <w:rFonts w:ascii="Georgia" w:hAnsi="Georgia" w:cs="Arial"/>
          <w:spacing w:val="-3"/>
        </w:rPr>
        <w:t xml:space="preserve">Code of Ethics </w:t>
      </w:r>
      <w:r w:rsidR="65E27B58" w:rsidRPr="007E6D71">
        <w:rPr>
          <w:rFonts w:ascii="Georgia" w:hAnsi="Georgia" w:cs="Arial"/>
          <w:spacing w:val="-3"/>
        </w:rPr>
        <w:t xml:space="preserve">          </w:t>
      </w:r>
      <w:r w:rsidR="488747B5" w:rsidRPr="6896239A">
        <w:rPr>
          <w:rFonts w:ascii="Georgia" w:hAnsi="Georgia" w:cs="Arial"/>
        </w:rPr>
        <w:t xml:space="preserve">           </w:t>
      </w:r>
      <w:r w:rsidR="1AC448E3" w:rsidRPr="6896239A">
        <w:rPr>
          <w:rFonts w:ascii="Georgia" w:hAnsi="Georgia" w:cs="Arial"/>
        </w:rPr>
        <w:t xml:space="preserve"> </w:t>
      </w:r>
      <w:r w:rsidR="5F16AD7D" w:rsidRPr="6896239A">
        <w:rPr>
          <w:rFonts w:ascii="Georgia" w:hAnsi="Georgia" w:cs="Arial"/>
        </w:rPr>
        <w:t xml:space="preserve">        </w:t>
      </w:r>
      <w:r w:rsidR="033BAA8E" w:rsidRPr="6896239A">
        <w:rPr>
          <w:rFonts w:ascii="Georgia" w:hAnsi="Georgia" w:cs="Arial"/>
        </w:rPr>
        <w:t>4</w:t>
      </w:r>
      <w:r w:rsidR="00FA662C">
        <w:rPr>
          <w:rFonts w:ascii="Georgia" w:hAnsi="Georgia" w:cs="Arial"/>
        </w:rPr>
        <w:t>7</w:t>
      </w:r>
      <w:r w:rsidR="00A67736">
        <w:rPr>
          <w:rFonts w:ascii="Georgia" w:hAnsi="Georgia" w:cs="Arial"/>
          <w:spacing w:val="-3"/>
        </w:rPr>
        <w:tab/>
      </w:r>
    </w:p>
    <w:p w14:paraId="429B7E19" w14:textId="07491CF5" w:rsidR="00FA428C" w:rsidRDefault="00FA428C" w:rsidP="00FA428C">
      <w:pPr>
        <w:suppressAutoHyphens/>
        <w:spacing w:line="240" w:lineRule="atLeast"/>
        <w:jc w:val="both"/>
        <w:rPr>
          <w:rFonts w:ascii="Georgia" w:hAnsi="Georgia" w:cs="Arial"/>
          <w:spacing w:val="-3"/>
        </w:rPr>
      </w:pPr>
      <w:r w:rsidRPr="007E6D71">
        <w:rPr>
          <w:rFonts w:ascii="Georgia" w:hAnsi="Georgia" w:cs="Arial"/>
          <w:spacing w:val="-3"/>
        </w:rPr>
        <w:tab/>
      </w:r>
      <w:r w:rsidR="00D81FD4">
        <w:rPr>
          <w:rFonts w:ascii="Georgia" w:hAnsi="Georgia" w:cs="Arial"/>
          <w:spacing w:val="-3"/>
        </w:rPr>
        <w:t>D</w:t>
      </w:r>
      <w:r w:rsidRPr="007E6D71">
        <w:rPr>
          <w:rFonts w:ascii="Georgia" w:hAnsi="Georgia" w:cs="Arial"/>
          <w:spacing w:val="-3"/>
        </w:rPr>
        <w:t xml:space="preserve">. </w:t>
      </w:r>
      <w:r w:rsidR="00FB2A8D">
        <w:rPr>
          <w:rFonts w:ascii="Georgia" w:hAnsi="Georgia" w:cs="Arial"/>
          <w:spacing w:val="-3"/>
        </w:rPr>
        <w:t xml:space="preserve">CALIPSPO </w:t>
      </w:r>
      <w:r w:rsidRPr="007E6D71">
        <w:rPr>
          <w:rFonts w:ascii="Georgia" w:hAnsi="Georgia" w:cs="Arial"/>
          <w:spacing w:val="-3"/>
        </w:rPr>
        <w:t xml:space="preserve">KASA Summary Form </w:t>
      </w:r>
      <w:r w:rsidR="0CFC6A36" w:rsidRPr="007E6D71">
        <w:rPr>
          <w:rFonts w:ascii="Georgia" w:hAnsi="Georgia" w:cs="Arial"/>
          <w:spacing w:val="-3"/>
        </w:rPr>
        <w:t xml:space="preserve">      </w:t>
      </w:r>
      <w:r w:rsidR="108DC29C">
        <w:rPr>
          <w:rFonts w:ascii="Georgia" w:hAnsi="Georgia" w:cs="Arial"/>
          <w:spacing w:val="-3"/>
        </w:rPr>
        <w:t>5</w:t>
      </w:r>
      <w:r w:rsidR="00FA662C">
        <w:rPr>
          <w:rFonts w:ascii="Georgia" w:hAnsi="Georgia" w:cs="Arial"/>
          <w:spacing w:val="-3"/>
        </w:rPr>
        <w:t>7</w:t>
      </w:r>
    </w:p>
    <w:p w14:paraId="3A47EA9B" w14:textId="77FE8D28" w:rsidR="00FB2A8D" w:rsidRPr="00FB2A8D" w:rsidRDefault="00FB2A8D" w:rsidP="00FB2A8D">
      <w:pPr>
        <w:widowControl/>
        <w:autoSpaceDE/>
        <w:autoSpaceDN/>
        <w:adjustRightInd/>
        <w:rPr>
          <w:rFonts w:ascii="Georgia" w:hAnsi="Georgia" w:cs="Arial"/>
        </w:rPr>
      </w:pPr>
    </w:p>
    <w:bookmarkEnd w:id="1"/>
    <w:bookmarkEnd w:id="2"/>
    <w:p w14:paraId="4B761B7F" w14:textId="77777777" w:rsidR="00A412F4" w:rsidRDefault="00A412F4" w:rsidP="0F9BC1CC">
      <w:pPr>
        <w:suppressAutoHyphens/>
        <w:spacing w:line="240" w:lineRule="atLeast"/>
        <w:jc w:val="both"/>
        <w:rPr>
          <w:rFonts w:ascii="Georgia" w:hAnsi="Georgia" w:cs="Arial"/>
          <w:spacing w:val="-3"/>
        </w:rPr>
      </w:pPr>
    </w:p>
    <w:p w14:paraId="14356F00" w14:textId="4F42FE9C" w:rsidR="6896239A" w:rsidRDefault="6896239A" w:rsidP="6896239A">
      <w:pPr>
        <w:spacing w:line="240" w:lineRule="atLeast"/>
        <w:jc w:val="center"/>
        <w:rPr>
          <w:rFonts w:ascii="Georgia" w:hAnsi="Georgia" w:cs="Arial"/>
          <w:b/>
          <w:bCs/>
          <w:sz w:val="28"/>
          <w:szCs w:val="28"/>
        </w:rPr>
      </w:pPr>
    </w:p>
    <w:p w14:paraId="5EC398C2" w14:textId="77777777" w:rsidR="005A1128" w:rsidRDefault="005A1128">
      <w:pPr>
        <w:widowControl/>
        <w:autoSpaceDE/>
        <w:autoSpaceDN/>
        <w:adjustRightInd/>
        <w:rPr>
          <w:rFonts w:ascii="Georgia" w:hAnsi="Georgia" w:cs="Arial"/>
          <w:b/>
          <w:bCs/>
          <w:spacing w:val="-3"/>
          <w:sz w:val="28"/>
          <w:szCs w:val="28"/>
        </w:rPr>
      </w:pPr>
      <w:r>
        <w:rPr>
          <w:rFonts w:ascii="Georgia" w:hAnsi="Georgia" w:cs="Arial"/>
          <w:b/>
          <w:bCs/>
          <w:spacing w:val="-3"/>
          <w:sz w:val="28"/>
          <w:szCs w:val="28"/>
        </w:rPr>
        <w:br w:type="page"/>
      </w:r>
    </w:p>
    <w:p w14:paraId="611B245F" w14:textId="4507FEB7" w:rsidR="00B7324C" w:rsidRPr="007E6D71" w:rsidRDefault="00B7324C" w:rsidP="00D81FD4">
      <w:pPr>
        <w:suppressAutoHyphens/>
        <w:spacing w:line="240" w:lineRule="atLeast"/>
        <w:jc w:val="center"/>
        <w:rPr>
          <w:rFonts w:ascii="Georgia" w:hAnsi="Georgia" w:cs="Arial"/>
          <w:spacing w:val="-3"/>
          <w:sz w:val="29"/>
          <w:szCs w:val="29"/>
        </w:rPr>
      </w:pPr>
      <w:r w:rsidRPr="007E6D71">
        <w:rPr>
          <w:rFonts w:ascii="Georgia" w:hAnsi="Georgia" w:cs="Arial"/>
          <w:b/>
          <w:bCs/>
          <w:spacing w:val="-3"/>
          <w:sz w:val="28"/>
          <w:szCs w:val="28"/>
        </w:rPr>
        <w:lastRenderedPageBreak/>
        <w:t>I</w:t>
      </w:r>
      <w:r w:rsidR="008900BA">
        <w:rPr>
          <w:rFonts w:ascii="Georgia" w:hAnsi="Georgia" w:cs="Arial"/>
          <w:b/>
          <w:bCs/>
          <w:spacing w:val="-3"/>
          <w:sz w:val="28"/>
          <w:szCs w:val="28"/>
        </w:rPr>
        <w:t>ntroductio</w:t>
      </w:r>
      <w:r w:rsidR="00731636">
        <w:rPr>
          <w:rFonts w:ascii="Georgia" w:hAnsi="Georgia" w:cs="Arial"/>
          <w:b/>
          <w:bCs/>
          <w:spacing w:val="-3"/>
          <w:sz w:val="28"/>
          <w:szCs w:val="28"/>
        </w:rPr>
        <w:t>n</w:t>
      </w:r>
    </w:p>
    <w:p w14:paraId="694F45B3" w14:textId="77777777" w:rsidR="00B7324C" w:rsidRPr="007E6D71" w:rsidRDefault="00B7324C" w:rsidP="00B7324C">
      <w:pPr>
        <w:tabs>
          <w:tab w:val="left" w:pos="-720"/>
        </w:tabs>
        <w:suppressAutoHyphens/>
        <w:spacing w:line="240" w:lineRule="atLeast"/>
        <w:rPr>
          <w:rFonts w:ascii="Georgia" w:hAnsi="Georgia" w:cs="Arial"/>
          <w:spacing w:val="-3"/>
        </w:rPr>
      </w:pPr>
    </w:p>
    <w:p w14:paraId="0CCC39A2" w14:textId="17451964" w:rsidR="00B7324C" w:rsidRPr="007E6D71" w:rsidRDefault="00B7324C" w:rsidP="00B7324C">
      <w:pPr>
        <w:tabs>
          <w:tab w:val="left" w:pos="-720"/>
        </w:tabs>
        <w:suppressAutoHyphens/>
        <w:spacing w:line="240" w:lineRule="atLeast"/>
        <w:rPr>
          <w:rFonts w:ascii="Georgia" w:hAnsi="Georgia" w:cs="Arial"/>
          <w:spacing w:val="-3"/>
        </w:rPr>
      </w:pPr>
      <w:r w:rsidRPr="007E6D71">
        <w:rPr>
          <w:rFonts w:ascii="Georgia" w:hAnsi="Georgia" w:cs="Arial"/>
          <w:spacing w:val="-3"/>
        </w:rPr>
        <w:t xml:space="preserve">    All students pursuing the </w:t>
      </w:r>
      <w:proofErr w:type="gramStart"/>
      <w:r w:rsidRPr="007E6D71">
        <w:rPr>
          <w:rFonts w:ascii="Georgia" w:hAnsi="Georgia" w:cs="Arial"/>
          <w:spacing w:val="-3"/>
        </w:rPr>
        <w:t>Master's</w:t>
      </w:r>
      <w:proofErr w:type="gramEnd"/>
      <w:r w:rsidRPr="007E6D71">
        <w:rPr>
          <w:rFonts w:ascii="Georgia" w:hAnsi="Georgia" w:cs="Arial"/>
          <w:spacing w:val="-3"/>
        </w:rPr>
        <w:t xml:space="preserve"> degree in Speech-Language Pathology at Auburn University should obtain a copy of this Handbook. The Handbook is designed for several purposes including:</w:t>
      </w:r>
    </w:p>
    <w:p w14:paraId="4F9329DB" w14:textId="77777777" w:rsidR="00B7324C" w:rsidRPr="007E6D71" w:rsidRDefault="00B7324C" w:rsidP="44DBDE21">
      <w:pPr>
        <w:suppressAutoHyphens/>
        <w:spacing w:line="240" w:lineRule="atLeast"/>
        <w:ind w:left="630" w:hanging="630"/>
        <w:rPr>
          <w:rFonts w:ascii="Georgia" w:hAnsi="Georgia" w:cs="Arial"/>
          <w:spacing w:val="-3"/>
        </w:rPr>
      </w:pPr>
      <w:r w:rsidRPr="007E6D71">
        <w:rPr>
          <w:rFonts w:ascii="Georgia" w:hAnsi="Georgia" w:cs="Arial"/>
          <w:spacing w:val="-3"/>
        </w:rPr>
        <w:t xml:space="preserve">     A. To describe the academic and clinical practicum requirements for obtaining a clinical </w:t>
      </w:r>
      <w:proofErr w:type="gramStart"/>
      <w:r w:rsidRPr="007E6D71">
        <w:rPr>
          <w:rFonts w:ascii="Georgia" w:hAnsi="Georgia" w:cs="Arial"/>
          <w:spacing w:val="-3"/>
        </w:rPr>
        <w:t>Master's</w:t>
      </w:r>
      <w:proofErr w:type="gramEnd"/>
      <w:r w:rsidRPr="007E6D71">
        <w:rPr>
          <w:rFonts w:ascii="Georgia" w:hAnsi="Georgia" w:cs="Arial"/>
          <w:spacing w:val="-3"/>
        </w:rPr>
        <w:t xml:space="preserve"> degree in speech-language pathology from Auburn University.</w:t>
      </w:r>
    </w:p>
    <w:p w14:paraId="7C4F4368" w14:textId="77777777" w:rsidR="00B7324C" w:rsidRPr="007E6D71" w:rsidRDefault="00B7324C" w:rsidP="44DBDE21">
      <w:pPr>
        <w:suppressAutoHyphens/>
        <w:spacing w:line="240" w:lineRule="atLeast"/>
        <w:ind w:left="630" w:hanging="630"/>
        <w:rPr>
          <w:rFonts w:ascii="Georgia" w:hAnsi="Georgia" w:cs="Arial"/>
          <w:spacing w:val="-3"/>
        </w:rPr>
      </w:pPr>
      <w:r w:rsidRPr="007E6D71">
        <w:rPr>
          <w:rFonts w:ascii="Georgia" w:hAnsi="Georgia" w:cs="Arial"/>
          <w:spacing w:val="-3"/>
        </w:rPr>
        <w:t xml:space="preserve">     B. To describe the academic, clinical practicum, and professional requirements for obtaining the Certificate of Clinical Competence (CCC) in Speech-Language Pathology from the American Speech-Language and Hearing Association, and for satisfying Alabama state licensure requirements in speech-language pathology.</w:t>
      </w:r>
    </w:p>
    <w:p w14:paraId="504DFB4F" w14:textId="67563A76" w:rsidR="00B7324C" w:rsidRPr="007E6D71" w:rsidRDefault="00B7324C" w:rsidP="44DBDE21">
      <w:pPr>
        <w:tabs>
          <w:tab w:val="left" w:pos="540"/>
          <w:tab w:val="left" w:pos="630"/>
        </w:tabs>
        <w:suppressAutoHyphens/>
        <w:spacing w:line="240" w:lineRule="atLeast"/>
        <w:ind w:left="630" w:hanging="270"/>
        <w:rPr>
          <w:rFonts w:ascii="Georgia" w:hAnsi="Georgia" w:cs="Arial"/>
          <w:spacing w:val="-3"/>
        </w:rPr>
      </w:pPr>
      <w:r w:rsidRPr="007E6D71">
        <w:rPr>
          <w:rFonts w:ascii="Georgia" w:hAnsi="Georgia" w:cs="Arial"/>
          <w:spacing w:val="-3"/>
        </w:rPr>
        <w:t xml:space="preserve">C. To provide students with a copy of the current standards for the Certificate of Clinical </w:t>
      </w:r>
      <w:r w:rsidR="00AA46F1" w:rsidRPr="007E6D71">
        <w:rPr>
          <w:rFonts w:ascii="Georgia" w:hAnsi="Georgia" w:cs="Arial"/>
          <w:spacing w:val="-3"/>
        </w:rPr>
        <w:t>C</w:t>
      </w:r>
      <w:r w:rsidRPr="007E6D71">
        <w:rPr>
          <w:rFonts w:ascii="Georgia" w:hAnsi="Georgia" w:cs="Arial"/>
          <w:spacing w:val="-3"/>
        </w:rPr>
        <w:t>ompetence in Speech-Language Pathology and a copy of the Code of Ethics of The American Speech-Language and Hearing Association.</w:t>
      </w:r>
    </w:p>
    <w:p w14:paraId="16EE8B69" w14:textId="035E7367" w:rsidR="00B7324C" w:rsidRPr="007E6D71" w:rsidRDefault="00B7324C" w:rsidP="44DBDE21">
      <w:pPr>
        <w:suppressAutoHyphens/>
        <w:spacing w:line="240" w:lineRule="atLeast"/>
        <w:rPr>
          <w:rFonts w:ascii="Georgia" w:hAnsi="Georgia" w:cs="Arial"/>
        </w:rPr>
      </w:pPr>
      <w:r w:rsidRPr="007E6D71">
        <w:rPr>
          <w:rFonts w:ascii="Georgia" w:hAnsi="Georgia" w:cs="Arial"/>
          <w:spacing w:val="-3"/>
        </w:rPr>
        <w:t xml:space="preserve">     It is expected that all students will obtain and read this Handbook. We understand, however, that the combination of department, university, state</w:t>
      </w:r>
      <w:r w:rsidR="00382D51">
        <w:rPr>
          <w:rFonts w:ascii="Georgia" w:hAnsi="Georgia" w:cs="Arial"/>
          <w:spacing w:val="-3"/>
        </w:rPr>
        <w:t>,</w:t>
      </w:r>
      <w:r w:rsidRPr="007E6D71">
        <w:rPr>
          <w:rFonts w:ascii="Georgia" w:hAnsi="Georgia" w:cs="Arial"/>
          <w:spacing w:val="-3"/>
        </w:rPr>
        <w:t xml:space="preserve"> and ASHA rules and regulations can occasionally be confusing. Students should consult closely with their advisor regarding course scheduling, practicum requirements and other university, state and ASHA requirements.    </w:t>
      </w:r>
    </w:p>
    <w:p w14:paraId="63353277" w14:textId="1FDFC690" w:rsidR="44DBDE21" w:rsidRDefault="44DBDE21" w:rsidP="44DBDE21">
      <w:pPr>
        <w:spacing w:line="240" w:lineRule="atLeast"/>
        <w:rPr>
          <w:rFonts w:ascii="Georgia" w:hAnsi="Georgia" w:cs="Arial"/>
        </w:rPr>
      </w:pPr>
    </w:p>
    <w:p w14:paraId="55F6AFC4" w14:textId="01C35D35" w:rsidR="00283B08" w:rsidRPr="001B068D" w:rsidRDefault="00283B08" w:rsidP="001B068D">
      <w:pPr>
        <w:tabs>
          <w:tab w:val="left" w:pos="-720"/>
        </w:tabs>
        <w:suppressAutoHyphens/>
        <w:spacing w:line="240" w:lineRule="atLeast"/>
        <w:jc w:val="center"/>
        <w:rPr>
          <w:rFonts w:ascii="Georgia" w:hAnsi="Georgia" w:cs="Arial"/>
          <w:b/>
          <w:spacing w:val="-3"/>
          <w:sz w:val="28"/>
          <w:szCs w:val="28"/>
        </w:rPr>
      </w:pPr>
      <w:r w:rsidRPr="007E6D71">
        <w:rPr>
          <w:rFonts w:ascii="Georgia" w:hAnsi="Georgia" w:cs="Arial"/>
          <w:b/>
          <w:spacing w:val="-3"/>
          <w:sz w:val="28"/>
          <w:szCs w:val="28"/>
        </w:rPr>
        <w:t>Admission Requirements</w:t>
      </w:r>
    </w:p>
    <w:p w14:paraId="6E27C35F" w14:textId="7D1F6938" w:rsidR="00686570" w:rsidRDefault="004C27AA" w:rsidP="44DBDE21">
      <w:pPr>
        <w:suppressAutoHyphens/>
        <w:spacing w:line="240" w:lineRule="atLeast"/>
        <w:rPr>
          <w:rFonts w:ascii="Georgia" w:hAnsi="Georgia" w:cs="Arial"/>
          <w:spacing w:val="-3"/>
        </w:rPr>
      </w:pPr>
      <w:r w:rsidRPr="004C27AA">
        <w:rPr>
          <w:rFonts w:ascii="Georgia" w:hAnsi="Georgia" w:cs="Arial"/>
          <w:spacing w:val="-3"/>
        </w:rPr>
        <w:t>Auburn uses a holistic admissions process</w:t>
      </w:r>
      <w:r w:rsidR="00951DB7">
        <w:rPr>
          <w:rFonts w:ascii="Georgia" w:hAnsi="Georgia" w:cs="Arial"/>
          <w:spacing w:val="-3"/>
        </w:rPr>
        <w:t xml:space="preserve"> to review applicants</w:t>
      </w:r>
      <w:r w:rsidRPr="004C27AA">
        <w:rPr>
          <w:rFonts w:ascii="Georgia" w:hAnsi="Georgia" w:cs="Arial"/>
          <w:spacing w:val="-3"/>
        </w:rPr>
        <w:t xml:space="preserve">. Applications are reviewed based on numerous factors </w:t>
      </w:r>
      <w:proofErr w:type="gramStart"/>
      <w:r w:rsidRPr="004C27AA">
        <w:rPr>
          <w:rFonts w:ascii="Georgia" w:hAnsi="Georgia" w:cs="Arial"/>
          <w:spacing w:val="-3"/>
        </w:rPr>
        <w:t>including:</w:t>
      </w:r>
      <w:proofErr w:type="gramEnd"/>
      <w:r w:rsidRPr="004C27AA">
        <w:rPr>
          <w:rFonts w:ascii="Georgia" w:hAnsi="Georgia" w:cs="Arial"/>
          <w:spacing w:val="-3"/>
        </w:rPr>
        <w:t xml:space="preserve"> GPA</w:t>
      </w:r>
      <w:r>
        <w:rPr>
          <w:rFonts w:ascii="Georgia" w:hAnsi="Georgia" w:cs="Arial"/>
          <w:spacing w:val="-3"/>
        </w:rPr>
        <w:t xml:space="preserve"> (typically students admitted have a 3.6 GPA or higher)</w:t>
      </w:r>
      <w:r w:rsidRPr="004C27AA">
        <w:rPr>
          <w:rFonts w:ascii="Georgia" w:hAnsi="Georgia" w:cs="Arial"/>
          <w:spacing w:val="-3"/>
        </w:rPr>
        <w:t>, Casper Assessment Scores, Letters of Recommendation, a one- minute video submission, a personal statement, and answers to queries within the CSDCAS application.</w:t>
      </w:r>
    </w:p>
    <w:p w14:paraId="63BD655C" w14:textId="5564ACB5" w:rsidR="00951DB7" w:rsidRDefault="00951DB7" w:rsidP="00283B08">
      <w:pPr>
        <w:tabs>
          <w:tab w:val="left" w:pos="-720"/>
        </w:tabs>
        <w:suppressAutoHyphens/>
        <w:spacing w:line="240" w:lineRule="atLeast"/>
        <w:rPr>
          <w:rFonts w:ascii="Georgia" w:hAnsi="Georgia" w:cs="Arial"/>
          <w:spacing w:val="-3"/>
        </w:rPr>
      </w:pPr>
      <w:r>
        <w:rPr>
          <w:rFonts w:ascii="Georgia" w:hAnsi="Georgia" w:cs="Arial"/>
          <w:spacing w:val="-3"/>
        </w:rPr>
        <w:t>Please see the website for further details on the application process</w:t>
      </w:r>
      <w:r w:rsidR="00A412AF">
        <w:rPr>
          <w:rFonts w:ascii="Georgia" w:hAnsi="Georgia" w:cs="Arial"/>
          <w:spacing w:val="-3"/>
        </w:rPr>
        <w:t xml:space="preserve"> at this </w:t>
      </w:r>
      <w:hyperlink r:id="rId9" w:history="1">
        <w:r w:rsidR="00A412AF" w:rsidRPr="00A412AF">
          <w:rPr>
            <w:rStyle w:val="Hyperlink"/>
            <w:rFonts w:ascii="Georgia" w:hAnsi="Georgia" w:cs="Arial"/>
            <w:spacing w:val="-3"/>
          </w:rPr>
          <w:t>link</w:t>
        </w:r>
      </w:hyperlink>
      <w:r w:rsidR="00A412AF">
        <w:rPr>
          <w:rFonts w:ascii="Georgia" w:hAnsi="Georgia" w:cs="Arial"/>
          <w:spacing w:val="-3"/>
        </w:rPr>
        <w:t>.</w:t>
      </w:r>
    </w:p>
    <w:p w14:paraId="7F641D8A" w14:textId="73803A92" w:rsidR="483732EE" w:rsidRDefault="00D81FD4" w:rsidP="00006A35">
      <w:pPr>
        <w:tabs>
          <w:tab w:val="left" w:pos="-720"/>
        </w:tabs>
        <w:suppressAutoHyphens/>
        <w:spacing w:line="240" w:lineRule="atLeast"/>
        <w:rPr>
          <w:rFonts w:ascii="Georgia" w:hAnsi="Georgia" w:cs="Arial"/>
          <w:spacing w:val="-3"/>
        </w:rPr>
      </w:pPr>
      <w:r>
        <w:rPr>
          <w:rFonts w:ascii="Georgia" w:hAnsi="Georgia" w:cs="Arial"/>
          <w:spacing w:val="-3"/>
        </w:rPr>
        <w:t xml:space="preserve">Students matriculating into the SLHS clinical graduate degree programs must also </w:t>
      </w:r>
      <w:proofErr w:type="gramStart"/>
      <w:r>
        <w:rPr>
          <w:rFonts w:ascii="Georgia" w:hAnsi="Georgia" w:cs="Arial"/>
          <w:spacing w:val="-3"/>
        </w:rPr>
        <w:t>attest</w:t>
      </w:r>
      <w:proofErr w:type="gramEnd"/>
      <w:r>
        <w:rPr>
          <w:rFonts w:ascii="Georgia" w:hAnsi="Georgia" w:cs="Arial"/>
          <w:spacing w:val="-3"/>
        </w:rPr>
        <w:t xml:space="preserve"> to the Essential Functions document that is required for admission and continued enrollment. The Essential Functions for Admission and Matriculation of an SLHS Graduate Program are found in Appendix A.</w:t>
      </w:r>
    </w:p>
    <w:p w14:paraId="44094A4F" w14:textId="77777777" w:rsidR="00006A35" w:rsidRPr="00006A35" w:rsidRDefault="00006A35" w:rsidP="00006A35">
      <w:pPr>
        <w:tabs>
          <w:tab w:val="left" w:pos="-720"/>
        </w:tabs>
        <w:suppressAutoHyphens/>
        <w:spacing w:line="240" w:lineRule="atLeast"/>
        <w:rPr>
          <w:rFonts w:ascii="Georgia" w:hAnsi="Georgia" w:cs="Arial"/>
          <w:spacing w:val="-3"/>
        </w:rPr>
      </w:pPr>
    </w:p>
    <w:p w14:paraId="6CD4762F" w14:textId="64C8CBF0" w:rsidR="00A15D70" w:rsidRPr="004C27AA" w:rsidRDefault="00B7324C" w:rsidP="00D81FD4">
      <w:pPr>
        <w:tabs>
          <w:tab w:val="center" w:pos="4680"/>
        </w:tabs>
        <w:suppressAutoHyphens/>
        <w:spacing w:line="240" w:lineRule="atLeast"/>
        <w:rPr>
          <w:rFonts w:ascii="Georgia" w:hAnsi="Georgia" w:cs="Arial"/>
          <w:b/>
          <w:bCs/>
          <w:spacing w:val="-3"/>
          <w:sz w:val="29"/>
          <w:szCs w:val="29"/>
        </w:rPr>
      </w:pPr>
      <w:bookmarkStart w:id="3" w:name="_Hlk75497043"/>
      <w:bookmarkStart w:id="4" w:name="_Hlk75440519"/>
      <w:r w:rsidRPr="007E6D71">
        <w:rPr>
          <w:rFonts w:ascii="Georgia" w:hAnsi="Georgia" w:cs="Arial"/>
          <w:b/>
          <w:bCs/>
          <w:spacing w:val="-3"/>
          <w:sz w:val="28"/>
          <w:szCs w:val="28"/>
        </w:rPr>
        <w:t>Degree Options</w:t>
      </w:r>
      <w:r w:rsidR="00BE25DA" w:rsidRPr="007E6D71">
        <w:rPr>
          <w:rFonts w:ascii="Georgia" w:hAnsi="Georgia" w:cs="Arial"/>
          <w:b/>
          <w:bCs/>
          <w:spacing w:val="-3"/>
          <w:sz w:val="28"/>
          <w:szCs w:val="28"/>
        </w:rPr>
        <w:t xml:space="preserve"> </w:t>
      </w:r>
      <w:bookmarkEnd w:id="3"/>
    </w:p>
    <w:p w14:paraId="11E7C2D8" w14:textId="3078623B" w:rsidR="00B953C0" w:rsidRDefault="00B953C0" w:rsidP="1FDFE410">
      <w:pPr>
        <w:suppressAutoHyphens/>
        <w:spacing w:line="240" w:lineRule="atLeast"/>
        <w:rPr>
          <w:rFonts w:ascii="Georgia" w:hAnsi="Georgia" w:cs="Arial"/>
          <w:spacing w:val="-3"/>
        </w:rPr>
      </w:pPr>
      <w:r w:rsidRPr="007E6D71">
        <w:rPr>
          <w:rFonts w:ascii="Georgia" w:hAnsi="Georgia" w:cs="Arial"/>
          <w:spacing w:val="-3"/>
        </w:rPr>
        <w:t>The Department of Speech, Language, and Hearing Sciences at Auburn University offers a Master of Science degree with one of two tracks: Thesis and Non-Thesis. The Masters’ programs in Speech-Language Pathology are accredited by the Council on Academic Accreditation in Audiology and Speech-Language Pathology (CAA).</w:t>
      </w:r>
      <w:r w:rsidRPr="007E6D71">
        <w:rPr>
          <w:rFonts w:ascii="Georgia" w:hAnsi="Georgia" w:cs="Arial"/>
        </w:rPr>
        <w:t xml:space="preserve"> </w:t>
      </w:r>
      <w:r w:rsidRPr="007E6D71">
        <w:rPr>
          <w:rFonts w:ascii="Georgia" w:hAnsi="Georgia" w:cs="Arial"/>
          <w:spacing w:val="-3"/>
        </w:rPr>
        <w:t xml:space="preserve">The MS degree </w:t>
      </w:r>
      <w:r w:rsidRPr="007E6D71">
        <w:rPr>
          <w:rFonts w:ascii="Georgia" w:hAnsi="Georgia" w:cs="Arial"/>
          <w:spacing w:val="-3"/>
        </w:rPr>
        <w:lastRenderedPageBreak/>
        <w:t xml:space="preserve">program in speech-language pathology at Auburn University is accredited through </w:t>
      </w:r>
      <w:r w:rsidRPr="00D81FD4">
        <w:rPr>
          <w:rFonts w:ascii="Georgia" w:hAnsi="Georgia" w:cs="Arial"/>
          <w:spacing w:val="-3"/>
        </w:rPr>
        <w:t>20</w:t>
      </w:r>
      <w:r w:rsidR="00D81FD4" w:rsidRPr="00D81FD4">
        <w:rPr>
          <w:rFonts w:ascii="Georgia" w:hAnsi="Georgia" w:cs="Arial"/>
          <w:spacing w:val="-3"/>
        </w:rPr>
        <w:t>32</w:t>
      </w:r>
      <w:r w:rsidR="0012585D">
        <w:rPr>
          <w:rFonts w:ascii="Georgia" w:hAnsi="Georgia" w:cs="Arial"/>
          <w:spacing w:val="-3"/>
        </w:rPr>
        <w:t xml:space="preserve"> </w:t>
      </w:r>
      <w:r w:rsidRPr="007E6D71">
        <w:rPr>
          <w:rFonts w:ascii="Georgia" w:hAnsi="Georgia" w:cs="Arial"/>
          <w:spacing w:val="-3"/>
        </w:rPr>
        <w:t>by the Council on Academic Accreditation in Audiology and Speech-Language Pathology (2200 Research Boulevard #310, Rockville, Maryland 20850; phone: 800-498-2071 or 301-296-5700).</w:t>
      </w:r>
      <w:r w:rsidR="0012585D">
        <w:rPr>
          <w:rFonts w:ascii="Georgia" w:hAnsi="Georgia" w:cs="Arial"/>
          <w:spacing w:val="-3"/>
        </w:rPr>
        <w:t xml:space="preserve"> </w:t>
      </w:r>
      <w:r w:rsidRPr="007E6D71">
        <w:rPr>
          <w:rFonts w:ascii="Georgia" w:hAnsi="Georgia" w:cs="Arial"/>
          <w:spacing w:val="-3"/>
        </w:rPr>
        <w:t xml:space="preserve">This accreditation ensures that, upon completion of a </w:t>
      </w:r>
      <w:proofErr w:type="gramStart"/>
      <w:r w:rsidRPr="007E6D71">
        <w:rPr>
          <w:rFonts w:ascii="Georgia" w:hAnsi="Georgia" w:cs="Arial"/>
          <w:spacing w:val="-3"/>
        </w:rPr>
        <w:t>Master's</w:t>
      </w:r>
      <w:proofErr w:type="gramEnd"/>
      <w:r w:rsidRPr="007E6D71">
        <w:rPr>
          <w:rFonts w:ascii="Georgia" w:hAnsi="Georgia" w:cs="Arial"/>
          <w:spacing w:val="-3"/>
        </w:rPr>
        <w:t xml:space="preserve"> program, the student will meet all academic and practicum requirements for certification as a speech-language pathologist. (See Appendix A) </w:t>
      </w:r>
    </w:p>
    <w:p w14:paraId="080CD9C9" w14:textId="3932B8E9" w:rsidR="00DF2059" w:rsidRPr="007E6D71" w:rsidRDefault="00DF2059" w:rsidP="1FDFE410">
      <w:pPr>
        <w:suppressAutoHyphens/>
        <w:spacing w:line="240" w:lineRule="atLeast"/>
        <w:rPr>
          <w:rFonts w:ascii="Georgia" w:hAnsi="Georgia" w:cs="Arial"/>
          <w:spacing w:val="-3"/>
        </w:rPr>
      </w:pPr>
      <w:r>
        <w:rPr>
          <w:rFonts w:ascii="Georgia" w:hAnsi="Georgia" w:cs="Arial"/>
          <w:spacing w:val="-3"/>
        </w:rPr>
        <w:t xml:space="preserve">Students declare their track when they apply for graduate school; however, students may change their track, e.g. Non-Thesis to Thesis track, during their first semester of graduate study. The final decision needs to be made by the Fall 1 midterm to allow for completion of either 1) all of the summative assessments conducted over the first 4 semesters of the graduate program or 2) completion of a thesis project. If a </w:t>
      </w:r>
      <w:proofErr w:type="gramStart"/>
      <w:r w:rsidR="008118E9">
        <w:rPr>
          <w:rFonts w:ascii="Georgia" w:hAnsi="Georgia" w:cs="Arial"/>
          <w:spacing w:val="-3"/>
        </w:rPr>
        <w:t>Thesis</w:t>
      </w:r>
      <w:proofErr w:type="gramEnd"/>
      <w:r>
        <w:rPr>
          <w:rFonts w:ascii="Georgia" w:hAnsi="Georgia" w:cs="Arial"/>
          <w:spacing w:val="-3"/>
        </w:rPr>
        <w:t xml:space="preserve"> track student wishes to change to </w:t>
      </w:r>
      <w:proofErr w:type="gramStart"/>
      <w:r>
        <w:rPr>
          <w:rFonts w:ascii="Georgia" w:hAnsi="Georgia" w:cs="Arial"/>
          <w:spacing w:val="-3"/>
        </w:rPr>
        <w:t>Non-Thesis</w:t>
      </w:r>
      <w:proofErr w:type="gramEnd"/>
      <w:r>
        <w:rPr>
          <w:rFonts w:ascii="Georgia" w:hAnsi="Georgia" w:cs="Arial"/>
          <w:spacing w:val="-3"/>
        </w:rPr>
        <w:t xml:space="preserve"> after the first semester, all missed written summative assessments will have to be completed by the end of </w:t>
      </w:r>
      <w:proofErr w:type="gramStart"/>
      <w:r>
        <w:rPr>
          <w:rFonts w:ascii="Georgia" w:hAnsi="Georgia" w:cs="Arial"/>
          <w:spacing w:val="-3"/>
        </w:rPr>
        <w:t>finals</w:t>
      </w:r>
      <w:proofErr w:type="gramEnd"/>
      <w:r>
        <w:rPr>
          <w:rFonts w:ascii="Georgia" w:hAnsi="Georgia" w:cs="Arial"/>
          <w:spacing w:val="-3"/>
        </w:rPr>
        <w:t xml:space="preserve"> the 4th semester of the program. </w:t>
      </w:r>
    </w:p>
    <w:p w14:paraId="12E5AD7A" w14:textId="00543072" w:rsidR="00B953C0" w:rsidRPr="007E6D71" w:rsidRDefault="00B953C0" w:rsidP="1FDFE410">
      <w:pPr>
        <w:suppressAutoHyphens/>
        <w:spacing w:line="240" w:lineRule="atLeast"/>
        <w:rPr>
          <w:rFonts w:ascii="Georgia" w:hAnsi="Georgia" w:cs="Arial"/>
          <w:spacing w:val="-3"/>
        </w:rPr>
      </w:pPr>
      <w:r w:rsidRPr="007E6D71">
        <w:rPr>
          <w:rFonts w:ascii="Georgia" w:hAnsi="Georgia" w:cs="Arial"/>
          <w:spacing w:val="-3"/>
        </w:rPr>
        <w:t xml:space="preserve">The </w:t>
      </w:r>
      <w:r w:rsidRPr="007E6D71">
        <w:rPr>
          <w:rFonts w:ascii="Georgia" w:hAnsi="Georgia" w:cs="Arial"/>
          <w:b/>
          <w:bCs/>
          <w:spacing w:val="-3"/>
          <w:u w:val="single"/>
        </w:rPr>
        <w:t xml:space="preserve">thesis track </w:t>
      </w:r>
      <w:r w:rsidRPr="007E6D71">
        <w:rPr>
          <w:rFonts w:ascii="Georgia" w:hAnsi="Georgia" w:cs="Arial"/>
          <w:spacing w:val="-3"/>
        </w:rPr>
        <w:t xml:space="preserve">requires a minimum of </w:t>
      </w:r>
      <w:r w:rsidR="00A633C0">
        <w:rPr>
          <w:rFonts w:ascii="Georgia" w:hAnsi="Georgia" w:cs="Arial"/>
          <w:spacing w:val="-3"/>
        </w:rPr>
        <w:t>63</w:t>
      </w:r>
      <w:r w:rsidR="006F7096">
        <w:rPr>
          <w:rFonts w:ascii="Georgia" w:hAnsi="Georgia" w:cs="Arial"/>
          <w:spacing w:val="-3"/>
        </w:rPr>
        <w:t>-6</w:t>
      </w:r>
      <w:r w:rsidR="004B62B1">
        <w:rPr>
          <w:rFonts w:ascii="Georgia" w:hAnsi="Georgia" w:cs="Arial"/>
          <w:spacing w:val="-3"/>
        </w:rPr>
        <w:t>4</w:t>
      </w:r>
      <w:r w:rsidRPr="007E6D71">
        <w:rPr>
          <w:rFonts w:ascii="Georgia" w:hAnsi="Georgia" w:cs="Arial"/>
          <w:spacing w:val="-3"/>
        </w:rPr>
        <w:t xml:space="preserve"> hours beyond the bachelor's degree including SLHS 7990 Thesis.  This number represents the 5</w:t>
      </w:r>
      <w:r w:rsidR="006F7096">
        <w:rPr>
          <w:rFonts w:ascii="Georgia" w:hAnsi="Georgia" w:cs="Arial"/>
          <w:spacing w:val="-3"/>
        </w:rPr>
        <w:t>4</w:t>
      </w:r>
      <w:r w:rsidRPr="007E6D71">
        <w:rPr>
          <w:rFonts w:ascii="Georgia" w:hAnsi="Georgia" w:cs="Arial"/>
          <w:spacing w:val="-3"/>
        </w:rPr>
        <w:t xml:space="preserve"> hours of coursework</w:t>
      </w:r>
      <w:r w:rsidR="004B62B1">
        <w:rPr>
          <w:rFonts w:ascii="Georgia" w:hAnsi="Georgia" w:cs="Arial"/>
          <w:spacing w:val="-3"/>
        </w:rPr>
        <w:t xml:space="preserve">, </w:t>
      </w:r>
      <w:r w:rsidRPr="007E6D71">
        <w:rPr>
          <w:rFonts w:ascii="Georgia" w:hAnsi="Georgia" w:cs="Arial"/>
          <w:spacing w:val="-3"/>
        </w:rPr>
        <w:t>4-</w:t>
      </w:r>
      <w:r w:rsidR="006F7096">
        <w:rPr>
          <w:rFonts w:ascii="Georgia" w:hAnsi="Georgia" w:cs="Arial"/>
          <w:spacing w:val="-3"/>
        </w:rPr>
        <w:t>5</w:t>
      </w:r>
      <w:r w:rsidRPr="007E6D71">
        <w:rPr>
          <w:rFonts w:ascii="Georgia" w:hAnsi="Georgia" w:cs="Arial"/>
          <w:spacing w:val="-3"/>
        </w:rPr>
        <w:t xml:space="preserve"> hours of registered thesis hours</w:t>
      </w:r>
      <w:r w:rsidR="004B62B1">
        <w:rPr>
          <w:rFonts w:ascii="Georgia" w:hAnsi="Georgia" w:cs="Arial"/>
          <w:spacing w:val="-3"/>
        </w:rPr>
        <w:t xml:space="preserve"> (58-59 total credit hours), and 5 hours of SLHS 7920, Internship (63-64 total credit hours)</w:t>
      </w:r>
      <w:r w:rsidRPr="007E6D71">
        <w:rPr>
          <w:rFonts w:ascii="Georgia" w:hAnsi="Georgia" w:cs="Arial"/>
          <w:spacing w:val="-3"/>
        </w:rPr>
        <w:t>. The Graduate School stipulates that the student must enroll in SLHS 7990 for a minimum total of four semester hours</w:t>
      </w:r>
      <w:r w:rsidR="00712E3B">
        <w:rPr>
          <w:rFonts w:ascii="Georgia" w:hAnsi="Georgia" w:cs="Arial"/>
          <w:spacing w:val="-3"/>
        </w:rPr>
        <w:t xml:space="preserve">. </w:t>
      </w:r>
      <w:r w:rsidRPr="007E6D71">
        <w:rPr>
          <w:rFonts w:ascii="Georgia" w:hAnsi="Georgia" w:cs="Arial"/>
          <w:b/>
          <w:bCs/>
          <w:spacing w:val="-3"/>
        </w:rPr>
        <w:t xml:space="preserve">It is intended that the thesis track </w:t>
      </w:r>
      <w:proofErr w:type="gramStart"/>
      <w:r w:rsidRPr="007E6D71">
        <w:rPr>
          <w:rFonts w:ascii="Georgia" w:hAnsi="Georgia" w:cs="Arial"/>
          <w:b/>
          <w:bCs/>
          <w:spacing w:val="-3"/>
        </w:rPr>
        <w:t>student</w:t>
      </w:r>
      <w:proofErr w:type="gramEnd"/>
      <w:r w:rsidRPr="007E6D71">
        <w:rPr>
          <w:rFonts w:ascii="Georgia" w:hAnsi="Georgia" w:cs="Arial"/>
          <w:b/>
          <w:bCs/>
          <w:spacing w:val="-3"/>
        </w:rPr>
        <w:t xml:space="preserve"> will take </w:t>
      </w:r>
      <w:r w:rsidRPr="007E6D71">
        <w:rPr>
          <w:rFonts w:ascii="Georgia" w:hAnsi="Georgia" w:cs="Arial"/>
          <w:b/>
          <w:bCs/>
          <w:spacing w:val="-3"/>
          <w:u w:val="single"/>
        </w:rPr>
        <w:t>all</w:t>
      </w:r>
      <w:r w:rsidRPr="007E6D71">
        <w:rPr>
          <w:rFonts w:ascii="Georgia" w:hAnsi="Georgia" w:cs="Arial"/>
          <w:b/>
          <w:bCs/>
          <w:spacing w:val="-3"/>
        </w:rPr>
        <w:t xml:space="preserve"> of the required academic courses in the speech-language pathology curriculum.</w:t>
      </w:r>
      <w:r w:rsidRPr="007E6D71">
        <w:rPr>
          <w:rFonts w:ascii="Georgia" w:hAnsi="Georgia" w:cs="Arial"/>
          <w:spacing w:val="-3"/>
        </w:rPr>
        <w:t xml:space="preserve"> All students pursuing </w:t>
      </w:r>
      <w:proofErr w:type="gramStart"/>
      <w:r w:rsidRPr="007E6D71">
        <w:rPr>
          <w:rFonts w:ascii="Georgia" w:hAnsi="Georgia" w:cs="Arial"/>
          <w:spacing w:val="-3"/>
        </w:rPr>
        <w:t>the</w:t>
      </w:r>
      <w:proofErr w:type="gramEnd"/>
      <w:r w:rsidRPr="007E6D71">
        <w:rPr>
          <w:rFonts w:ascii="Georgia" w:hAnsi="Georgia" w:cs="Arial"/>
          <w:spacing w:val="-3"/>
        </w:rPr>
        <w:t xml:space="preserve"> M.S. degree must enroll in </w:t>
      </w:r>
      <w:proofErr w:type="gramStart"/>
      <w:r w:rsidRPr="007E6D71">
        <w:rPr>
          <w:rFonts w:ascii="Georgia" w:hAnsi="Georgia" w:cs="Arial"/>
          <w:spacing w:val="-3"/>
        </w:rPr>
        <w:t>clinical</w:t>
      </w:r>
      <w:proofErr w:type="gramEnd"/>
      <w:r w:rsidRPr="007E6D71">
        <w:rPr>
          <w:rFonts w:ascii="Georgia" w:hAnsi="Georgia" w:cs="Arial"/>
          <w:spacing w:val="-3"/>
        </w:rPr>
        <w:t xml:space="preserve"> practicum each semester. Students in the thesis option defend their thesis as part of an oral examination toward the end of the program. Although SLHS 7920, Internship, is not required for the thesis track students, historically all students have enrolled in this course. If you are a thesis track student who elects not to enroll in SLHS 7920 internship you should meet with both the clinical coordinator and graduate advisor prior to this decision to ensure that mastery of all knowledge and skills has been documented and all required clock hours have been obtained. It is only in this situation that the requirement for final externship may be waived.</w:t>
      </w:r>
    </w:p>
    <w:p w14:paraId="30CE16E0" w14:textId="6AAB77DD" w:rsidR="00A633C0" w:rsidRDefault="00B953C0" w:rsidP="00DF2059">
      <w:pPr>
        <w:suppressAutoHyphens/>
        <w:spacing w:line="240" w:lineRule="atLeast"/>
        <w:rPr>
          <w:rFonts w:ascii="Georgia" w:hAnsi="Georgia" w:cs="Arial"/>
          <w:b/>
          <w:bCs/>
          <w:spacing w:val="-3"/>
        </w:rPr>
      </w:pPr>
      <w:r w:rsidRPr="007E6D71">
        <w:rPr>
          <w:rFonts w:ascii="Georgia" w:hAnsi="Georgia" w:cs="Arial"/>
          <w:spacing w:val="-3"/>
        </w:rPr>
        <w:t xml:space="preserve">The </w:t>
      </w:r>
      <w:r w:rsidRPr="007E6D71">
        <w:rPr>
          <w:rFonts w:ascii="Georgia" w:hAnsi="Georgia" w:cs="Arial"/>
          <w:b/>
          <w:bCs/>
          <w:spacing w:val="-3"/>
          <w:u w:val="single"/>
        </w:rPr>
        <w:t>non-thesis track</w:t>
      </w:r>
      <w:r w:rsidRPr="007E6D71">
        <w:rPr>
          <w:rFonts w:ascii="Georgia" w:hAnsi="Georgia" w:cs="Arial"/>
          <w:spacing w:val="-3"/>
        </w:rPr>
        <w:t xml:space="preserve"> requires a minimum of 5</w:t>
      </w:r>
      <w:r w:rsidR="00EF509A">
        <w:rPr>
          <w:rFonts w:ascii="Georgia" w:hAnsi="Georgia" w:cs="Arial"/>
          <w:spacing w:val="-3"/>
        </w:rPr>
        <w:t>9</w:t>
      </w:r>
      <w:r w:rsidRPr="007E6D71">
        <w:rPr>
          <w:rFonts w:ascii="Georgia" w:hAnsi="Georgia" w:cs="Arial"/>
          <w:spacing w:val="-3"/>
        </w:rPr>
        <w:t xml:space="preserve"> semester hours beyond the </w:t>
      </w:r>
      <w:proofErr w:type="gramStart"/>
      <w:r w:rsidRPr="007E6D71">
        <w:rPr>
          <w:rFonts w:ascii="Georgia" w:hAnsi="Georgia" w:cs="Arial"/>
          <w:spacing w:val="-3"/>
        </w:rPr>
        <w:t>Bachelor’s</w:t>
      </w:r>
      <w:proofErr w:type="gramEnd"/>
      <w:r w:rsidRPr="007E6D71">
        <w:rPr>
          <w:rFonts w:ascii="Georgia" w:hAnsi="Georgia" w:cs="Arial"/>
          <w:spacing w:val="-3"/>
        </w:rPr>
        <w:t xml:space="preserve"> degree, including five semester hours of SLHS 7920 Internship. </w:t>
      </w:r>
      <w:r w:rsidRPr="007E6D71">
        <w:rPr>
          <w:rFonts w:ascii="Georgia" w:hAnsi="Georgia" w:cs="Arial"/>
          <w:b/>
          <w:bCs/>
          <w:spacing w:val="-3"/>
        </w:rPr>
        <w:t xml:space="preserve">It is intended that the non-thesis track student will take </w:t>
      </w:r>
      <w:r w:rsidRPr="007E6D71">
        <w:rPr>
          <w:rFonts w:ascii="Georgia" w:hAnsi="Georgia" w:cs="Arial"/>
          <w:b/>
          <w:bCs/>
          <w:spacing w:val="-3"/>
          <w:u w:val="single"/>
        </w:rPr>
        <w:t>all</w:t>
      </w:r>
      <w:r w:rsidRPr="007E6D71">
        <w:rPr>
          <w:rFonts w:ascii="Georgia" w:hAnsi="Georgia" w:cs="Arial"/>
          <w:b/>
          <w:bCs/>
          <w:spacing w:val="-3"/>
        </w:rPr>
        <w:t xml:space="preserve"> the required academic courses in the speech-language pathology curriculum.</w:t>
      </w:r>
      <w:r w:rsidRPr="007E6D71">
        <w:rPr>
          <w:rFonts w:ascii="Georgia" w:hAnsi="Georgia" w:cs="Arial"/>
          <w:spacing w:val="-3"/>
        </w:rPr>
        <w:t xml:space="preserve"> In unusual circumstances the student's academic committee may approve some deviation from the required core so long as all ASHA knowledge and skill requirements are met. All students pursuing </w:t>
      </w:r>
      <w:proofErr w:type="gramStart"/>
      <w:r w:rsidRPr="007E6D71">
        <w:rPr>
          <w:rFonts w:ascii="Georgia" w:hAnsi="Georgia" w:cs="Arial"/>
          <w:spacing w:val="-3"/>
        </w:rPr>
        <w:t>the</w:t>
      </w:r>
      <w:proofErr w:type="gramEnd"/>
      <w:r w:rsidRPr="007E6D71">
        <w:rPr>
          <w:rFonts w:ascii="Georgia" w:hAnsi="Georgia" w:cs="Arial"/>
          <w:spacing w:val="-3"/>
        </w:rPr>
        <w:t xml:space="preserve"> M.S. degree must enroll in </w:t>
      </w:r>
      <w:proofErr w:type="gramStart"/>
      <w:r w:rsidRPr="007E6D71">
        <w:rPr>
          <w:rFonts w:ascii="Georgia" w:hAnsi="Georgia" w:cs="Arial"/>
          <w:spacing w:val="-3"/>
        </w:rPr>
        <w:t>clinical</w:t>
      </w:r>
      <w:proofErr w:type="gramEnd"/>
      <w:r w:rsidRPr="007E6D71">
        <w:rPr>
          <w:rFonts w:ascii="Georgia" w:hAnsi="Georgia" w:cs="Arial"/>
          <w:spacing w:val="-3"/>
        </w:rPr>
        <w:t xml:space="preserve"> practicum each semester. Non-thesis track students must enroll in SLHS 7920, Internship, usually during the last semester of their program. This is a full-time off-campus practicum experience. Non-thesis students will complete summative assessments for nine specific courses spread across the first four semesters of the program. During the last on-campus semester</w:t>
      </w:r>
      <w:r w:rsidR="00B0358C">
        <w:rPr>
          <w:rFonts w:ascii="Georgia" w:hAnsi="Georgia" w:cs="Arial"/>
          <w:spacing w:val="-3"/>
        </w:rPr>
        <w:t xml:space="preserve">, </w:t>
      </w:r>
      <w:r w:rsidRPr="007E6D71">
        <w:rPr>
          <w:rFonts w:ascii="Georgia" w:hAnsi="Georgia" w:cs="Arial"/>
          <w:spacing w:val="-3"/>
        </w:rPr>
        <w:t xml:space="preserve">non-thesis track students </w:t>
      </w:r>
      <w:r w:rsidR="00136041">
        <w:rPr>
          <w:rFonts w:ascii="Georgia" w:hAnsi="Georgia" w:cs="Arial"/>
          <w:spacing w:val="-3"/>
        </w:rPr>
        <w:t xml:space="preserve">will complete a </w:t>
      </w:r>
      <w:r w:rsidRPr="007E6D71">
        <w:rPr>
          <w:rFonts w:ascii="Georgia" w:hAnsi="Georgia" w:cs="Arial"/>
          <w:spacing w:val="-3"/>
        </w:rPr>
        <w:t xml:space="preserve">comprehensive </w:t>
      </w:r>
      <w:r w:rsidR="00136041">
        <w:rPr>
          <w:rFonts w:ascii="Georgia" w:hAnsi="Georgia" w:cs="Arial"/>
          <w:spacing w:val="-3"/>
        </w:rPr>
        <w:t xml:space="preserve">final </w:t>
      </w:r>
      <w:r w:rsidR="00DF2059">
        <w:rPr>
          <w:rFonts w:ascii="Georgia" w:hAnsi="Georgia" w:cs="Arial"/>
          <w:spacing w:val="-3"/>
        </w:rPr>
        <w:t>multiple-choice</w:t>
      </w:r>
      <w:r w:rsidR="00A633C0">
        <w:rPr>
          <w:rFonts w:ascii="Georgia" w:hAnsi="Georgia" w:cs="Arial"/>
          <w:spacing w:val="-3"/>
        </w:rPr>
        <w:t xml:space="preserve"> </w:t>
      </w:r>
      <w:r w:rsidRPr="007E6D71">
        <w:rPr>
          <w:rFonts w:ascii="Georgia" w:hAnsi="Georgia" w:cs="Arial"/>
          <w:spacing w:val="-3"/>
        </w:rPr>
        <w:t>examination</w:t>
      </w:r>
      <w:r w:rsidR="00A633C0">
        <w:rPr>
          <w:rFonts w:ascii="Georgia" w:hAnsi="Georgia" w:cs="Arial"/>
          <w:spacing w:val="-3"/>
        </w:rPr>
        <w:t xml:space="preserve"> covering the knowledge requirements for the training program</w:t>
      </w:r>
      <w:r w:rsidRPr="007E6D71">
        <w:rPr>
          <w:rFonts w:ascii="Georgia" w:hAnsi="Georgia" w:cs="Arial"/>
          <w:spacing w:val="-3"/>
        </w:rPr>
        <w:t>. The summative experience and comprehensive examination are described in more detail later in this handbook.</w:t>
      </w:r>
    </w:p>
    <w:p w14:paraId="3068E0E2" w14:textId="77777777" w:rsidR="00006A35" w:rsidRDefault="00006A35" w:rsidP="00B953C0">
      <w:pPr>
        <w:tabs>
          <w:tab w:val="left" w:pos="-720"/>
        </w:tabs>
        <w:suppressAutoHyphens/>
        <w:spacing w:line="240" w:lineRule="atLeast"/>
        <w:rPr>
          <w:rFonts w:ascii="Georgia" w:hAnsi="Georgia" w:cs="Arial"/>
          <w:b/>
          <w:bCs/>
          <w:spacing w:val="-3"/>
        </w:rPr>
      </w:pPr>
    </w:p>
    <w:p w14:paraId="676A9854" w14:textId="7AE14D8C" w:rsidR="00B953C0" w:rsidRPr="0012585D" w:rsidRDefault="00B953C0" w:rsidP="00B953C0">
      <w:pPr>
        <w:tabs>
          <w:tab w:val="left" w:pos="-720"/>
        </w:tabs>
        <w:suppressAutoHyphens/>
        <w:spacing w:line="240" w:lineRule="atLeast"/>
        <w:rPr>
          <w:rFonts w:ascii="Georgia" w:hAnsi="Georgia" w:cs="Arial"/>
          <w:b/>
          <w:bCs/>
          <w:spacing w:val="-3"/>
        </w:rPr>
      </w:pPr>
      <w:r w:rsidRPr="007E6D71">
        <w:rPr>
          <w:rFonts w:ascii="Georgia" w:hAnsi="Georgia" w:cs="Arial"/>
          <w:b/>
          <w:bCs/>
          <w:spacing w:val="-3"/>
        </w:rPr>
        <w:lastRenderedPageBreak/>
        <w:t>P</w:t>
      </w:r>
      <w:r w:rsidR="008900BA">
        <w:rPr>
          <w:rFonts w:ascii="Georgia" w:hAnsi="Georgia" w:cs="Arial"/>
          <w:b/>
          <w:bCs/>
          <w:spacing w:val="-3"/>
        </w:rPr>
        <w:t>rogram Length</w:t>
      </w:r>
    </w:p>
    <w:p w14:paraId="0BDDC350" w14:textId="58E1D3D3" w:rsidR="00B953C0" w:rsidRPr="007E6D71" w:rsidRDefault="00B953C0" w:rsidP="774835A3">
      <w:pPr>
        <w:suppressAutoHyphens/>
        <w:spacing w:line="240" w:lineRule="atLeast"/>
        <w:rPr>
          <w:rFonts w:ascii="Georgia" w:hAnsi="Georgia" w:cs="Arial"/>
          <w:spacing w:val="-3"/>
        </w:rPr>
      </w:pPr>
      <w:r w:rsidRPr="007E6D71">
        <w:rPr>
          <w:rFonts w:ascii="Georgia" w:hAnsi="Georgia" w:cs="Arial"/>
          <w:spacing w:val="-3"/>
        </w:rPr>
        <w:t xml:space="preserve">Students with an undergraduate degree in Speech, Language, and Hearing Sciences can usually complete the </w:t>
      </w:r>
      <w:proofErr w:type="gramStart"/>
      <w:r w:rsidRPr="007E6D71">
        <w:rPr>
          <w:rFonts w:ascii="Georgia" w:hAnsi="Georgia" w:cs="Arial"/>
          <w:spacing w:val="-3"/>
        </w:rPr>
        <w:t>Master's</w:t>
      </w:r>
      <w:proofErr w:type="gramEnd"/>
      <w:r w:rsidRPr="007E6D71">
        <w:rPr>
          <w:rFonts w:ascii="Georgia" w:hAnsi="Georgia" w:cs="Arial"/>
          <w:spacing w:val="-3"/>
        </w:rPr>
        <w:t xml:space="preserve"> program in Speech-Language Pathology in five semesters (Two academic years + one summer). This includes four semesters of on-campus course work and one semester of off-campus internship. Students without undergraduate preparation in Speech, Language, and Hearing Sciences must take most undergraduate prerequisites prior to matriculation into the masters’ program. One or two missing courses may be added into the graduate course sequence. This</w:t>
      </w:r>
      <w:r w:rsidR="00A633C0">
        <w:rPr>
          <w:rFonts w:ascii="Georgia" w:hAnsi="Georgia" w:cs="Arial"/>
          <w:spacing w:val="-3"/>
        </w:rPr>
        <w:t xml:space="preserve"> may</w:t>
      </w:r>
      <w:r w:rsidRPr="007E6D71">
        <w:rPr>
          <w:rFonts w:ascii="Georgia" w:hAnsi="Georgia" w:cs="Arial"/>
          <w:spacing w:val="-3"/>
        </w:rPr>
        <w:t xml:space="preserve"> add to the time required to complete the program</w:t>
      </w:r>
      <w:r w:rsidR="00A633C0">
        <w:rPr>
          <w:rFonts w:ascii="Georgia" w:hAnsi="Georgia" w:cs="Arial"/>
          <w:spacing w:val="-3"/>
        </w:rPr>
        <w:t>; however, most students complete the program in 5 semesters</w:t>
      </w:r>
      <w:r w:rsidRPr="007E6D71">
        <w:rPr>
          <w:rFonts w:ascii="Georgia" w:hAnsi="Georgia" w:cs="Arial"/>
          <w:spacing w:val="-3"/>
        </w:rPr>
        <w:t xml:space="preserve">. Students with no undergraduate coursework in Speech, Language, and Hearing Sciences </w:t>
      </w:r>
      <w:r w:rsidR="00A535B5">
        <w:rPr>
          <w:rFonts w:ascii="Georgia" w:hAnsi="Georgia" w:cs="Arial"/>
          <w:spacing w:val="-3"/>
        </w:rPr>
        <w:t xml:space="preserve">will need to complete all prerequisite undergraduate courses prior to starting the </w:t>
      </w:r>
      <w:proofErr w:type="gramStart"/>
      <w:r w:rsidR="00A535B5">
        <w:rPr>
          <w:rFonts w:ascii="Georgia" w:hAnsi="Georgia" w:cs="Arial"/>
          <w:spacing w:val="-3"/>
        </w:rPr>
        <w:t>Master’s</w:t>
      </w:r>
      <w:proofErr w:type="gramEnd"/>
      <w:r w:rsidR="00A535B5">
        <w:rPr>
          <w:rFonts w:ascii="Georgia" w:hAnsi="Georgia" w:cs="Arial"/>
          <w:spacing w:val="-3"/>
        </w:rPr>
        <w:t xml:space="preserve"> degree. </w:t>
      </w:r>
    </w:p>
    <w:p w14:paraId="32B4F120" w14:textId="68705913" w:rsidR="00411E7A" w:rsidRDefault="00B953C0" w:rsidP="00B953C0">
      <w:pPr>
        <w:tabs>
          <w:tab w:val="left" w:pos="-720"/>
        </w:tabs>
        <w:suppressAutoHyphens/>
        <w:spacing w:line="240" w:lineRule="atLeast"/>
        <w:rPr>
          <w:rFonts w:ascii="Georgia" w:hAnsi="Georgia" w:cs="Arial"/>
          <w:b/>
          <w:bCs/>
          <w:spacing w:val="-3"/>
        </w:rPr>
      </w:pPr>
      <w:r w:rsidRPr="007E6D71">
        <w:rPr>
          <w:rFonts w:ascii="Georgia" w:hAnsi="Georgia" w:cs="Arial"/>
          <w:spacing w:val="-3"/>
        </w:rPr>
        <w:t xml:space="preserve">     Graduate credit taken in residence at another CAA accredited graduate program may be transferred to Auburn. The credit transferred must be acceptable to the SLHS faculty and be pertinent to the Plan of Study.  A student must earn at least 24 hours, or half of the total hours required for a master’s degree, whichever is greater, at Auburn University. For students on the thesis track, no fewer than </w:t>
      </w:r>
      <w:r w:rsidR="00A633C0">
        <w:rPr>
          <w:rFonts w:ascii="Georgia" w:hAnsi="Georgia" w:cs="Arial"/>
          <w:spacing w:val="-3"/>
        </w:rPr>
        <w:t>32</w:t>
      </w:r>
      <w:r w:rsidRPr="007E6D71">
        <w:rPr>
          <w:rFonts w:ascii="Georgia" w:hAnsi="Georgia" w:cs="Arial"/>
          <w:spacing w:val="-3"/>
        </w:rPr>
        <w:t xml:space="preserve"> hours must be earned at AU and for non-thesis track students no fewer than 2</w:t>
      </w:r>
      <w:r w:rsidR="00A633C0">
        <w:rPr>
          <w:rFonts w:ascii="Georgia" w:hAnsi="Georgia" w:cs="Arial"/>
          <w:spacing w:val="-3"/>
        </w:rPr>
        <w:t>9.5</w:t>
      </w:r>
      <w:r w:rsidRPr="007E6D71">
        <w:rPr>
          <w:rFonts w:ascii="Georgia" w:hAnsi="Georgia" w:cs="Arial"/>
          <w:spacing w:val="-3"/>
        </w:rPr>
        <w:t xml:space="preserve"> hours (</w:t>
      </w:r>
      <w:r w:rsidR="00F17E50" w:rsidRPr="007E6D71">
        <w:rPr>
          <w:rFonts w:ascii="Georgia" w:hAnsi="Georgia" w:cs="Arial"/>
          <w:spacing w:val="-3"/>
        </w:rPr>
        <w:t>assuming the</w:t>
      </w:r>
      <w:r w:rsidRPr="007E6D71">
        <w:rPr>
          <w:rFonts w:ascii="Georgia" w:hAnsi="Georgia" w:cs="Arial"/>
          <w:spacing w:val="-3"/>
        </w:rPr>
        <w:t xml:space="preserve"> minimum requirement of 5</w:t>
      </w:r>
      <w:r w:rsidR="00A633C0">
        <w:rPr>
          <w:rFonts w:ascii="Georgia" w:hAnsi="Georgia" w:cs="Arial"/>
          <w:spacing w:val="-3"/>
        </w:rPr>
        <w:t>9</w:t>
      </w:r>
      <w:r w:rsidRPr="007E6D71">
        <w:rPr>
          <w:rFonts w:ascii="Georgia" w:hAnsi="Georgia" w:cs="Arial"/>
          <w:spacing w:val="-3"/>
        </w:rPr>
        <w:t xml:space="preserve"> hours; in the case that more hours are taken, they must be earned at AU). In order to be counted toward ASHA certification requirements, all graduate coursework and practicum must have been completed at a CAA accredited program.</w:t>
      </w:r>
    </w:p>
    <w:p w14:paraId="2995A2AE" w14:textId="1C348E17" w:rsidR="00B953C0" w:rsidRPr="004E0302" w:rsidRDefault="00B953C0" w:rsidP="00B953C0">
      <w:pPr>
        <w:tabs>
          <w:tab w:val="left" w:pos="-720"/>
        </w:tabs>
        <w:suppressAutoHyphens/>
        <w:spacing w:line="240" w:lineRule="atLeast"/>
        <w:rPr>
          <w:rFonts w:ascii="Georgia" w:hAnsi="Georgia" w:cs="Arial"/>
          <w:b/>
          <w:bCs/>
          <w:spacing w:val="-3"/>
        </w:rPr>
      </w:pPr>
      <w:r w:rsidRPr="007E6D71">
        <w:rPr>
          <w:rFonts w:ascii="Georgia" w:hAnsi="Georgia" w:cs="Arial"/>
          <w:b/>
          <w:bCs/>
          <w:spacing w:val="-3"/>
        </w:rPr>
        <w:t xml:space="preserve">Required Courses and Course Sequence </w:t>
      </w:r>
    </w:p>
    <w:tbl>
      <w:tblPr>
        <w:tblStyle w:val="TableGrid"/>
        <w:tblW w:w="9656" w:type="dxa"/>
        <w:tblLook w:val="04A0" w:firstRow="1" w:lastRow="0" w:firstColumn="1" w:lastColumn="0" w:noHBand="0" w:noVBand="1"/>
      </w:tblPr>
      <w:tblGrid>
        <w:gridCol w:w="1975"/>
        <w:gridCol w:w="1350"/>
        <w:gridCol w:w="1250"/>
        <w:gridCol w:w="2054"/>
        <w:gridCol w:w="1513"/>
        <w:gridCol w:w="13"/>
        <w:gridCol w:w="1501"/>
      </w:tblGrid>
      <w:tr w:rsidR="00B953C0" w:rsidRPr="00B953C0" w14:paraId="446F9E5A" w14:textId="77777777" w:rsidTr="006E6BF0">
        <w:trPr>
          <w:trHeight w:val="725"/>
        </w:trPr>
        <w:tc>
          <w:tcPr>
            <w:tcW w:w="1975" w:type="dxa"/>
            <w:shd w:val="clear" w:color="auto" w:fill="FFF2CC" w:themeFill="accent4" w:themeFillTint="33"/>
            <w:vAlign w:val="center"/>
          </w:tcPr>
          <w:p w14:paraId="2B280EC9" w14:textId="77777777" w:rsidR="00B953C0" w:rsidRPr="007E6D71" w:rsidRDefault="00B953C0" w:rsidP="007E6D71">
            <w:pPr>
              <w:tabs>
                <w:tab w:val="left" w:pos="-720"/>
              </w:tabs>
              <w:suppressAutoHyphens/>
              <w:spacing w:line="240" w:lineRule="atLeast"/>
              <w:jc w:val="center"/>
              <w:rPr>
                <w:rFonts w:ascii="Times New Roman" w:hAnsi="Times New Roman" w:cs="Times New Roman"/>
                <w:b/>
                <w:bCs/>
                <w:spacing w:val="-3"/>
              </w:rPr>
            </w:pPr>
            <w:r w:rsidRPr="007E6D71">
              <w:rPr>
                <w:rFonts w:ascii="Times New Roman" w:hAnsi="Times New Roman" w:cs="Times New Roman"/>
                <w:b/>
                <w:bCs/>
                <w:spacing w:val="-3"/>
              </w:rPr>
              <w:t>Fall Year 1</w:t>
            </w:r>
          </w:p>
        </w:tc>
        <w:tc>
          <w:tcPr>
            <w:tcW w:w="1350" w:type="dxa"/>
            <w:shd w:val="clear" w:color="auto" w:fill="FFF2CC" w:themeFill="accent4" w:themeFillTint="33"/>
            <w:vAlign w:val="center"/>
          </w:tcPr>
          <w:p w14:paraId="3ACBFFCC" w14:textId="77777777" w:rsidR="00B953C0" w:rsidRPr="007E6D71" w:rsidRDefault="00B953C0" w:rsidP="007E6D71">
            <w:pPr>
              <w:tabs>
                <w:tab w:val="left" w:pos="-720"/>
              </w:tabs>
              <w:suppressAutoHyphens/>
              <w:spacing w:line="240" w:lineRule="atLeast"/>
              <w:jc w:val="center"/>
              <w:rPr>
                <w:rFonts w:ascii="Times New Roman" w:hAnsi="Times New Roman" w:cs="Times New Roman"/>
                <w:b/>
                <w:bCs/>
                <w:spacing w:val="-3"/>
              </w:rPr>
            </w:pPr>
            <w:r w:rsidRPr="007E6D71">
              <w:rPr>
                <w:rFonts w:ascii="Times New Roman" w:hAnsi="Times New Roman" w:cs="Times New Roman"/>
                <w:b/>
                <w:bCs/>
                <w:spacing w:val="-3"/>
              </w:rPr>
              <w:t>Course Number</w:t>
            </w:r>
          </w:p>
        </w:tc>
        <w:tc>
          <w:tcPr>
            <w:tcW w:w="1250" w:type="dxa"/>
            <w:shd w:val="clear" w:color="auto" w:fill="FFF2CC" w:themeFill="accent4" w:themeFillTint="33"/>
            <w:vAlign w:val="center"/>
          </w:tcPr>
          <w:p w14:paraId="3F211997" w14:textId="77777777" w:rsidR="00B953C0" w:rsidRPr="007E6D71" w:rsidRDefault="00B953C0" w:rsidP="007E6D71">
            <w:pPr>
              <w:tabs>
                <w:tab w:val="left" w:pos="-720"/>
              </w:tabs>
              <w:suppressAutoHyphens/>
              <w:spacing w:line="240" w:lineRule="atLeast"/>
              <w:jc w:val="center"/>
              <w:rPr>
                <w:rFonts w:ascii="Times New Roman" w:hAnsi="Times New Roman" w:cs="Times New Roman"/>
                <w:b/>
                <w:bCs/>
                <w:spacing w:val="-3"/>
              </w:rPr>
            </w:pPr>
            <w:r w:rsidRPr="007E6D71">
              <w:rPr>
                <w:rFonts w:ascii="Times New Roman" w:hAnsi="Times New Roman" w:cs="Times New Roman"/>
                <w:b/>
                <w:bCs/>
                <w:spacing w:val="-3"/>
              </w:rPr>
              <w:t>Credit Hours</w:t>
            </w:r>
          </w:p>
        </w:tc>
        <w:tc>
          <w:tcPr>
            <w:tcW w:w="2054" w:type="dxa"/>
            <w:shd w:val="clear" w:color="auto" w:fill="D9E2F3" w:themeFill="accent5" w:themeFillTint="33"/>
            <w:vAlign w:val="center"/>
          </w:tcPr>
          <w:p w14:paraId="73DF7F95" w14:textId="77777777" w:rsidR="00B953C0" w:rsidRPr="007E6D71" w:rsidRDefault="00B953C0" w:rsidP="007E6D71">
            <w:pPr>
              <w:tabs>
                <w:tab w:val="left" w:pos="-720"/>
              </w:tabs>
              <w:suppressAutoHyphens/>
              <w:spacing w:line="240" w:lineRule="atLeast"/>
              <w:jc w:val="center"/>
              <w:rPr>
                <w:rFonts w:ascii="Times New Roman" w:hAnsi="Times New Roman" w:cs="Times New Roman"/>
                <w:b/>
                <w:bCs/>
                <w:spacing w:val="-3"/>
              </w:rPr>
            </w:pPr>
            <w:r w:rsidRPr="007E6D71">
              <w:rPr>
                <w:rFonts w:ascii="Times New Roman" w:hAnsi="Times New Roman" w:cs="Times New Roman"/>
                <w:b/>
                <w:bCs/>
                <w:spacing w:val="-3"/>
              </w:rPr>
              <w:t>Spring Year 1</w:t>
            </w:r>
          </w:p>
        </w:tc>
        <w:tc>
          <w:tcPr>
            <w:tcW w:w="1526" w:type="dxa"/>
            <w:gridSpan w:val="2"/>
            <w:shd w:val="clear" w:color="auto" w:fill="D9E2F3" w:themeFill="accent5" w:themeFillTint="33"/>
            <w:vAlign w:val="center"/>
          </w:tcPr>
          <w:p w14:paraId="602E6D24" w14:textId="77777777" w:rsidR="00B953C0" w:rsidRPr="007E6D71" w:rsidRDefault="00B953C0" w:rsidP="007E6D71">
            <w:pPr>
              <w:tabs>
                <w:tab w:val="left" w:pos="-720"/>
              </w:tabs>
              <w:suppressAutoHyphens/>
              <w:spacing w:line="240" w:lineRule="atLeast"/>
              <w:jc w:val="center"/>
              <w:rPr>
                <w:rFonts w:ascii="Times New Roman" w:hAnsi="Times New Roman" w:cs="Times New Roman"/>
                <w:b/>
                <w:bCs/>
                <w:spacing w:val="-3"/>
              </w:rPr>
            </w:pPr>
            <w:r w:rsidRPr="007E6D71">
              <w:rPr>
                <w:rFonts w:ascii="Times New Roman" w:hAnsi="Times New Roman" w:cs="Times New Roman"/>
                <w:b/>
                <w:bCs/>
                <w:spacing w:val="-3"/>
              </w:rPr>
              <w:t>Course Number</w:t>
            </w:r>
          </w:p>
        </w:tc>
        <w:tc>
          <w:tcPr>
            <w:tcW w:w="1501" w:type="dxa"/>
            <w:shd w:val="clear" w:color="auto" w:fill="D9E2F3" w:themeFill="accent5" w:themeFillTint="33"/>
            <w:vAlign w:val="center"/>
          </w:tcPr>
          <w:p w14:paraId="701DDB36" w14:textId="77777777" w:rsidR="00B953C0" w:rsidRPr="007E6D71" w:rsidRDefault="00B953C0" w:rsidP="007E6D71">
            <w:pPr>
              <w:tabs>
                <w:tab w:val="left" w:pos="-720"/>
              </w:tabs>
              <w:suppressAutoHyphens/>
              <w:spacing w:line="240" w:lineRule="atLeast"/>
              <w:jc w:val="center"/>
              <w:rPr>
                <w:rFonts w:ascii="Times New Roman" w:hAnsi="Times New Roman" w:cs="Times New Roman"/>
                <w:b/>
                <w:bCs/>
                <w:spacing w:val="-3"/>
              </w:rPr>
            </w:pPr>
            <w:r w:rsidRPr="007E6D71">
              <w:rPr>
                <w:rFonts w:ascii="Times New Roman" w:hAnsi="Times New Roman" w:cs="Times New Roman"/>
                <w:b/>
                <w:bCs/>
                <w:spacing w:val="-3"/>
              </w:rPr>
              <w:t>Credit Hours</w:t>
            </w:r>
          </w:p>
        </w:tc>
      </w:tr>
      <w:tr w:rsidR="00B953C0" w:rsidRPr="00B953C0" w14:paraId="4AD4B680" w14:textId="77777777" w:rsidTr="006E6BF0">
        <w:trPr>
          <w:trHeight w:val="746"/>
        </w:trPr>
        <w:tc>
          <w:tcPr>
            <w:tcW w:w="1975" w:type="dxa"/>
            <w:shd w:val="clear" w:color="auto" w:fill="FFF2CC" w:themeFill="accent4" w:themeFillTint="33"/>
          </w:tcPr>
          <w:p w14:paraId="091AC6BA" w14:textId="21F095E0" w:rsidR="00B953C0" w:rsidRPr="007E6D71" w:rsidRDefault="00B953C0" w:rsidP="16F1B297">
            <w:pPr>
              <w:suppressAutoHyphens/>
              <w:spacing w:line="240" w:lineRule="atLeast"/>
              <w:rPr>
                <w:rFonts w:ascii="Times New Roman" w:hAnsi="Times New Roman" w:cs="Times New Roman"/>
                <w:spacing w:val="-3"/>
              </w:rPr>
            </w:pPr>
            <w:r w:rsidRPr="007E6D71">
              <w:rPr>
                <w:rFonts w:ascii="Times New Roman" w:hAnsi="Times New Roman" w:cs="Times New Roman"/>
                <w:spacing w:val="-3"/>
              </w:rPr>
              <w:t xml:space="preserve">Research </w:t>
            </w:r>
            <w:r w:rsidR="00A84283">
              <w:rPr>
                <w:rFonts w:ascii="Times New Roman" w:hAnsi="Times New Roman" w:cs="Times New Roman"/>
                <w:spacing w:val="-3"/>
              </w:rPr>
              <w:t>Methods</w:t>
            </w:r>
            <w:r w:rsidR="005C7592">
              <w:rPr>
                <w:rFonts w:ascii="Times New Roman" w:hAnsi="Times New Roman" w:cs="Times New Roman"/>
                <w:spacing w:val="-3"/>
              </w:rPr>
              <w:t xml:space="preserve"> in SLP</w:t>
            </w:r>
          </w:p>
        </w:tc>
        <w:tc>
          <w:tcPr>
            <w:tcW w:w="1350" w:type="dxa"/>
            <w:shd w:val="clear" w:color="auto" w:fill="FFF2CC" w:themeFill="accent4" w:themeFillTint="33"/>
          </w:tcPr>
          <w:p w14:paraId="634693DA" w14:textId="77777777" w:rsidR="00B953C0" w:rsidRPr="007E6D71" w:rsidRDefault="00B953C0" w:rsidP="00B953C0">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SLHS 7570</w:t>
            </w:r>
          </w:p>
        </w:tc>
        <w:tc>
          <w:tcPr>
            <w:tcW w:w="1250" w:type="dxa"/>
            <w:shd w:val="clear" w:color="auto" w:fill="FFF2CC" w:themeFill="accent4" w:themeFillTint="33"/>
          </w:tcPr>
          <w:p w14:paraId="25A2FA93" w14:textId="297526BE" w:rsidR="00B953C0" w:rsidRPr="007E6D71" w:rsidRDefault="006015EB" w:rsidP="00B953C0">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2</w:t>
            </w:r>
          </w:p>
        </w:tc>
        <w:tc>
          <w:tcPr>
            <w:tcW w:w="2054" w:type="dxa"/>
            <w:shd w:val="clear" w:color="auto" w:fill="D9E2F3" w:themeFill="accent5" w:themeFillTint="33"/>
          </w:tcPr>
          <w:p w14:paraId="78738DD9" w14:textId="77777777" w:rsidR="00B953C0" w:rsidRPr="007E6D71" w:rsidRDefault="00B953C0" w:rsidP="00B953C0">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Dysphagia</w:t>
            </w:r>
          </w:p>
        </w:tc>
        <w:tc>
          <w:tcPr>
            <w:tcW w:w="1526" w:type="dxa"/>
            <w:gridSpan w:val="2"/>
            <w:shd w:val="clear" w:color="auto" w:fill="D9E2F3" w:themeFill="accent5" w:themeFillTint="33"/>
          </w:tcPr>
          <w:p w14:paraId="0415C3BC" w14:textId="77777777" w:rsidR="00B953C0" w:rsidRPr="007E6D71" w:rsidRDefault="00B953C0" w:rsidP="00B953C0">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SLHS 7820</w:t>
            </w:r>
          </w:p>
        </w:tc>
        <w:tc>
          <w:tcPr>
            <w:tcW w:w="1501" w:type="dxa"/>
            <w:shd w:val="clear" w:color="auto" w:fill="D9E2F3" w:themeFill="accent5" w:themeFillTint="33"/>
          </w:tcPr>
          <w:p w14:paraId="5202A730" w14:textId="77777777" w:rsidR="00B953C0" w:rsidRPr="007E6D71" w:rsidRDefault="00B953C0" w:rsidP="00B953C0">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3</w:t>
            </w:r>
          </w:p>
        </w:tc>
      </w:tr>
      <w:tr w:rsidR="00B953C0" w:rsidRPr="00B953C0" w14:paraId="0554F0E0" w14:textId="77777777" w:rsidTr="006E6BF0">
        <w:trPr>
          <w:trHeight w:val="561"/>
        </w:trPr>
        <w:tc>
          <w:tcPr>
            <w:tcW w:w="1975" w:type="dxa"/>
            <w:shd w:val="clear" w:color="auto" w:fill="FFF2CC" w:themeFill="accent4" w:themeFillTint="33"/>
          </w:tcPr>
          <w:p w14:paraId="5D6A3313" w14:textId="611D4026" w:rsidR="00B953C0" w:rsidRPr="007E6D71" w:rsidRDefault="005C7592" w:rsidP="00B953C0">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 xml:space="preserve">Adv. </w:t>
            </w:r>
            <w:r w:rsidR="006015EB">
              <w:rPr>
                <w:rFonts w:ascii="Times New Roman" w:hAnsi="Times New Roman" w:cs="Times New Roman"/>
                <w:spacing w:val="-3"/>
              </w:rPr>
              <w:t>Speech Sound Disorders</w:t>
            </w:r>
          </w:p>
        </w:tc>
        <w:tc>
          <w:tcPr>
            <w:tcW w:w="1350" w:type="dxa"/>
            <w:shd w:val="clear" w:color="auto" w:fill="FFF2CC" w:themeFill="accent4" w:themeFillTint="33"/>
          </w:tcPr>
          <w:p w14:paraId="4E36534B" w14:textId="1B5EA14E" w:rsidR="00B953C0" w:rsidRPr="007E6D71" w:rsidRDefault="00B953C0" w:rsidP="00B953C0">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 xml:space="preserve">SLHS </w:t>
            </w:r>
            <w:r w:rsidR="006015EB">
              <w:rPr>
                <w:rFonts w:ascii="Times New Roman" w:hAnsi="Times New Roman" w:cs="Times New Roman"/>
                <w:spacing w:val="-3"/>
              </w:rPr>
              <w:t>7510</w:t>
            </w:r>
          </w:p>
        </w:tc>
        <w:tc>
          <w:tcPr>
            <w:tcW w:w="1250" w:type="dxa"/>
            <w:shd w:val="clear" w:color="auto" w:fill="FFF2CC" w:themeFill="accent4" w:themeFillTint="33"/>
          </w:tcPr>
          <w:p w14:paraId="15263399" w14:textId="185EE802" w:rsidR="00B953C0" w:rsidRPr="007E6D71" w:rsidRDefault="006015EB" w:rsidP="00B953C0">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3</w:t>
            </w:r>
          </w:p>
        </w:tc>
        <w:tc>
          <w:tcPr>
            <w:tcW w:w="2054" w:type="dxa"/>
            <w:shd w:val="clear" w:color="auto" w:fill="D9E2F3" w:themeFill="accent5" w:themeFillTint="33"/>
          </w:tcPr>
          <w:p w14:paraId="759635C4" w14:textId="5EB23B43" w:rsidR="00B953C0" w:rsidRPr="007E6D71" w:rsidRDefault="006015EB" w:rsidP="00B953C0">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Cognition</w:t>
            </w:r>
            <w:r w:rsidR="005C7592">
              <w:rPr>
                <w:rFonts w:ascii="Times New Roman" w:hAnsi="Times New Roman" w:cs="Times New Roman"/>
                <w:spacing w:val="-3"/>
              </w:rPr>
              <w:t xml:space="preserve"> Across the Lifespan</w:t>
            </w:r>
          </w:p>
        </w:tc>
        <w:tc>
          <w:tcPr>
            <w:tcW w:w="1526" w:type="dxa"/>
            <w:gridSpan w:val="2"/>
            <w:shd w:val="clear" w:color="auto" w:fill="D9E2F3" w:themeFill="accent5" w:themeFillTint="33"/>
          </w:tcPr>
          <w:p w14:paraId="1E99A175" w14:textId="3C63E6E1" w:rsidR="00B953C0" w:rsidRPr="007E6D71" w:rsidRDefault="00B953C0" w:rsidP="00B953C0">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 xml:space="preserve">SLHS </w:t>
            </w:r>
            <w:r w:rsidR="006015EB">
              <w:rPr>
                <w:rFonts w:ascii="Times New Roman" w:hAnsi="Times New Roman" w:cs="Times New Roman"/>
                <w:spacing w:val="-3"/>
              </w:rPr>
              <w:t>7</w:t>
            </w:r>
            <w:r w:rsidR="00A84283">
              <w:rPr>
                <w:rFonts w:ascii="Times New Roman" w:hAnsi="Times New Roman" w:cs="Times New Roman"/>
                <w:spacing w:val="-3"/>
              </w:rPr>
              <w:t>58</w:t>
            </w:r>
            <w:r w:rsidR="006015EB">
              <w:rPr>
                <w:rFonts w:ascii="Times New Roman" w:hAnsi="Times New Roman" w:cs="Times New Roman"/>
                <w:spacing w:val="-3"/>
              </w:rPr>
              <w:t>0</w:t>
            </w:r>
          </w:p>
        </w:tc>
        <w:tc>
          <w:tcPr>
            <w:tcW w:w="1501" w:type="dxa"/>
            <w:shd w:val="clear" w:color="auto" w:fill="D9E2F3" w:themeFill="accent5" w:themeFillTint="33"/>
          </w:tcPr>
          <w:p w14:paraId="06D3C5B9" w14:textId="77777777" w:rsidR="00B953C0" w:rsidRPr="007E6D71" w:rsidRDefault="00B953C0" w:rsidP="00B953C0">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3</w:t>
            </w:r>
          </w:p>
        </w:tc>
      </w:tr>
      <w:tr w:rsidR="00B953C0" w:rsidRPr="00B953C0" w14:paraId="3F397BE9" w14:textId="77777777" w:rsidTr="006E6BF0">
        <w:trPr>
          <w:trHeight w:val="561"/>
        </w:trPr>
        <w:tc>
          <w:tcPr>
            <w:tcW w:w="1975" w:type="dxa"/>
            <w:shd w:val="clear" w:color="auto" w:fill="FFF2CC" w:themeFill="accent4" w:themeFillTint="33"/>
          </w:tcPr>
          <w:p w14:paraId="26A96A5D" w14:textId="77777777" w:rsidR="00B953C0" w:rsidRPr="007E6D71" w:rsidRDefault="00B953C0" w:rsidP="00B953C0">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Clin. Prob. Solving I</w:t>
            </w:r>
          </w:p>
        </w:tc>
        <w:tc>
          <w:tcPr>
            <w:tcW w:w="1350" w:type="dxa"/>
            <w:shd w:val="clear" w:color="auto" w:fill="FFF2CC" w:themeFill="accent4" w:themeFillTint="33"/>
          </w:tcPr>
          <w:p w14:paraId="4C6232F9" w14:textId="77777777" w:rsidR="00B953C0" w:rsidRPr="007E6D71" w:rsidRDefault="00B953C0" w:rsidP="00B953C0">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SLHS 7700</w:t>
            </w:r>
          </w:p>
        </w:tc>
        <w:tc>
          <w:tcPr>
            <w:tcW w:w="1250" w:type="dxa"/>
            <w:shd w:val="clear" w:color="auto" w:fill="FFF2CC" w:themeFill="accent4" w:themeFillTint="33"/>
          </w:tcPr>
          <w:p w14:paraId="6E4A5558" w14:textId="77777777" w:rsidR="00B953C0" w:rsidRPr="007E6D71" w:rsidRDefault="00B953C0" w:rsidP="00B953C0">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2</w:t>
            </w:r>
          </w:p>
        </w:tc>
        <w:tc>
          <w:tcPr>
            <w:tcW w:w="2054" w:type="dxa"/>
            <w:shd w:val="clear" w:color="auto" w:fill="D9E2F3" w:themeFill="accent5" w:themeFillTint="33"/>
          </w:tcPr>
          <w:p w14:paraId="34B8F779" w14:textId="7A5CFD48" w:rsidR="00B953C0" w:rsidRPr="007E6D71" w:rsidRDefault="006015EB" w:rsidP="00B953C0">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Motor Speech Disorders</w:t>
            </w:r>
          </w:p>
        </w:tc>
        <w:tc>
          <w:tcPr>
            <w:tcW w:w="1526" w:type="dxa"/>
            <w:gridSpan w:val="2"/>
            <w:shd w:val="clear" w:color="auto" w:fill="D9E2F3" w:themeFill="accent5" w:themeFillTint="33"/>
          </w:tcPr>
          <w:p w14:paraId="36FAA304" w14:textId="0649641C" w:rsidR="00B953C0" w:rsidRPr="007E6D71" w:rsidRDefault="006015EB" w:rsidP="00B953C0">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SLHS</w:t>
            </w:r>
            <w:r>
              <w:rPr>
                <w:rFonts w:ascii="Times New Roman" w:hAnsi="Times New Roman" w:cs="Times New Roman"/>
                <w:spacing w:val="-3"/>
              </w:rPr>
              <w:t xml:space="preserve"> 7810</w:t>
            </w:r>
          </w:p>
        </w:tc>
        <w:tc>
          <w:tcPr>
            <w:tcW w:w="1501" w:type="dxa"/>
            <w:shd w:val="clear" w:color="auto" w:fill="D9E2F3" w:themeFill="accent5" w:themeFillTint="33"/>
          </w:tcPr>
          <w:p w14:paraId="484CA3EC" w14:textId="2184D8D7" w:rsidR="00B953C0" w:rsidRPr="007E6D71" w:rsidRDefault="006015EB" w:rsidP="00B953C0">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3</w:t>
            </w:r>
          </w:p>
        </w:tc>
      </w:tr>
      <w:tr w:rsidR="006015EB" w:rsidRPr="00B953C0" w14:paraId="4EC4792F" w14:textId="77777777" w:rsidTr="006E6BF0">
        <w:trPr>
          <w:trHeight w:val="629"/>
        </w:trPr>
        <w:tc>
          <w:tcPr>
            <w:tcW w:w="1975" w:type="dxa"/>
            <w:shd w:val="clear" w:color="auto" w:fill="FFF2CC" w:themeFill="accent4" w:themeFillTint="33"/>
          </w:tcPr>
          <w:p w14:paraId="1B53780F" w14:textId="2CD03BB4" w:rsidR="006015EB" w:rsidRPr="007E6D71" w:rsidRDefault="005C7592" w:rsidP="006015EB">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 xml:space="preserve">Adult </w:t>
            </w:r>
            <w:r w:rsidR="006015EB">
              <w:rPr>
                <w:rFonts w:ascii="Times New Roman" w:hAnsi="Times New Roman" w:cs="Times New Roman"/>
                <w:spacing w:val="-3"/>
              </w:rPr>
              <w:t>Aphasia</w:t>
            </w:r>
          </w:p>
        </w:tc>
        <w:tc>
          <w:tcPr>
            <w:tcW w:w="1350" w:type="dxa"/>
            <w:shd w:val="clear" w:color="auto" w:fill="FFF2CC" w:themeFill="accent4" w:themeFillTint="33"/>
          </w:tcPr>
          <w:p w14:paraId="6C3185D4" w14:textId="35AEA4F8" w:rsidR="006015EB" w:rsidRPr="007E6D71" w:rsidRDefault="006015EB"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SLHS 7</w:t>
            </w:r>
            <w:r>
              <w:rPr>
                <w:rFonts w:ascii="Times New Roman" w:hAnsi="Times New Roman" w:cs="Times New Roman"/>
                <w:spacing w:val="-3"/>
              </w:rPr>
              <w:t>550</w:t>
            </w:r>
          </w:p>
        </w:tc>
        <w:tc>
          <w:tcPr>
            <w:tcW w:w="1250" w:type="dxa"/>
            <w:shd w:val="clear" w:color="auto" w:fill="FFF2CC" w:themeFill="accent4" w:themeFillTint="33"/>
          </w:tcPr>
          <w:p w14:paraId="42E80090" w14:textId="55D32D9B" w:rsidR="006015EB" w:rsidRPr="007E6D71" w:rsidRDefault="006015EB" w:rsidP="006015EB">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3</w:t>
            </w:r>
          </w:p>
        </w:tc>
        <w:tc>
          <w:tcPr>
            <w:tcW w:w="2054" w:type="dxa"/>
            <w:shd w:val="clear" w:color="auto" w:fill="D9E2F3" w:themeFill="accent5" w:themeFillTint="33"/>
          </w:tcPr>
          <w:p w14:paraId="596A798A" w14:textId="447AC587" w:rsidR="006015EB" w:rsidRPr="007E6D71" w:rsidRDefault="006015EB" w:rsidP="006015EB">
            <w:pPr>
              <w:suppressAutoHyphens/>
              <w:spacing w:line="240" w:lineRule="atLeast"/>
              <w:rPr>
                <w:rFonts w:ascii="Times New Roman" w:hAnsi="Times New Roman" w:cs="Times New Roman"/>
                <w:spacing w:val="-3"/>
              </w:rPr>
            </w:pPr>
            <w:r w:rsidRPr="007E6D71">
              <w:rPr>
                <w:rFonts w:ascii="Times New Roman" w:hAnsi="Times New Roman" w:cs="Times New Roman"/>
                <w:spacing w:val="-3"/>
              </w:rPr>
              <w:t>Clin. Prob. Solving II</w:t>
            </w:r>
          </w:p>
        </w:tc>
        <w:tc>
          <w:tcPr>
            <w:tcW w:w="1526" w:type="dxa"/>
            <w:gridSpan w:val="2"/>
            <w:shd w:val="clear" w:color="auto" w:fill="D9E2F3" w:themeFill="accent5" w:themeFillTint="33"/>
          </w:tcPr>
          <w:p w14:paraId="64C58C2E" w14:textId="0EC834E9" w:rsidR="006015EB" w:rsidRPr="007E6D71" w:rsidRDefault="006015EB"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SLHS 7720</w:t>
            </w:r>
          </w:p>
        </w:tc>
        <w:tc>
          <w:tcPr>
            <w:tcW w:w="1501" w:type="dxa"/>
            <w:shd w:val="clear" w:color="auto" w:fill="D9E2F3" w:themeFill="accent5" w:themeFillTint="33"/>
          </w:tcPr>
          <w:p w14:paraId="099FB3E1" w14:textId="7DFC65F2" w:rsidR="006015EB" w:rsidRPr="007E6D71" w:rsidRDefault="006015EB"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2</w:t>
            </w:r>
          </w:p>
        </w:tc>
      </w:tr>
      <w:tr w:rsidR="006015EB" w:rsidRPr="00B953C0" w14:paraId="1E8136B7" w14:textId="77777777" w:rsidTr="006E6BF0">
        <w:trPr>
          <w:trHeight w:val="841"/>
        </w:trPr>
        <w:tc>
          <w:tcPr>
            <w:tcW w:w="1975" w:type="dxa"/>
            <w:shd w:val="clear" w:color="auto" w:fill="FFF2CC" w:themeFill="accent4" w:themeFillTint="33"/>
          </w:tcPr>
          <w:p w14:paraId="6269CDA0" w14:textId="28057C8C" w:rsidR="006015EB" w:rsidRPr="007E6D71" w:rsidRDefault="006015EB" w:rsidP="006015EB">
            <w:pPr>
              <w:suppressAutoHyphens/>
              <w:spacing w:line="240" w:lineRule="atLeast"/>
              <w:rPr>
                <w:rFonts w:ascii="Times New Roman" w:hAnsi="Times New Roman" w:cs="Times New Roman"/>
                <w:spacing w:val="-3"/>
              </w:rPr>
            </w:pPr>
            <w:r w:rsidRPr="007E6D71">
              <w:rPr>
                <w:rFonts w:ascii="Times New Roman" w:hAnsi="Times New Roman" w:cs="Times New Roman"/>
                <w:spacing w:val="-3"/>
              </w:rPr>
              <w:t>Clinical Practicum in S</w:t>
            </w:r>
            <w:r w:rsidR="005C7592">
              <w:rPr>
                <w:rFonts w:ascii="Times New Roman" w:hAnsi="Times New Roman" w:cs="Times New Roman"/>
                <w:spacing w:val="-3"/>
              </w:rPr>
              <w:t>LP</w:t>
            </w:r>
          </w:p>
        </w:tc>
        <w:tc>
          <w:tcPr>
            <w:tcW w:w="1350" w:type="dxa"/>
            <w:shd w:val="clear" w:color="auto" w:fill="FFF2CC" w:themeFill="accent4" w:themeFillTint="33"/>
          </w:tcPr>
          <w:p w14:paraId="10024CE4" w14:textId="77777777" w:rsidR="006015EB" w:rsidRPr="007E6D71" w:rsidRDefault="006015EB"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SLHS 7500</w:t>
            </w:r>
          </w:p>
        </w:tc>
        <w:tc>
          <w:tcPr>
            <w:tcW w:w="1250" w:type="dxa"/>
            <w:shd w:val="clear" w:color="auto" w:fill="FFF2CC" w:themeFill="accent4" w:themeFillTint="33"/>
          </w:tcPr>
          <w:p w14:paraId="434C9188" w14:textId="77777777" w:rsidR="006015EB" w:rsidRPr="007E6D71" w:rsidRDefault="006015EB"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1</w:t>
            </w:r>
          </w:p>
        </w:tc>
        <w:tc>
          <w:tcPr>
            <w:tcW w:w="2054" w:type="dxa"/>
            <w:shd w:val="clear" w:color="auto" w:fill="D9E2F3" w:themeFill="accent5" w:themeFillTint="33"/>
          </w:tcPr>
          <w:p w14:paraId="6B77EBEA" w14:textId="7587BEE7" w:rsidR="006015EB" w:rsidRPr="007E6D71" w:rsidRDefault="00EB1E0A"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Clinical Practicum in S</w:t>
            </w:r>
            <w:r w:rsidR="005C7592">
              <w:rPr>
                <w:rFonts w:ascii="Times New Roman" w:hAnsi="Times New Roman" w:cs="Times New Roman"/>
                <w:spacing w:val="-3"/>
              </w:rPr>
              <w:t>LP</w:t>
            </w:r>
          </w:p>
        </w:tc>
        <w:tc>
          <w:tcPr>
            <w:tcW w:w="1526" w:type="dxa"/>
            <w:gridSpan w:val="2"/>
            <w:shd w:val="clear" w:color="auto" w:fill="D9E2F3" w:themeFill="accent5" w:themeFillTint="33"/>
          </w:tcPr>
          <w:p w14:paraId="72A26438" w14:textId="6293282B" w:rsidR="006015EB" w:rsidRPr="007E6D71" w:rsidRDefault="00EB1E0A"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SLHS 7500</w:t>
            </w:r>
          </w:p>
        </w:tc>
        <w:tc>
          <w:tcPr>
            <w:tcW w:w="1501" w:type="dxa"/>
            <w:shd w:val="clear" w:color="auto" w:fill="D9E2F3" w:themeFill="accent5" w:themeFillTint="33"/>
          </w:tcPr>
          <w:p w14:paraId="5AEBAE0E" w14:textId="677A944C" w:rsidR="006015EB" w:rsidRPr="007E6D71" w:rsidRDefault="00EB1E0A" w:rsidP="006015EB">
            <w:pPr>
              <w:tabs>
                <w:tab w:val="left" w:pos="-720"/>
              </w:tabs>
              <w:suppressAutoHyphens/>
              <w:spacing w:line="240" w:lineRule="atLeast"/>
              <w:rPr>
                <w:rFonts w:ascii="Times New Roman" w:hAnsi="Times New Roman" w:cs="Times New Roman"/>
                <w:spacing w:val="-3"/>
              </w:rPr>
            </w:pPr>
            <w:r w:rsidRPr="006015EB">
              <w:rPr>
                <w:rFonts w:ascii="Times New Roman" w:hAnsi="Times New Roman" w:cs="Times New Roman"/>
                <w:spacing w:val="-3"/>
              </w:rPr>
              <w:t>2</w:t>
            </w:r>
          </w:p>
        </w:tc>
      </w:tr>
      <w:tr w:rsidR="006015EB" w:rsidRPr="00B953C0" w14:paraId="2DBBB3D0" w14:textId="77777777" w:rsidTr="006E6BF0">
        <w:trPr>
          <w:trHeight w:val="561"/>
        </w:trPr>
        <w:tc>
          <w:tcPr>
            <w:tcW w:w="1975" w:type="dxa"/>
            <w:shd w:val="clear" w:color="auto" w:fill="FFF2CC" w:themeFill="accent4" w:themeFillTint="33"/>
          </w:tcPr>
          <w:p w14:paraId="5E1CC5F9" w14:textId="77777777" w:rsidR="006015EB" w:rsidRPr="007E6D71" w:rsidRDefault="006015EB"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Lang. Dis.: B-5</w:t>
            </w:r>
          </w:p>
        </w:tc>
        <w:tc>
          <w:tcPr>
            <w:tcW w:w="1350" w:type="dxa"/>
            <w:shd w:val="clear" w:color="auto" w:fill="FFF2CC" w:themeFill="accent4" w:themeFillTint="33"/>
          </w:tcPr>
          <w:p w14:paraId="10E3C3D7" w14:textId="77777777" w:rsidR="006015EB" w:rsidRPr="007E6D71" w:rsidRDefault="006015EB"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SLHS 7520</w:t>
            </w:r>
          </w:p>
        </w:tc>
        <w:tc>
          <w:tcPr>
            <w:tcW w:w="1250" w:type="dxa"/>
            <w:shd w:val="clear" w:color="auto" w:fill="FFF2CC" w:themeFill="accent4" w:themeFillTint="33"/>
          </w:tcPr>
          <w:p w14:paraId="0CDCD58B" w14:textId="77777777" w:rsidR="006015EB" w:rsidRPr="007E6D71" w:rsidRDefault="006015EB"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3</w:t>
            </w:r>
          </w:p>
        </w:tc>
        <w:tc>
          <w:tcPr>
            <w:tcW w:w="2054" w:type="dxa"/>
            <w:shd w:val="clear" w:color="auto" w:fill="D9E2F3" w:themeFill="accent5" w:themeFillTint="33"/>
            <w:vAlign w:val="center"/>
          </w:tcPr>
          <w:p w14:paraId="0EF8DF16" w14:textId="5EC87EB5" w:rsidR="006015EB" w:rsidRPr="007E6D71" w:rsidRDefault="00EB1E0A" w:rsidP="00EB1E0A">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Professional Practice</w:t>
            </w:r>
            <w:r w:rsidR="005C7592">
              <w:rPr>
                <w:rFonts w:ascii="Times New Roman" w:hAnsi="Times New Roman" w:cs="Times New Roman"/>
                <w:spacing w:val="-3"/>
              </w:rPr>
              <w:t xml:space="preserve"> in SLP</w:t>
            </w:r>
          </w:p>
        </w:tc>
        <w:tc>
          <w:tcPr>
            <w:tcW w:w="1513" w:type="dxa"/>
            <w:shd w:val="clear" w:color="auto" w:fill="D9E2F3" w:themeFill="accent5" w:themeFillTint="33"/>
            <w:vAlign w:val="center"/>
          </w:tcPr>
          <w:p w14:paraId="275433B0" w14:textId="2ADF1773" w:rsidR="006015EB" w:rsidRPr="00EB1E0A" w:rsidRDefault="00EB1E0A" w:rsidP="00EB1E0A">
            <w:pPr>
              <w:tabs>
                <w:tab w:val="left" w:pos="-720"/>
              </w:tabs>
              <w:suppressAutoHyphens/>
              <w:spacing w:line="240" w:lineRule="atLeast"/>
              <w:rPr>
                <w:rFonts w:ascii="Times New Roman" w:hAnsi="Times New Roman" w:cs="Times New Roman"/>
                <w:spacing w:val="-3"/>
              </w:rPr>
            </w:pPr>
            <w:r w:rsidRPr="00EB1E0A">
              <w:rPr>
                <w:rFonts w:ascii="Times New Roman" w:hAnsi="Times New Roman" w:cs="Times New Roman"/>
                <w:spacing w:val="-3"/>
              </w:rPr>
              <w:t>SLHS 7800</w:t>
            </w:r>
          </w:p>
        </w:tc>
        <w:tc>
          <w:tcPr>
            <w:tcW w:w="1514" w:type="dxa"/>
            <w:gridSpan w:val="2"/>
            <w:shd w:val="clear" w:color="auto" w:fill="D9E2F3" w:themeFill="accent5" w:themeFillTint="33"/>
            <w:vAlign w:val="center"/>
          </w:tcPr>
          <w:p w14:paraId="7C92FB32" w14:textId="4B936DFE" w:rsidR="006015EB" w:rsidRPr="00EB1E0A" w:rsidRDefault="00EB1E0A" w:rsidP="006015EB">
            <w:pPr>
              <w:tabs>
                <w:tab w:val="left" w:pos="-720"/>
              </w:tabs>
              <w:suppressAutoHyphens/>
              <w:spacing w:line="240" w:lineRule="atLeast"/>
              <w:rPr>
                <w:rFonts w:ascii="Times New Roman" w:hAnsi="Times New Roman" w:cs="Times New Roman"/>
                <w:spacing w:val="-3"/>
              </w:rPr>
            </w:pPr>
            <w:r w:rsidRPr="00EB1E0A">
              <w:rPr>
                <w:rFonts w:ascii="Times New Roman" w:hAnsi="Times New Roman" w:cs="Times New Roman"/>
                <w:spacing w:val="-3"/>
              </w:rPr>
              <w:t>1</w:t>
            </w:r>
          </w:p>
        </w:tc>
      </w:tr>
      <w:tr w:rsidR="006015EB" w:rsidRPr="00B953C0" w14:paraId="7BBA1640" w14:textId="77777777" w:rsidTr="006E6BF0">
        <w:trPr>
          <w:trHeight w:val="561"/>
        </w:trPr>
        <w:tc>
          <w:tcPr>
            <w:tcW w:w="1975" w:type="dxa"/>
            <w:shd w:val="clear" w:color="auto" w:fill="FFF2CC" w:themeFill="accent4" w:themeFillTint="33"/>
          </w:tcPr>
          <w:p w14:paraId="2595F3AF" w14:textId="70B642DD" w:rsidR="006015EB" w:rsidRPr="007E6D71" w:rsidRDefault="006015EB" w:rsidP="006015EB">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Professional Practice</w:t>
            </w:r>
            <w:r w:rsidR="005C7592">
              <w:rPr>
                <w:rFonts w:ascii="Times New Roman" w:hAnsi="Times New Roman" w:cs="Times New Roman"/>
                <w:spacing w:val="-3"/>
              </w:rPr>
              <w:t xml:space="preserve"> in SLP</w:t>
            </w:r>
          </w:p>
        </w:tc>
        <w:tc>
          <w:tcPr>
            <w:tcW w:w="1350" w:type="dxa"/>
            <w:shd w:val="clear" w:color="auto" w:fill="FFF2CC" w:themeFill="accent4" w:themeFillTint="33"/>
          </w:tcPr>
          <w:p w14:paraId="04B2558C" w14:textId="27D5E739" w:rsidR="006015EB" w:rsidRPr="007E6D71" w:rsidRDefault="006015EB" w:rsidP="006015EB">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SLHS 7800</w:t>
            </w:r>
          </w:p>
        </w:tc>
        <w:tc>
          <w:tcPr>
            <w:tcW w:w="1250" w:type="dxa"/>
            <w:shd w:val="clear" w:color="auto" w:fill="FFF2CC" w:themeFill="accent4" w:themeFillTint="33"/>
          </w:tcPr>
          <w:p w14:paraId="48888E96" w14:textId="5414461B" w:rsidR="006015EB" w:rsidRPr="007E6D71" w:rsidRDefault="006015EB" w:rsidP="006015EB">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1</w:t>
            </w:r>
          </w:p>
        </w:tc>
        <w:tc>
          <w:tcPr>
            <w:tcW w:w="2054" w:type="dxa"/>
            <w:shd w:val="clear" w:color="auto" w:fill="D9E2F3" w:themeFill="accent5" w:themeFillTint="33"/>
            <w:vAlign w:val="center"/>
          </w:tcPr>
          <w:p w14:paraId="39D2E935" w14:textId="1C388A78" w:rsidR="006015EB" w:rsidRPr="00EB1E0A" w:rsidRDefault="00EB1E0A" w:rsidP="00EB1E0A">
            <w:pPr>
              <w:tabs>
                <w:tab w:val="left" w:pos="-720"/>
              </w:tabs>
              <w:suppressAutoHyphens/>
              <w:spacing w:line="240" w:lineRule="atLeast"/>
              <w:rPr>
                <w:rFonts w:ascii="Times New Roman" w:hAnsi="Times New Roman" w:cs="Times New Roman"/>
                <w:spacing w:val="-3"/>
              </w:rPr>
            </w:pPr>
            <w:r w:rsidRPr="00EB1E0A">
              <w:rPr>
                <w:rFonts w:ascii="Times New Roman" w:hAnsi="Times New Roman" w:cs="Times New Roman"/>
                <w:spacing w:val="-3"/>
              </w:rPr>
              <w:t>*Thesis</w:t>
            </w:r>
          </w:p>
        </w:tc>
        <w:tc>
          <w:tcPr>
            <w:tcW w:w="1513" w:type="dxa"/>
            <w:shd w:val="clear" w:color="auto" w:fill="D9E2F3" w:themeFill="accent5" w:themeFillTint="33"/>
            <w:vAlign w:val="center"/>
          </w:tcPr>
          <w:p w14:paraId="7F1BFAC2" w14:textId="32DE509E" w:rsidR="006015EB" w:rsidRPr="00EB1E0A" w:rsidRDefault="00EB1E0A" w:rsidP="00EB1E0A">
            <w:pPr>
              <w:tabs>
                <w:tab w:val="left" w:pos="-720"/>
              </w:tabs>
              <w:suppressAutoHyphens/>
              <w:spacing w:line="240" w:lineRule="atLeast"/>
              <w:rPr>
                <w:rFonts w:ascii="Times New Roman" w:hAnsi="Times New Roman" w:cs="Times New Roman"/>
                <w:spacing w:val="-3"/>
              </w:rPr>
            </w:pPr>
            <w:r w:rsidRPr="00EB1E0A">
              <w:rPr>
                <w:rFonts w:ascii="Times New Roman" w:hAnsi="Times New Roman" w:cs="Times New Roman"/>
                <w:spacing w:val="-3"/>
              </w:rPr>
              <w:t>SLHS 7990</w:t>
            </w:r>
          </w:p>
        </w:tc>
        <w:tc>
          <w:tcPr>
            <w:tcW w:w="1514" w:type="dxa"/>
            <w:gridSpan w:val="2"/>
            <w:shd w:val="clear" w:color="auto" w:fill="D9E2F3" w:themeFill="accent5" w:themeFillTint="33"/>
            <w:vAlign w:val="center"/>
          </w:tcPr>
          <w:p w14:paraId="6B49727D" w14:textId="636F4E06" w:rsidR="006015EB" w:rsidRPr="00EB1E0A" w:rsidRDefault="005C7592" w:rsidP="00EB1E0A">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1</w:t>
            </w:r>
          </w:p>
        </w:tc>
      </w:tr>
      <w:tr w:rsidR="006015EB" w:rsidRPr="00B953C0" w14:paraId="144BCE5B" w14:textId="77777777" w:rsidTr="006E6BF0">
        <w:trPr>
          <w:trHeight w:val="495"/>
        </w:trPr>
        <w:tc>
          <w:tcPr>
            <w:tcW w:w="1975" w:type="dxa"/>
            <w:shd w:val="clear" w:color="auto" w:fill="FFF2CC" w:themeFill="accent4" w:themeFillTint="33"/>
            <w:vAlign w:val="center"/>
          </w:tcPr>
          <w:p w14:paraId="14EDF5C7" w14:textId="77777777" w:rsidR="006015EB" w:rsidRPr="007E6D71" w:rsidRDefault="006015EB" w:rsidP="006015EB">
            <w:pPr>
              <w:tabs>
                <w:tab w:val="left" w:pos="-720"/>
              </w:tabs>
              <w:suppressAutoHyphens/>
              <w:spacing w:line="240" w:lineRule="atLeast"/>
              <w:jc w:val="center"/>
              <w:rPr>
                <w:rFonts w:ascii="Times New Roman" w:hAnsi="Times New Roman" w:cs="Times New Roman"/>
                <w:b/>
                <w:bCs/>
                <w:spacing w:val="-3"/>
              </w:rPr>
            </w:pPr>
            <w:r w:rsidRPr="007E6D71">
              <w:rPr>
                <w:rFonts w:ascii="Times New Roman" w:hAnsi="Times New Roman" w:cs="Times New Roman"/>
                <w:b/>
                <w:bCs/>
                <w:spacing w:val="-3"/>
              </w:rPr>
              <w:t>Total Hours</w:t>
            </w:r>
          </w:p>
        </w:tc>
        <w:tc>
          <w:tcPr>
            <w:tcW w:w="2600" w:type="dxa"/>
            <w:gridSpan w:val="2"/>
            <w:shd w:val="clear" w:color="auto" w:fill="FFF2CC" w:themeFill="accent4" w:themeFillTint="33"/>
            <w:vAlign w:val="center"/>
          </w:tcPr>
          <w:p w14:paraId="07FA8426" w14:textId="7E7CBA6E" w:rsidR="006015EB" w:rsidRPr="007E6D71" w:rsidRDefault="006015EB" w:rsidP="006015EB">
            <w:pPr>
              <w:tabs>
                <w:tab w:val="left" w:pos="-720"/>
              </w:tabs>
              <w:suppressAutoHyphens/>
              <w:spacing w:line="240" w:lineRule="atLeast"/>
              <w:jc w:val="center"/>
              <w:rPr>
                <w:rFonts w:ascii="Times New Roman" w:hAnsi="Times New Roman" w:cs="Times New Roman"/>
                <w:b/>
                <w:bCs/>
                <w:spacing w:val="-3"/>
              </w:rPr>
            </w:pPr>
            <w:r>
              <w:rPr>
                <w:rFonts w:ascii="Times New Roman" w:hAnsi="Times New Roman" w:cs="Times New Roman"/>
                <w:b/>
                <w:bCs/>
                <w:spacing w:val="-3"/>
              </w:rPr>
              <w:t>15</w:t>
            </w:r>
          </w:p>
        </w:tc>
        <w:tc>
          <w:tcPr>
            <w:tcW w:w="2054" w:type="dxa"/>
            <w:shd w:val="clear" w:color="auto" w:fill="D9E2F3" w:themeFill="accent5" w:themeFillTint="33"/>
            <w:vAlign w:val="center"/>
          </w:tcPr>
          <w:p w14:paraId="30AC69C4" w14:textId="5BD7242F" w:rsidR="006015EB" w:rsidRPr="007E6D71" w:rsidRDefault="006015EB" w:rsidP="006015EB">
            <w:pPr>
              <w:tabs>
                <w:tab w:val="left" w:pos="-720"/>
              </w:tabs>
              <w:suppressAutoHyphens/>
              <w:spacing w:line="240" w:lineRule="atLeast"/>
              <w:rPr>
                <w:rFonts w:ascii="Times New Roman" w:hAnsi="Times New Roman" w:cs="Times New Roman"/>
                <w:b/>
                <w:bCs/>
                <w:spacing w:val="-3"/>
              </w:rPr>
            </w:pPr>
            <w:r w:rsidRPr="007E6D71">
              <w:rPr>
                <w:rFonts w:ascii="Times New Roman" w:hAnsi="Times New Roman" w:cs="Times New Roman"/>
                <w:b/>
                <w:bCs/>
                <w:spacing w:val="-3"/>
              </w:rPr>
              <w:t>Total Hours</w:t>
            </w:r>
          </w:p>
        </w:tc>
        <w:tc>
          <w:tcPr>
            <w:tcW w:w="3027" w:type="dxa"/>
            <w:gridSpan w:val="3"/>
            <w:shd w:val="clear" w:color="auto" w:fill="D9E2F3" w:themeFill="accent5" w:themeFillTint="33"/>
          </w:tcPr>
          <w:p w14:paraId="61625460" w14:textId="6DEC5182" w:rsidR="006015EB" w:rsidRPr="00B953C0" w:rsidRDefault="006015EB" w:rsidP="00A84283">
            <w:pPr>
              <w:tabs>
                <w:tab w:val="left" w:pos="-720"/>
              </w:tabs>
              <w:suppressAutoHyphens/>
              <w:spacing w:line="240" w:lineRule="atLeast"/>
              <w:jc w:val="center"/>
              <w:rPr>
                <w:rFonts w:ascii="Arial" w:hAnsi="Arial" w:cs="Arial"/>
                <w:b/>
                <w:bCs/>
                <w:spacing w:val="-3"/>
              </w:rPr>
            </w:pPr>
            <w:r w:rsidRPr="007E6D71">
              <w:rPr>
                <w:rFonts w:ascii="Times New Roman" w:hAnsi="Times New Roman" w:cs="Times New Roman"/>
                <w:b/>
                <w:bCs/>
                <w:spacing w:val="-3"/>
              </w:rPr>
              <w:t>1</w:t>
            </w:r>
            <w:r w:rsidR="00EB1E0A">
              <w:rPr>
                <w:rFonts w:ascii="Times New Roman" w:hAnsi="Times New Roman" w:cs="Times New Roman"/>
                <w:b/>
                <w:bCs/>
                <w:spacing w:val="-3"/>
              </w:rPr>
              <w:t>4-15</w:t>
            </w:r>
          </w:p>
        </w:tc>
      </w:tr>
      <w:tr w:rsidR="006015EB" w:rsidRPr="00B953C0" w14:paraId="00C2413E" w14:textId="77777777" w:rsidTr="006E6BF0">
        <w:trPr>
          <w:trHeight w:val="679"/>
        </w:trPr>
        <w:tc>
          <w:tcPr>
            <w:tcW w:w="1975" w:type="dxa"/>
            <w:shd w:val="clear" w:color="auto" w:fill="FBE4D5" w:themeFill="accent2" w:themeFillTint="33"/>
            <w:vAlign w:val="center"/>
          </w:tcPr>
          <w:p w14:paraId="3B38269E" w14:textId="77777777" w:rsidR="006015EB" w:rsidRPr="007E6D71" w:rsidRDefault="006015EB" w:rsidP="006015EB">
            <w:pPr>
              <w:tabs>
                <w:tab w:val="left" w:pos="-720"/>
              </w:tabs>
              <w:suppressAutoHyphens/>
              <w:spacing w:line="240" w:lineRule="atLeast"/>
              <w:jc w:val="center"/>
              <w:rPr>
                <w:rFonts w:ascii="Times New Roman" w:hAnsi="Times New Roman" w:cs="Times New Roman"/>
                <w:b/>
                <w:bCs/>
                <w:spacing w:val="-3"/>
              </w:rPr>
            </w:pPr>
            <w:r w:rsidRPr="007E6D71">
              <w:rPr>
                <w:rFonts w:ascii="Times New Roman" w:hAnsi="Times New Roman" w:cs="Times New Roman"/>
                <w:b/>
                <w:bCs/>
                <w:spacing w:val="-3"/>
              </w:rPr>
              <w:lastRenderedPageBreak/>
              <w:t>Summer</w:t>
            </w:r>
          </w:p>
        </w:tc>
        <w:tc>
          <w:tcPr>
            <w:tcW w:w="1350" w:type="dxa"/>
            <w:shd w:val="clear" w:color="auto" w:fill="FBE4D5" w:themeFill="accent2" w:themeFillTint="33"/>
            <w:vAlign w:val="center"/>
          </w:tcPr>
          <w:p w14:paraId="742E3FA8" w14:textId="77777777" w:rsidR="006015EB" w:rsidRPr="007E6D71" w:rsidRDefault="006015EB" w:rsidP="006015EB">
            <w:pPr>
              <w:tabs>
                <w:tab w:val="left" w:pos="-720"/>
              </w:tabs>
              <w:suppressAutoHyphens/>
              <w:spacing w:line="240" w:lineRule="atLeast"/>
              <w:jc w:val="center"/>
              <w:rPr>
                <w:rFonts w:ascii="Times New Roman" w:hAnsi="Times New Roman" w:cs="Times New Roman"/>
                <w:b/>
                <w:bCs/>
                <w:spacing w:val="-3"/>
              </w:rPr>
            </w:pPr>
            <w:r w:rsidRPr="007E6D71">
              <w:rPr>
                <w:rFonts w:ascii="Times New Roman" w:hAnsi="Times New Roman" w:cs="Times New Roman"/>
                <w:b/>
                <w:bCs/>
                <w:spacing w:val="-3"/>
              </w:rPr>
              <w:t>Course Number</w:t>
            </w:r>
          </w:p>
        </w:tc>
        <w:tc>
          <w:tcPr>
            <w:tcW w:w="1250" w:type="dxa"/>
            <w:shd w:val="clear" w:color="auto" w:fill="FBE4D5" w:themeFill="accent2" w:themeFillTint="33"/>
            <w:vAlign w:val="center"/>
          </w:tcPr>
          <w:p w14:paraId="2D4CFC14" w14:textId="77777777" w:rsidR="006015EB" w:rsidRPr="007E6D71" w:rsidRDefault="006015EB" w:rsidP="006015EB">
            <w:pPr>
              <w:tabs>
                <w:tab w:val="left" w:pos="-720"/>
              </w:tabs>
              <w:suppressAutoHyphens/>
              <w:spacing w:line="240" w:lineRule="atLeast"/>
              <w:jc w:val="center"/>
              <w:rPr>
                <w:rFonts w:ascii="Times New Roman" w:hAnsi="Times New Roman" w:cs="Times New Roman"/>
                <w:b/>
                <w:bCs/>
                <w:spacing w:val="-3"/>
              </w:rPr>
            </w:pPr>
            <w:r w:rsidRPr="007E6D71">
              <w:rPr>
                <w:rFonts w:ascii="Times New Roman" w:hAnsi="Times New Roman" w:cs="Times New Roman"/>
                <w:b/>
                <w:bCs/>
                <w:spacing w:val="-3"/>
              </w:rPr>
              <w:t>Credit Hours</w:t>
            </w:r>
          </w:p>
        </w:tc>
        <w:tc>
          <w:tcPr>
            <w:tcW w:w="2054" w:type="dxa"/>
            <w:shd w:val="clear" w:color="auto" w:fill="E2EFD9" w:themeFill="accent6" w:themeFillTint="33"/>
            <w:vAlign w:val="center"/>
          </w:tcPr>
          <w:p w14:paraId="7D6F6267" w14:textId="77777777" w:rsidR="006015EB" w:rsidRPr="007E6D71" w:rsidRDefault="006015EB" w:rsidP="006015EB">
            <w:pPr>
              <w:tabs>
                <w:tab w:val="left" w:pos="-720"/>
              </w:tabs>
              <w:suppressAutoHyphens/>
              <w:spacing w:line="240" w:lineRule="atLeast"/>
              <w:jc w:val="center"/>
              <w:rPr>
                <w:rFonts w:ascii="Times New Roman" w:hAnsi="Times New Roman" w:cs="Times New Roman"/>
                <w:b/>
                <w:bCs/>
                <w:spacing w:val="-3"/>
              </w:rPr>
            </w:pPr>
            <w:r w:rsidRPr="007E6D71">
              <w:rPr>
                <w:rFonts w:ascii="Times New Roman" w:hAnsi="Times New Roman" w:cs="Times New Roman"/>
                <w:b/>
                <w:bCs/>
                <w:spacing w:val="-3"/>
              </w:rPr>
              <w:t>Fall Year 2</w:t>
            </w:r>
          </w:p>
        </w:tc>
        <w:tc>
          <w:tcPr>
            <w:tcW w:w="1526" w:type="dxa"/>
            <w:gridSpan w:val="2"/>
            <w:shd w:val="clear" w:color="auto" w:fill="E2EFD9" w:themeFill="accent6" w:themeFillTint="33"/>
            <w:vAlign w:val="center"/>
          </w:tcPr>
          <w:p w14:paraId="351F1323" w14:textId="77777777" w:rsidR="006015EB" w:rsidRPr="007E6D71" w:rsidRDefault="006015EB" w:rsidP="006015EB">
            <w:pPr>
              <w:tabs>
                <w:tab w:val="left" w:pos="-720"/>
              </w:tabs>
              <w:suppressAutoHyphens/>
              <w:spacing w:line="240" w:lineRule="atLeast"/>
              <w:jc w:val="center"/>
              <w:rPr>
                <w:rFonts w:ascii="Times New Roman" w:hAnsi="Times New Roman" w:cs="Times New Roman"/>
                <w:b/>
                <w:bCs/>
                <w:spacing w:val="-3"/>
              </w:rPr>
            </w:pPr>
            <w:r w:rsidRPr="007E6D71">
              <w:rPr>
                <w:rFonts w:ascii="Times New Roman" w:hAnsi="Times New Roman" w:cs="Times New Roman"/>
                <w:b/>
                <w:bCs/>
                <w:spacing w:val="-3"/>
              </w:rPr>
              <w:t>Course Number</w:t>
            </w:r>
          </w:p>
        </w:tc>
        <w:tc>
          <w:tcPr>
            <w:tcW w:w="1501" w:type="dxa"/>
            <w:shd w:val="clear" w:color="auto" w:fill="E2EFD9" w:themeFill="accent6" w:themeFillTint="33"/>
            <w:vAlign w:val="center"/>
          </w:tcPr>
          <w:p w14:paraId="72E2C591" w14:textId="3669025A" w:rsidR="006015EB" w:rsidRPr="007E6D71" w:rsidRDefault="006015EB" w:rsidP="006015EB">
            <w:pPr>
              <w:tabs>
                <w:tab w:val="left" w:pos="-720"/>
              </w:tabs>
              <w:suppressAutoHyphens/>
              <w:spacing w:line="240" w:lineRule="atLeast"/>
              <w:jc w:val="center"/>
              <w:rPr>
                <w:rFonts w:ascii="Times New Roman" w:hAnsi="Times New Roman" w:cs="Times New Roman"/>
                <w:b/>
                <w:bCs/>
                <w:spacing w:val="-3"/>
              </w:rPr>
            </w:pPr>
            <w:r w:rsidRPr="007E6D71">
              <w:rPr>
                <w:rFonts w:ascii="Times New Roman" w:hAnsi="Times New Roman" w:cs="Times New Roman"/>
                <w:b/>
                <w:bCs/>
                <w:spacing w:val="-3"/>
              </w:rPr>
              <w:t>Credit Hours</w:t>
            </w:r>
          </w:p>
        </w:tc>
      </w:tr>
      <w:tr w:rsidR="006015EB" w:rsidRPr="00B953C0" w14:paraId="274E6265" w14:textId="77777777" w:rsidTr="006E6BF0">
        <w:trPr>
          <w:trHeight w:val="280"/>
        </w:trPr>
        <w:tc>
          <w:tcPr>
            <w:tcW w:w="1975" w:type="dxa"/>
            <w:shd w:val="clear" w:color="auto" w:fill="FBE4D5" w:themeFill="accent2" w:themeFillTint="33"/>
          </w:tcPr>
          <w:p w14:paraId="374D9ADA" w14:textId="77777777" w:rsidR="006015EB" w:rsidRPr="007E6D71" w:rsidRDefault="006015EB"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AAC</w:t>
            </w:r>
          </w:p>
        </w:tc>
        <w:tc>
          <w:tcPr>
            <w:tcW w:w="1350" w:type="dxa"/>
            <w:shd w:val="clear" w:color="auto" w:fill="FBE4D5" w:themeFill="accent2" w:themeFillTint="33"/>
          </w:tcPr>
          <w:p w14:paraId="373A60EF" w14:textId="77777777" w:rsidR="006015EB" w:rsidRPr="007E6D71" w:rsidRDefault="006015EB"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SLHS 7840</w:t>
            </w:r>
          </w:p>
        </w:tc>
        <w:tc>
          <w:tcPr>
            <w:tcW w:w="1250" w:type="dxa"/>
            <w:shd w:val="clear" w:color="auto" w:fill="FBE4D5" w:themeFill="accent2" w:themeFillTint="33"/>
          </w:tcPr>
          <w:p w14:paraId="55A5778E" w14:textId="77777777" w:rsidR="006015EB" w:rsidRPr="007E6D71" w:rsidRDefault="006015EB"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3</w:t>
            </w:r>
          </w:p>
        </w:tc>
        <w:tc>
          <w:tcPr>
            <w:tcW w:w="2054" w:type="dxa"/>
            <w:shd w:val="clear" w:color="auto" w:fill="E2EFD9" w:themeFill="accent6" w:themeFillTint="33"/>
          </w:tcPr>
          <w:p w14:paraId="47E86E68" w14:textId="0E912EE3" w:rsidR="006015EB" w:rsidRPr="007E6D71" w:rsidRDefault="00E96D91" w:rsidP="006015EB">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Voice &amp; Upper Airway</w:t>
            </w:r>
          </w:p>
        </w:tc>
        <w:tc>
          <w:tcPr>
            <w:tcW w:w="1526" w:type="dxa"/>
            <w:gridSpan w:val="2"/>
            <w:shd w:val="clear" w:color="auto" w:fill="E2EFD9" w:themeFill="accent6" w:themeFillTint="33"/>
          </w:tcPr>
          <w:p w14:paraId="3AE0743B" w14:textId="41598614" w:rsidR="006015EB" w:rsidRPr="007E6D71" w:rsidRDefault="00E96D91" w:rsidP="006015EB">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SLHS 7540</w:t>
            </w:r>
          </w:p>
        </w:tc>
        <w:tc>
          <w:tcPr>
            <w:tcW w:w="1501" w:type="dxa"/>
            <w:shd w:val="clear" w:color="auto" w:fill="E2EFD9" w:themeFill="accent6" w:themeFillTint="33"/>
          </w:tcPr>
          <w:p w14:paraId="4FD7DD37" w14:textId="77777777" w:rsidR="006015EB" w:rsidRPr="007E6D71" w:rsidRDefault="006015EB"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3</w:t>
            </w:r>
          </w:p>
        </w:tc>
      </w:tr>
      <w:tr w:rsidR="006015EB" w:rsidRPr="00B953C0" w14:paraId="79D46C38" w14:textId="77777777" w:rsidTr="006E6BF0">
        <w:trPr>
          <w:trHeight w:val="561"/>
        </w:trPr>
        <w:tc>
          <w:tcPr>
            <w:tcW w:w="1975" w:type="dxa"/>
            <w:shd w:val="clear" w:color="auto" w:fill="FBE4D5" w:themeFill="accent2" w:themeFillTint="33"/>
          </w:tcPr>
          <w:p w14:paraId="05218740" w14:textId="567DAEE0" w:rsidR="006015EB" w:rsidRPr="007E6D71" w:rsidRDefault="00E96D91" w:rsidP="006015EB">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Stuttering</w:t>
            </w:r>
          </w:p>
        </w:tc>
        <w:tc>
          <w:tcPr>
            <w:tcW w:w="1350" w:type="dxa"/>
            <w:shd w:val="clear" w:color="auto" w:fill="FBE4D5" w:themeFill="accent2" w:themeFillTint="33"/>
          </w:tcPr>
          <w:p w14:paraId="724E4B75" w14:textId="77777777" w:rsidR="006015EB" w:rsidRPr="007E6D71" w:rsidRDefault="006015EB"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SLHS 7530</w:t>
            </w:r>
          </w:p>
        </w:tc>
        <w:tc>
          <w:tcPr>
            <w:tcW w:w="1250" w:type="dxa"/>
            <w:shd w:val="clear" w:color="auto" w:fill="FBE4D5" w:themeFill="accent2" w:themeFillTint="33"/>
          </w:tcPr>
          <w:p w14:paraId="40B1C3F6" w14:textId="77777777" w:rsidR="006015EB" w:rsidRPr="007E6D71" w:rsidRDefault="006015EB"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3</w:t>
            </w:r>
          </w:p>
        </w:tc>
        <w:tc>
          <w:tcPr>
            <w:tcW w:w="2054" w:type="dxa"/>
            <w:shd w:val="clear" w:color="auto" w:fill="E2EFD9" w:themeFill="accent6" w:themeFillTint="33"/>
          </w:tcPr>
          <w:p w14:paraId="7EB782F7" w14:textId="77777777" w:rsidR="006015EB" w:rsidRPr="007E6D71" w:rsidRDefault="006015EB"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Craniofacial Anomalies</w:t>
            </w:r>
          </w:p>
        </w:tc>
        <w:tc>
          <w:tcPr>
            <w:tcW w:w="1526" w:type="dxa"/>
            <w:gridSpan w:val="2"/>
            <w:shd w:val="clear" w:color="auto" w:fill="E2EFD9" w:themeFill="accent6" w:themeFillTint="33"/>
          </w:tcPr>
          <w:p w14:paraId="61282C53" w14:textId="77777777" w:rsidR="006015EB" w:rsidRPr="007E6D71" w:rsidRDefault="006015EB"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SLHS 7560</w:t>
            </w:r>
          </w:p>
        </w:tc>
        <w:tc>
          <w:tcPr>
            <w:tcW w:w="1501" w:type="dxa"/>
            <w:shd w:val="clear" w:color="auto" w:fill="E2EFD9" w:themeFill="accent6" w:themeFillTint="33"/>
          </w:tcPr>
          <w:p w14:paraId="5D3949E3" w14:textId="77777777" w:rsidR="006015EB" w:rsidRPr="007E6D71" w:rsidRDefault="006015EB"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3</w:t>
            </w:r>
          </w:p>
        </w:tc>
      </w:tr>
      <w:tr w:rsidR="006015EB" w:rsidRPr="00B953C0" w14:paraId="34B6C94D" w14:textId="77777777" w:rsidTr="006E6BF0">
        <w:trPr>
          <w:trHeight w:val="561"/>
        </w:trPr>
        <w:tc>
          <w:tcPr>
            <w:tcW w:w="1975" w:type="dxa"/>
            <w:shd w:val="clear" w:color="auto" w:fill="FBE4D5" w:themeFill="accent2" w:themeFillTint="33"/>
          </w:tcPr>
          <w:p w14:paraId="6548899E" w14:textId="77777777" w:rsidR="006015EB" w:rsidRPr="007E6D71" w:rsidRDefault="006015EB"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Lang. Dis.: School-Age</w:t>
            </w:r>
          </w:p>
        </w:tc>
        <w:tc>
          <w:tcPr>
            <w:tcW w:w="1350" w:type="dxa"/>
            <w:shd w:val="clear" w:color="auto" w:fill="FBE4D5" w:themeFill="accent2" w:themeFillTint="33"/>
          </w:tcPr>
          <w:p w14:paraId="2AD4542E" w14:textId="77777777" w:rsidR="006015EB" w:rsidRPr="007E6D71" w:rsidRDefault="006015EB"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SLHS 7590</w:t>
            </w:r>
          </w:p>
        </w:tc>
        <w:tc>
          <w:tcPr>
            <w:tcW w:w="1250" w:type="dxa"/>
            <w:shd w:val="clear" w:color="auto" w:fill="FBE4D5" w:themeFill="accent2" w:themeFillTint="33"/>
          </w:tcPr>
          <w:p w14:paraId="2EAE4420" w14:textId="77777777" w:rsidR="006015EB" w:rsidRPr="007E6D71" w:rsidRDefault="006015EB"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3</w:t>
            </w:r>
          </w:p>
        </w:tc>
        <w:tc>
          <w:tcPr>
            <w:tcW w:w="2054" w:type="dxa"/>
            <w:shd w:val="clear" w:color="auto" w:fill="E2EFD9" w:themeFill="accent6" w:themeFillTint="33"/>
          </w:tcPr>
          <w:p w14:paraId="6E784A2D" w14:textId="30519EF9" w:rsidR="006015EB" w:rsidRPr="00E96D91" w:rsidRDefault="00E96D91" w:rsidP="00E96D91">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Counseling in SLP</w:t>
            </w:r>
          </w:p>
        </w:tc>
        <w:tc>
          <w:tcPr>
            <w:tcW w:w="1526" w:type="dxa"/>
            <w:gridSpan w:val="2"/>
            <w:shd w:val="clear" w:color="auto" w:fill="E2EFD9" w:themeFill="accent6" w:themeFillTint="33"/>
          </w:tcPr>
          <w:p w14:paraId="17C2964A" w14:textId="7E40358F" w:rsidR="006015EB" w:rsidRPr="007E6D71" w:rsidRDefault="006015EB"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SLHS 7</w:t>
            </w:r>
            <w:r w:rsidR="00E96D91">
              <w:rPr>
                <w:rFonts w:ascii="Times New Roman" w:hAnsi="Times New Roman" w:cs="Times New Roman"/>
                <w:spacing w:val="-3"/>
              </w:rPr>
              <w:t>89</w:t>
            </w:r>
            <w:r w:rsidRPr="007E6D71">
              <w:rPr>
                <w:rFonts w:ascii="Times New Roman" w:hAnsi="Times New Roman" w:cs="Times New Roman"/>
                <w:spacing w:val="-3"/>
              </w:rPr>
              <w:t>0</w:t>
            </w:r>
          </w:p>
        </w:tc>
        <w:tc>
          <w:tcPr>
            <w:tcW w:w="1501" w:type="dxa"/>
            <w:shd w:val="clear" w:color="auto" w:fill="E2EFD9" w:themeFill="accent6" w:themeFillTint="33"/>
          </w:tcPr>
          <w:p w14:paraId="1F0C44C4" w14:textId="1F7A8BF2" w:rsidR="006015EB" w:rsidRPr="007E6D71" w:rsidRDefault="006015EB" w:rsidP="006015EB">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2</w:t>
            </w:r>
          </w:p>
        </w:tc>
      </w:tr>
      <w:tr w:rsidR="006015EB" w:rsidRPr="00B953C0" w14:paraId="0C62CFFE" w14:textId="77777777" w:rsidTr="006E6BF0">
        <w:trPr>
          <w:trHeight w:val="542"/>
        </w:trPr>
        <w:tc>
          <w:tcPr>
            <w:tcW w:w="1975" w:type="dxa"/>
            <w:shd w:val="clear" w:color="auto" w:fill="FBE4D5" w:themeFill="accent2" w:themeFillTint="33"/>
          </w:tcPr>
          <w:p w14:paraId="63556E5B" w14:textId="3B178FD1" w:rsidR="006015EB" w:rsidRPr="007E6D71" w:rsidRDefault="006015EB" w:rsidP="006015EB">
            <w:pPr>
              <w:suppressAutoHyphens/>
              <w:spacing w:line="240" w:lineRule="atLeast"/>
              <w:rPr>
                <w:rFonts w:ascii="Times New Roman" w:hAnsi="Times New Roman" w:cs="Times New Roman"/>
                <w:spacing w:val="-3"/>
              </w:rPr>
            </w:pPr>
            <w:r w:rsidRPr="6CE473B0">
              <w:rPr>
                <w:rFonts w:ascii="Times New Roman" w:hAnsi="Times New Roman" w:cs="Times New Roman"/>
              </w:rPr>
              <w:t>Clinical Practicum</w:t>
            </w:r>
            <w:r w:rsidR="005C7592">
              <w:rPr>
                <w:rFonts w:ascii="Times New Roman" w:hAnsi="Times New Roman" w:cs="Times New Roman"/>
              </w:rPr>
              <w:t xml:space="preserve"> in SLP</w:t>
            </w:r>
          </w:p>
        </w:tc>
        <w:tc>
          <w:tcPr>
            <w:tcW w:w="1350" w:type="dxa"/>
            <w:shd w:val="clear" w:color="auto" w:fill="FBE4D5" w:themeFill="accent2" w:themeFillTint="33"/>
          </w:tcPr>
          <w:p w14:paraId="5F777BAA" w14:textId="77777777" w:rsidR="006015EB" w:rsidRPr="007E6D71" w:rsidRDefault="006015EB"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SLHS 7500</w:t>
            </w:r>
          </w:p>
        </w:tc>
        <w:tc>
          <w:tcPr>
            <w:tcW w:w="1250" w:type="dxa"/>
            <w:shd w:val="clear" w:color="auto" w:fill="FBE4D5" w:themeFill="accent2" w:themeFillTint="33"/>
          </w:tcPr>
          <w:p w14:paraId="05D00419" w14:textId="3959B952" w:rsidR="006015EB" w:rsidRPr="007E6D71" w:rsidRDefault="00E96D91" w:rsidP="006015EB">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2</w:t>
            </w:r>
          </w:p>
        </w:tc>
        <w:tc>
          <w:tcPr>
            <w:tcW w:w="2054" w:type="dxa"/>
            <w:shd w:val="clear" w:color="auto" w:fill="E2EFD9" w:themeFill="accent6" w:themeFillTint="33"/>
          </w:tcPr>
          <w:p w14:paraId="1839F6AC" w14:textId="36D86697" w:rsidR="006015EB" w:rsidRPr="007E6D71" w:rsidRDefault="00E96D91" w:rsidP="006015EB">
            <w:pPr>
              <w:suppressAutoHyphens/>
              <w:spacing w:line="240" w:lineRule="atLeast"/>
              <w:rPr>
                <w:rFonts w:ascii="Times New Roman" w:hAnsi="Times New Roman" w:cs="Times New Roman"/>
                <w:spacing w:val="-3"/>
              </w:rPr>
            </w:pPr>
            <w:r>
              <w:rPr>
                <w:rFonts w:ascii="Times New Roman" w:hAnsi="Times New Roman" w:cs="Times New Roman"/>
                <w:spacing w:val="-3"/>
              </w:rPr>
              <w:t>Special Populations</w:t>
            </w:r>
          </w:p>
        </w:tc>
        <w:tc>
          <w:tcPr>
            <w:tcW w:w="1526" w:type="dxa"/>
            <w:gridSpan w:val="2"/>
            <w:shd w:val="clear" w:color="auto" w:fill="E2EFD9" w:themeFill="accent6" w:themeFillTint="33"/>
          </w:tcPr>
          <w:p w14:paraId="02B8D1D2" w14:textId="495FCFDB" w:rsidR="006015EB" w:rsidRPr="007E6D71" w:rsidRDefault="00E96D91" w:rsidP="006015EB">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SLHS 7880</w:t>
            </w:r>
          </w:p>
        </w:tc>
        <w:tc>
          <w:tcPr>
            <w:tcW w:w="1501" w:type="dxa"/>
            <w:shd w:val="clear" w:color="auto" w:fill="E2EFD9" w:themeFill="accent6" w:themeFillTint="33"/>
          </w:tcPr>
          <w:p w14:paraId="075614A6" w14:textId="0BEDD78C" w:rsidR="006015EB" w:rsidRPr="007E6D71" w:rsidRDefault="00E96D91" w:rsidP="006015EB">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2</w:t>
            </w:r>
          </w:p>
        </w:tc>
      </w:tr>
      <w:tr w:rsidR="00A84283" w:rsidRPr="00B953C0" w14:paraId="5E15B138" w14:textId="77777777" w:rsidTr="006E6BF0">
        <w:trPr>
          <w:trHeight w:val="542"/>
        </w:trPr>
        <w:tc>
          <w:tcPr>
            <w:tcW w:w="1975" w:type="dxa"/>
            <w:shd w:val="clear" w:color="auto" w:fill="FBE4D5" w:themeFill="accent2" w:themeFillTint="33"/>
          </w:tcPr>
          <w:p w14:paraId="0440F1C8" w14:textId="6EB9B8C2" w:rsidR="00A84283" w:rsidRPr="6CE473B0" w:rsidRDefault="00A84283" w:rsidP="006015EB">
            <w:pPr>
              <w:suppressAutoHyphens/>
              <w:spacing w:line="240" w:lineRule="atLeast"/>
              <w:rPr>
                <w:rFonts w:ascii="Times New Roman" w:hAnsi="Times New Roman" w:cs="Times New Roman"/>
              </w:rPr>
            </w:pPr>
            <w:r>
              <w:rPr>
                <w:rFonts w:ascii="Times New Roman" w:hAnsi="Times New Roman" w:cs="Times New Roman"/>
              </w:rPr>
              <w:t>Professional Practice</w:t>
            </w:r>
            <w:r w:rsidR="005C7592">
              <w:rPr>
                <w:rFonts w:ascii="Times New Roman" w:hAnsi="Times New Roman" w:cs="Times New Roman"/>
              </w:rPr>
              <w:t xml:space="preserve"> in SLP</w:t>
            </w:r>
          </w:p>
        </w:tc>
        <w:tc>
          <w:tcPr>
            <w:tcW w:w="1350" w:type="dxa"/>
            <w:shd w:val="clear" w:color="auto" w:fill="FBE4D5" w:themeFill="accent2" w:themeFillTint="33"/>
          </w:tcPr>
          <w:p w14:paraId="4A88408D" w14:textId="6F15A85B" w:rsidR="00A84283" w:rsidRPr="007E6D71" w:rsidRDefault="00A84283" w:rsidP="006015EB">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SLHS 7800</w:t>
            </w:r>
          </w:p>
        </w:tc>
        <w:tc>
          <w:tcPr>
            <w:tcW w:w="1250" w:type="dxa"/>
            <w:shd w:val="clear" w:color="auto" w:fill="FBE4D5" w:themeFill="accent2" w:themeFillTint="33"/>
          </w:tcPr>
          <w:p w14:paraId="68213238" w14:textId="77785931" w:rsidR="00A84283" w:rsidRPr="007E6D71" w:rsidRDefault="00E96D91" w:rsidP="006015EB">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1</w:t>
            </w:r>
          </w:p>
        </w:tc>
        <w:tc>
          <w:tcPr>
            <w:tcW w:w="2054" w:type="dxa"/>
            <w:shd w:val="clear" w:color="auto" w:fill="E2EFD9" w:themeFill="accent6" w:themeFillTint="33"/>
          </w:tcPr>
          <w:p w14:paraId="5C9075BE" w14:textId="7B3A2E4F" w:rsidR="00A84283" w:rsidRPr="6CE473B0" w:rsidRDefault="00A84283" w:rsidP="006015EB">
            <w:pPr>
              <w:suppressAutoHyphens/>
              <w:spacing w:line="240" w:lineRule="atLeast"/>
              <w:rPr>
                <w:rFonts w:ascii="Times New Roman" w:hAnsi="Times New Roman" w:cs="Times New Roman"/>
              </w:rPr>
            </w:pPr>
            <w:r w:rsidRPr="6CE473B0">
              <w:rPr>
                <w:rFonts w:ascii="Times New Roman" w:hAnsi="Times New Roman" w:cs="Times New Roman"/>
              </w:rPr>
              <w:t>Clinical Practicum in S</w:t>
            </w:r>
            <w:r w:rsidR="005C7592">
              <w:rPr>
                <w:rFonts w:ascii="Times New Roman" w:hAnsi="Times New Roman" w:cs="Times New Roman"/>
              </w:rPr>
              <w:t>LP</w:t>
            </w:r>
          </w:p>
        </w:tc>
        <w:tc>
          <w:tcPr>
            <w:tcW w:w="1526" w:type="dxa"/>
            <w:gridSpan w:val="2"/>
            <w:shd w:val="clear" w:color="auto" w:fill="E2EFD9" w:themeFill="accent6" w:themeFillTint="33"/>
          </w:tcPr>
          <w:p w14:paraId="2D01ED57" w14:textId="16B6CFC2" w:rsidR="00A84283" w:rsidRPr="007E6D71" w:rsidRDefault="00A84283" w:rsidP="006015EB">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SLHS 7500</w:t>
            </w:r>
          </w:p>
        </w:tc>
        <w:tc>
          <w:tcPr>
            <w:tcW w:w="1501" w:type="dxa"/>
            <w:shd w:val="clear" w:color="auto" w:fill="E2EFD9" w:themeFill="accent6" w:themeFillTint="33"/>
          </w:tcPr>
          <w:p w14:paraId="3DFAEAFD" w14:textId="5846271E" w:rsidR="00A84283" w:rsidRPr="007E6D71" w:rsidRDefault="00E96D91" w:rsidP="006015EB">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2</w:t>
            </w:r>
          </w:p>
        </w:tc>
      </w:tr>
      <w:tr w:rsidR="00A633C0" w:rsidRPr="00B953C0" w14:paraId="062246CF" w14:textId="77777777" w:rsidTr="006E6BF0">
        <w:trPr>
          <w:trHeight w:val="542"/>
        </w:trPr>
        <w:tc>
          <w:tcPr>
            <w:tcW w:w="1975" w:type="dxa"/>
            <w:shd w:val="clear" w:color="auto" w:fill="FBE4D5" w:themeFill="accent2" w:themeFillTint="33"/>
          </w:tcPr>
          <w:p w14:paraId="5EB94518" w14:textId="17602E61" w:rsidR="00A633C0" w:rsidRDefault="00A633C0" w:rsidP="00A633C0">
            <w:pPr>
              <w:suppressAutoHyphens/>
              <w:spacing w:line="240" w:lineRule="atLeast"/>
              <w:rPr>
                <w:rFonts w:ascii="Times New Roman" w:hAnsi="Times New Roman" w:cs="Times New Roman"/>
              </w:rPr>
            </w:pPr>
            <w:r>
              <w:rPr>
                <w:rFonts w:ascii="Times New Roman" w:hAnsi="Times New Roman" w:cs="Times New Roman"/>
              </w:rPr>
              <w:t>*Thesis</w:t>
            </w:r>
          </w:p>
        </w:tc>
        <w:tc>
          <w:tcPr>
            <w:tcW w:w="1350" w:type="dxa"/>
            <w:shd w:val="clear" w:color="auto" w:fill="FBE4D5" w:themeFill="accent2" w:themeFillTint="33"/>
          </w:tcPr>
          <w:p w14:paraId="049C95C5" w14:textId="721DBF4B" w:rsidR="00A633C0" w:rsidRDefault="00A633C0" w:rsidP="00A633C0">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SLHS 7990</w:t>
            </w:r>
          </w:p>
        </w:tc>
        <w:tc>
          <w:tcPr>
            <w:tcW w:w="1250" w:type="dxa"/>
            <w:shd w:val="clear" w:color="auto" w:fill="FBE4D5" w:themeFill="accent2" w:themeFillTint="33"/>
          </w:tcPr>
          <w:p w14:paraId="062A5733" w14:textId="7A408672" w:rsidR="00A633C0" w:rsidRPr="007E6D71" w:rsidRDefault="00A633C0" w:rsidP="00A633C0">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1</w:t>
            </w:r>
          </w:p>
        </w:tc>
        <w:tc>
          <w:tcPr>
            <w:tcW w:w="2054" w:type="dxa"/>
            <w:shd w:val="clear" w:color="auto" w:fill="E2EFD9" w:themeFill="accent6" w:themeFillTint="33"/>
          </w:tcPr>
          <w:p w14:paraId="215FEE96" w14:textId="1FA61FA6" w:rsidR="00A633C0" w:rsidRPr="6CE473B0" w:rsidRDefault="00C959C3" w:rsidP="00A633C0">
            <w:pPr>
              <w:suppressAutoHyphens/>
              <w:spacing w:line="240" w:lineRule="atLeast"/>
              <w:rPr>
                <w:rFonts w:ascii="Times New Roman" w:hAnsi="Times New Roman" w:cs="Times New Roman"/>
              </w:rPr>
            </w:pPr>
            <w:r>
              <w:rPr>
                <w:rFonts w:ascii="Times New Roman" w:hAnsi="Times New Roman" w:cs="Times New Roman"/>
              </w:rPr>
              <w:t>Professional Practice in SLP</w:t>
            </w:r>
          </w:p>
        </w:tc>
        <w:tc>
          <w:tcPr>
            <w:tcW w:w="1526" w:type="dxa"/>
            <w:gridSpan w:val="2"/>
            <w:shd w:val="clear" w:color="auto" w:fill="E2EFD9" w:themeFill="accent6" w:themeFillTint="33"/>
          </w:tcPr>
          <w:p w14:paraId="7850A6AA" w14:textId="4FAABC33" w:rsidR="00A633C0" w:rsidRPr="007E6D71" w:rsidRDefault="00C959C3" w:rsidP="00A633C0">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SLHS 7800</w:t>
            </w:r>
          </w:p>
        </w:tc>
        <w:tc>
          <w:tcPr>
            <w:tcW w:w="1501" w:type="dxa"/>
            <w:shd w:val="clear" w:color="auto" w:fill="E2EFD9" w:themeFill="accent6" w:themeFillTint="33"/>
          </w:tcPr>
          <w:p w14:paraId="4916AE1C" w14:textId="03E8FD17" w:rsidR="00A633C0" w:rsidRPr="007E6D71" w:rsidRDefault="00C959C3" w:rsidP="00A633C0">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1</w:t>
            </w:r>
          </w:p>
        </w:tc>
      </w:tr>
      <w:tr w:rsidR="00C959C3" w:rsidRPr="00B953C0" w14:paraId="6D6FFC13" w14:textId="77777777" w:rsidTr="006E6BF0">
        <w:trPr>
          <w:trHeight w:val="542"/>
        </w:trPr>
        <w:tc>
          <w:tcPr>
            <w:tcW w:w="1975" w:type="dxa"/>
            <w:shd w:val="clear" w:color="auto" w:fill="FBE4D5" w:themeFill="accent2" w:themeFillTint="33"/>
          </w:tcPr>
          <w:p w14:paraId="662BB56A" w14:textId="77777777" w:rsidR="00C959C3" w:rsidRDefault="00C959C3" w:rsidP="00A633C0">
            <w:pPr>
              <w:suppressAutoHyphens/>
              <w:spacing w:line="240" w:lineRule="atLeast"/>
              <w:rPr>
                <w:rFonts w:ascii="Times New Roman" w:hAnsi="Times New Roman" w:cs="Times New Roman"/>
              </w:rPr>
            </w:pPr>
          </w:p>
        </w:tc>
        <w:tc>
          <w:tcPr>
            <w:tcW w:w="1350" w:type="dxa"/>
            <w:shd w:val="clear" w:color="auto" w:fill="FBE4D5" w:themeFill="accent2" w:themeFillTint="33"/>
          </w:tcPr>
          <w:p w14:paraId="35DB866A" w14:textId="77777777" w:rsidR="00C959C3" w:rsidRDefault="00C959C3" w:rsidP="00A633C0">
            <w:pPr>
              <w:tabs>
                <w:tab w:val="left" w:pos="-720"/>
              </w:tabs>
              <w:suppressAutoHyphens/>
              <w:spacing w:line="240" w:lineRule="atLeast"/>
              <w:rPr>
                <w:rFonts w:ascii="Times New Roman" w:hAnsi="Times New Roman" w:cs="Times New Roman"/>
                <w:spacing w:val="-3"/>
              </w:rPr>
            </w:pPr>
          </w:p>
        </w:tc>
        <w:tc>
          <w:tcPr>
            <w:tcW w:w="1250" w:type="dxa"/>
            <w:shd w:val="clear" w:color="auto" w:fill="FBE4D5" w:themeFill="accent2" w:themeFillTint="33"/>
          </w:tcPr>
          <w:p w14:paraId="41C0615B" w14:textId="77777777" w:rsidR="00C959C3" w:rsidRDefault="00C959C3" w:rsidP="00A633C0">
            <w:pPr>
              <w:tabs>
                <w:tab w:val="left" w:pos="-720"/>
              </w:tabs>
              <w:suppressAutoHyphens/>
              <w:spacing w:line="240" w:lineRule="atLeast"/>
              <w:rPr>
                <w:rFonts w:ascii="Times New Roman" w:hAnsi="Times New Roman" w:cs="Times New Roman"/>
                <w:spacing w:val="-3"/>
              </w:rPr>
            </w:pPr>
          </w:p>
        </w:tc>
        <w:tc>
          <w:tcPr>
            <w:tcW w:w="2054" w:type="dxa"/>
            <w:shd w:val="clear" w:color="auto" w:fill="E2EFD9" w:themeFill="accent6" w:themeFillTint="33"/>
          </w:tcPr>
          <w:p w14:paraId="0C63B987" w14:textId="663BC34E" w:rsidR="00C959C3" w:rsidRDefault="00C959C3" w:rsidP="00A633C0">
            <w:pPr>
              <w:suppressAutoHyphens/>
              <w:spacing w:line="240" w:lineRule="atLeast"/>
              <w:rPr>
                <w:rFonts w:ascii="Times New Roman" w:hAnsi="Times New Roman" w:cs="Times New Roman"/>
              </w:rPr>
            </w:pPr>
            <w:r>
              <w:rPr>
                <w:rFonts w:ascii="Times New Roman" w:hAnsi="Times New Roman" w:cs="Times New Roman"/>
              </w:rPr>
              <w:t>*Thesis</w:t>
            </w:r>
          </w:p>
        </w:tc>
        <w:tc>
          <w:tcPr>
            <w:tcW w:w="1526" w:type="dxa"/>
            <w:gridSpan w:val="2"/>
            <w:shd w:val="clear" w:color="auto" w:fill="E2EFD9" w:themeFill="accent6" w:themeFillTint="33"/>
          </w:tcPr>
          <w:p w14:paraId="68D11EDF" w14:textId="1BDD6C42" w:rsidR="00C959C3" w:rsidRDefault="00C959C3" w:rsidP="00A633C0">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SLHS 7990</w:t>
            </w:r>
          </w:p>
        </w:tc>
        <w:tc>
          <w:tcPr>
            <w:tcW w:w="1501" w:type="dxa"/>
            <w:shd w:val="clear" w:color="auto" w:fill="E2EFD9" w:themeFill="accent6" w:themeFillTint="33"/>
          </w:tcPr>
          <w:p w14:paraId="399A3F02" w14:textId="0B7D07DB" w:rsidR="00C959C3" w:rsidRDefault="00C959C3" w:rsidP="00A633C0">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1</w:t>
            </w:r>
          </w:p>
        </w:tc>
      </w:tr>
      <w:tr w:rsidR="00A633C0" w:rsidRPr="00B953C0" w14:paraId="254588A8" w14:textId="77777777" w:rsidTr="006E6BF0">
        <w:trPr>
          <w:trHeight w:val="683"/>
        </w:trPr>
        <w:tc>
          <w:tcPr>
            <w:tcW w:w="1975" w:type="dxa"/>
            <w:shd w:val="clear" w:color="auto" w:fill="FBE4D5" w:themeFill="accent2" w:themeFillTint="33"/>
            <w:vAlign w:val="center"/>
          </w:tcPr>
          <w:p w14:paraId="45D209C6" w14:textId="77777777" w:rsidR="00A633C0" w:rsidRPr="007E6D71" w:rsidRDefault="00A633C0" w:rsidP="00A633C0">
            <w:pPr>
              <w:tabs>
                <w:tab w:val="left" w:pos="-720"/>
              </w:tabs>
              <w:suppressAutoHyphens/>
              <w:spacing w:line="240" w:lineRule="atLeast"/>
              <w:jc w:val="center"/>
              <w:rPr>
                <w:rFonts w:ascii="Times New Roman" w:hAnsi="Times New Roman" w:cs="Times New Roman"/>
                <w:b/>
                <w:bCs/>
                <w:spacing w:val="-3"/>
              </w:rPr>
            </w:pPr>
            <w:r w:rsidRPr="007E6D71">
              <w:rPr>
                <w:rFonts w:ascii="Times New Roman" w:hAnsi="Times New Roman" w:cs="Times New Roman"/>
                <w:b/>
                <w:bCs/>
                <w:spacing w:val="-3"/>
              </w:rPr>
              <w:t>Total Hours</w:t>
            </w:r>
          </w:p>
        </w:tc>
        <w:tc>
          <w:tcPr>
            <w:tcW w:w="2600" w:type="dxa"/>
            <w:gridSpan w:val="2"/>
            <w:shd w:val="clear" w:color="auto" w:fill="FBE4D5" w:themeFill="accent2" w:themeFillTint="33"/>
            <w:vAlign w:val="center"/>
          </w:tcPr>
          <w:p w14:paraId="25CDB897" w14:textId="22DE9324" w:rsidR="00A633C0" w:rsidRPr="007E6D71" w:rsidRDefault="00A633C0" w:rsidP="00A633C0">
            <w:pPr>
              <w:tabs>
                <w:tab w:val="left" w:pos="-720"/>
              </w:tabs>
              <w:suppressAutoHyphens/>
              <w:spacing w:line="240" w:lineRule="atLeast"/>
              <w:jc w:val="center"/>
              <w:rPr>
                <w:rFonts w:ascii="Times New Roman" w:hAnsi="Times New Roman" w:cs="Times New Roman"/>
                <w:b/>
                <w:bCs/>
                <w:spacing w:val="-3"/>
              </w:rPr>
            </w:pPr>
            <w:r w:rsidRPr="007E6D71">
              <w:rPr>
                <w:rFonts w:ascii="Times New Roman" w:hAnsi="Times New Roman" w:cs="Times New Roman"/>
                <w:b/>
                <w:bCs/>
                <w:spacing w:val="-3"/>
              </w:rPr>
              <w:t>1</w:t>
            </w:r>
            <w:r>
              <w:rPr>
                <w:rFonts w:ascii="Times New Roman" w:hAnsi="Times New Roman" w:cs="Times New Roman"/>
                <w:b/>
                <w:bCs/>
                <w:spacing w:val="-3"/>
              </w:rPr>
              <w:t>2-13</w:t>
            </w:r>
          </w:p>
        </w:tc>
        <w:tc>
          <w:tcPr>
            <w:tcW w:w="2054" w:type="dxa"/>
            <w:shd w:val="clear" w:color="auto" w:fill="E2EFD9" w:themeFill="accent6" w:themeFillTint="33"/>
          </w:tcPr>
          <w:p w14:paraId="602F4CA0" w14:textId="12637EB0" w:rsidR="00A633C0" w:rsidRPr="007E6D71" w:rsidRDefault="00A633C0" w:rsidP="00A633C0">
            <w:pPr>
              <w:tabs>
                <w:tab w:val="left" w:pos="-720"/>
              </w:tabs>
              <w:suppressAutoHyphens/>
              <w:spacing w:line="240" w:lineRule="atLeast"/>
              <w:jc w:val="center"/>
              <w:rPr>
                <w:rFonts w:ascii="Times New Roman" w:hAnsi="Times New Roman" w:cs="Times New Roman"/>
                <w:spacing w:val="-3"/>
              </w:rPr>
            </w:pPr>
            <w:r w:rsidRPr="007E6D71">
              <w:rPr>
                <w:rFonts w:ascii="Times New Roman" w:hAnsi="Times New Roman" w:cs="Times New Roman"/>
                <w:b/>
                <w:bCs/>
                <w:spacing w:val="-3"/>
              </w:rPr>
              <w:t>Total Hours</w:t>
            </w:r>
          </w:p>
        </w:tc>
        <w:tc>
          <w:tcPr>
            <w:tcW w:w="3027" w:type="dxa"/>
            <w:gridSpan w:val="3"/>
            <w:shd w:val="clear" w:color="auto" w:fill="E2EFD9" w:themeFill="accent6" w:themeFillTint="33"/>
          </w:tcPr>
          <w:p w14:paraId="1390637E" w14:textId="40FF1ADC" w:rsidR="00A633C0" w:rsidRPr="007E6D71" w:rsidRDefault="00A633C0" w:rsidP="00A633C0">
            <w:pPr>
              <w:tabs>
                <w:tab w:val="left" w:pos="-720"/>
              </w:tabs>
              <w:suppressAutoHyphens/>
              <w:spacing w:line="240" w:lineRule="atLeast"/>
              <w:jc w:val="center"/>
              <w:rPr>
                <w:rFonts w:ascii="Times New Roman" w:hAnsi="Times New Roman" w:cs="Times New Roman"/>
                <w:spacing w:val="-3"/>
              </w:rPr>
            </w:pPr>
            <w:r w:rsidRPr="007E6D71">
              <w:rPr>
                <w:rFonts w:ascii="Times New Roman" w:hAnsi="Times New Roman" w:cs="Times New Roman"/>
                <w:b/>
                <w:bCs/>
                <w:spacing w:val="-3"/>
              </w:rPr>
              <w:t>1</w:t>
            </w:r>
            <w:r w:rsidR="00206C7E">
              <w:rPr>
                <w:rFonts w:ascii="Times New Roman" w:hAnsi="Times New Roman" w:cs="Times New Roman"/>
                <w:b/>
                <w:bCs/>
                <w:spacing w:val="-3"/>
              </w:rPr>
              <w:t>3</w:t>
            </w:r>
            <w:r>
              <w:rPr>
                <w:rFonts w:ascii="Times New Roman" w:hAnsi="Times New Roman" w:cs="Times New Roman"/>
                <w:b/>
                <w:bCs/>
                <w:spacing w:val="-3"/>
              </w:rPr>
              <w:t>-1</w:t>
            </w:r>
            <w:r w:rsidR="00423D27">
              <w:rPr>
                <w:rFonts w:ascii="Times New Roman" w:hAnsi="Times New Roman" w:cs="Times New Roman"/>
                <w:b/>
                <w:bCs/>
                <w:spacing w:val="-3"/>
              </w:rPr>
              <w:t>5</w:t>
            </w:r>
          </w:p>
        </w:tc>
      </w:tr>
      <w:tr w:rsidR="00A633C0" w:rsidRPr="00B953C0" w14:paraId="18F63EE0" w14:textId="77777777" w:rsidTr="006E6BF0">
        <w:trPr>
          <w:trHeight w:val="651"/>
        </w:trPr>
        <w:tc>
          <w:tcPr>
            <w:tcW w:w="1975" w:type="dxa"/>
            <w:shd w:val="clear" w:color="auto" w:fill="DBDBDB" w:themeFill="accent3" w:themeFillTint="66"/>
            <w:vAlign w:val="center"/>
          </w:tcPr>
          <w:p w14:paraId="1E3A035D" w14:textId="77777777" w:rsidR="00A633C0" w:rsidRPr="007E6D71" w:rsidRDefault="00A633C0" w:rsidP="00A633C0">
            <w:pPr>
              <w:tabs>
                <w:tab w:val="left" w:pos="-720"/>
              </w:tabs>
              <w:suppressAutoHyphens/>
              <w:spacing w:line="240" w:lineRule="atLeast"/>
              <w:jc w:val="center"/>
              <w:rPr>
                <w:rFonts w:ascii="Times New Roman" w:hAnsi="Times New Roman" w:cs="Times New Roman"/>
                <w:b/>
                <w:bCs/>
                <w:spacing w:val="-3"/>
              </w:rPr>
            </w:pPr>
            <w:r w:rsidRPr="007E6D71">
              <w:rPr>
                <w:rFonts w:ascii="Times New Roman" w:hAnsi="Times New Roman" w:cs="Times New Roman"/>
                <w:b/>
                <w:bCs/>
                <w:spacing w:val="-3"/>
              </w:rPr>
              <w:t>Spring Year 2</w:t>
            </w:r>
          </w:p>
        </w:tc>
        <w:tc>
          <w:tcPr>
            <w:tcW w:w="1350" w:type="dxa"/>
            <w:shd w:val="clear" w:color="auto" w:fill="DBDBDB" w:themeFill="accent3" w:themeFillTint="66"/>
            <w:vAlign w:val="center"/>
          </w:tcPr>
          <w:p w14:paraId="329FB996" w14:textId="77777777" w:rsidR="00A633C0" w:rsidRPr="007E6D71" w:rsidRDefault="00A633C0" w:rsidP="00A633C0">
            <w:pPr>
              <w:tabs>
                <w:tab w:val="left" w:pos="-720"/>
              </w:tabs>
              <w:suppressAutoHyphens/>
              <w:spacing w:line="240" w:lineRule="atLeast"/>
              <w:jc w:val="center"/>
              <w:rPr>
                <w:rFonts w:ascii="Times New Roman" w:hAnsi="Times New Roman" w:cs="Times New Roman"/>
                <w:spacing w:val="-3"/>
              </w:rPr>
            </w:pPr>
            <w:r w:rsidRPr="007E6D71">
              <w:rPr>
                <w:rFonts w:ascii="Times New Roman" w:hAnsi="Times New Roman" w:cs="Times New Roman"/>
                <w:b/>
                <w:bCs/>
                <w:spacing w:val="-3"/>
              </w:rPr>
              <w:t>Course Number</w:t>
            </w:r>
          </w:p>
        </w:tc>
        <w:tc>
          <w:tcPr>
            <w:tcW w:w="1250" w:type="dxa"/>
            <w:tcBorders>
              <w:right w:val="single" w:sz="4" w:space="0" w:color="auto"/>
            </w:tcBorders>
            <w:shd w:val="clear" w:color="auto" w:fill="DBDBDB" w:themeFill="accent3" w:themeFillTint="66"/>
            <w:vAlign w:val="center"/>
          </w:tcPr>
          <w:p w14:paraId="349F8F2D" w14:textId="77777777" w:rsidR="00A633C0" w:rsidRPr="007E6D71" w:rsidRDefault="00A633C0" w:rsidP="00A633C0">
            <w:pPr>
              <w:tabs>
                <w:tab w:val="left" w:pos="-720"/>
              </w:tabs>
              <w:suppressAutoHyphens/>
              <w:spacing w:line="240" w:lineRule="atLeast"/>
              <w:jc w:val="center"/>
              <w:rPr>
                <w:rFonts w:ascii="Times New Roman" w:hAnsi="Times New Roman" w:cs="Times New Roman"/>
                <w:spacing w:val="-3"/>
              </w:rPr>
            </w:pPr>
            <w:r w:rsidRPr="007E6D71">
              <w:rPr>
                <w:rFonts w:ascii="Times New Roman" w:hAnsi="Times New Roman" w:cs="Times New Roman"/>
                <w:b/>
                <w:bCs/>
                <w:spacing w:val="-3"/>
              </w:rPr>
              <w:t>Credit Hours</w:t>
            </w:r>
          </w:p>
        </w:tc>
        <w:tc>
          <w:tcPr>
            <w:tcW w:w="2054" w:type="dxa"/>
            <w:tcBorders>
              <w:top w:val="nil"/>
              <w:left w:val="single" w:sz="4" w:space="0" w:color="auto"/>
              <w:bottom w:val="nil"/>
              <w:right w:val="nil"/>
            </w:tcBorders>
          </w:tcPr>
          <w:p w14:paraId="68448976" w14:textId="77777777" w:rsidR="00A633C0" w:rsidRPr="00B953C0" w:rsidRDefault="00A633C0" w:rsidP="00A633C0">
            <w:pPr>
              <w:tabs>
                <w:tab w:val="left" w:pos="-720"/>
              </w:tabs>
              <w:suppressAutoHyphens/>
              <w:spacing w:line="240" w:lineRule="atLeast"/>
              <w:rPr>
                <w:rFonts w:ascii="Arial" w:hAnsi="Arial" w:cs="Arial"/>
                <w:spacing w:val="-3"/>
              </w:rPr>
            </w:pPr>
          </w:p>
        </w:tc>
        <w:tc>
          <w:tcPr>
            <w:tcW w:w="1526" w:type="dxa"/>
            <w:gridSpan w:val="2"/>
            <w:tcBorders>
              <w:top w:val="single" w:sz="4" w:space="0" w:color="auto"/>
              <w:left w:val="nil"/>
              <w:bottom w:val="nil"/>
              <w:right w:val="nil"/>
            </w:tcBorders>
          </w:tcPr>
          <w:p w14:paraId="285A6516" w14:textId="77777777" w:rsidR="00A633C0" w:rsidRPr="00B953C0" w:rsidRDefault="00A633C0" w:rsidP="00A633C0">
            <w:pPr>
              <w:tabs>
                <w:tab w:val="left" w:pos="-720"/>
              </w:tabs>
              <w:suppressAutoHyphens/>
              <w:spacing w:line="240" w:lineRule="atLeast"/>
              <w:rPr>
                <w:rFonts w:ascii="Arial" w:hAnsi="Arial" w:cs="Arial"/>
                <w:b/>
                <w:bCs/>
                <w:spacing w:val="-3"/>
              </w:rPr>
            </w:pPr>
          </w:p>
        </w:tc>
        <w:tc>
          <w:tcPr>
            <w:tcW w:w="1501" w:type="dxa"/>
            <w:tcBorders>
              <w:top w:val="single" w:sz="4" w:space="0" w:color="auto"/>
              <w:left w:val="nil"/>
              <w:bottom w:val="nil"/>
              <w:right w:val="nil"/>
            </w:tcBorders>
          </w:tcPr>
          <w:p w14:paraId="2EE4C214" w14:textId="77777777" w:rsidR="00A633C0" w:rsidRPr="00B953C0" w:rsidRDefault="00A633C0" w:rsidP="00A633C0">
            <w:pPr>
              <w:tabs>
                <w:tab w:val="left" w:pos="-720"/>
              </w:tabs>
              <w:suppressAutoHyphens/>
              <w:spacing w:line="240" w:lineRule="atLeast"/>
              <w:rPr>
                <w:rFonts w:ascii="Arial" w:hAnsi="Arial" w:cs="Arial"/>
                <w:b/>
                <w:bCs/>
                <w:spacing w:val="-3"/>
              </w:rPr>
            </w:pPr>
          </w:p>
        </w:tc>
      </w:tr>
      <w:tr w:rsidR="00A633C0" w:rsidRPr="00B953C0" w14:paraId="1FC1F263" w14:textId="77777777" w:rsidTr="006E6BF0">
        <w:trPr>
          <w:trHeight w:val="468"/>
        </w:trPr>
        <w:tc>
          <w:tcPr>
            <w:tcW w:w="1975" w:type="dxa"/>
            <w:shd w:val="clear" w:color="auto" w:fill="DBDBDB" w:themeFill="accent3" w:themeFillTint="66"/>
            <w:vAlign w:val="center"/>
          </w:tcPr>
          <w:p w14:paraId="39D6E766" w14:textId="77777777" w:rsidR="00A633C0" w:rsidRPr="007E6D71" w:rsidRDefault="00A633C0" w:rsidP="00A633C0">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Internship in SLP</w:t>
            </w:r>
          </w:p>
        </w:tc>
        <w:tc>
          <w:tcPr>
            <w:tcW w:w="1350" w:type="dxa"/>
            <w:shd w:val="clear" w:color="auto" w:fill="DBDBDB" w:themeFill="accent3" w:themeFillTint="66"/>
            <w:vAlign w:val="center"/>
          </w:tcPr>
          <w:p w14:paraId="04780D99" w14:textId="77777777" w:rsidR="00A633C0" w:rsidRPr="007E6D71" w:rsidRDefault="00A633C0" w:rsidP="00A633C0">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SLHS 7920</w:t>
            </w:r>
          </w:p>
        </w:tc>
        <w:tc>
          <w:tcPr>
            <w:tcW w:w="1250" w:type="dxa"/>
            <w:tcBorders>
              <w:right w:val="single" w:sz="4" w:space="0" w:color="auto"/>
            </w:tcBorders>
            <w:shd w:val="clear" w:color="auto" w:fill="DBDBDB" w:themeFill="accent3" w:themeFillTint="66"/>
            <w:vAlign w:val="center"/>
          </w:tcPr>
          <w:p w14:paraId="0CAE5C62" w14:textId="77777777" w:rsidR="00A633C0" w:rsidRPr="007E6D71" w:rsidRDefault="00A633C0" w:rsidP="00A633C0">
            <w:pPr>
              <w:tabs>
                <w:tab w:val="left" w:pos="-720"/>
              </w:tabs>
              <w:suppressAutoHyphens/>
              <w:spacing w:line="240" w:lineRule="atLeast"/>
              <w:rPr>
                <w:rFonts w:ascii="Times New Roman" w:hAnsi="Times New Roman" w:cs="Times New Roman"/>
                <w:spacing w:val="-3"/>
              </w:rPr>
            </w:pPr>
            <w:r w:rsidRPr="007E6D71">
              <w:rPr>
                <w:rFonts w:ascii="Times New Roman" w:hAnsi="Times New Roman" w:cs="Times New Roman"/>
                <w:spacing w:val="-3"/>
              </w:rPr>
              <w:t>5</w:t>
            </w:r>
          </w:p>
        </w:tc>
        <w:tc>
          <w:tcPr>
            <w:tcW w:w="2054" w:type="dxa"/>
            <w:tcBorders>
              <w:top w:val="nil"/>
              <w:left w:val="single" w:sz="4" w:space="0" w:color="auto"/>
              <w:bottom w:val="nil"/>
              <w:right w:val="nil"/>
            </w:tcBorders>
          </w:tcPr>
          <w:p w14:paraId="181ADF1D" w14:textId="77777777" w:rsidR="00A633C0" w:rsidRPr="00B953C0" w:rsidRDefault="00A633C0" w:rsidP="00A633C0">
            <w:pPr>
              <w:tabs>
                <w:tab w:val="left" w:pos="-720"/>
              </w:tabs>
              <w:suppressAutoHyphens/>
              <w:spacing w:line="240" w:lineRule="atLeast"/>
              <w:rPr>
                <w:rFonts w:ascii="Arial" w:hAnsi="Arial" w:cs="Arial"/>
                <w:spacing w:val="-3"/>
              </w:rPr>
            </w:pPr>
          </w:p>
        </w:tc>
        <w:tc>
          <w:tcPr>
            <w:tcW w:w="1526" w:type="dxa"/>
            <w:gridSpan w:val="2"/>
            <w:tcBorders>
              <w:top w:val="nil"/>
              <w:left w:val="nil"/>
              <w:bottom w:val="nil"/>
              <w:right w:val="nil"/>
            </w:tcBorders>
          </w:tcPr>
          <w:p w14:paraId="59EE2843" w14:textId="77777777" w:rsidR="00A633C0" w:rsidRPr="00B953C0" w:rsidRDefault="00A633C0" w:rsidP="00A633C0">
            <w:pPr>
              <w:tabs>
                <w:tab w:val="left" w:pos="-720"/>
              </w:tabs>
              <w:suppressAutoHyphens/>
              <w:spacing w:line="240" w:lineRule="atLeast"/>
              <w:rPr>
                <w:rFonts w:ascii="Arial" w:hAnsi="Arial" w:cs="Arial"/>
                <w:b/>
                <w:bCs/>
                <w:spacing w:val="-3"/>
              </w:rPr>
            </w:pPr>
          </w:p>
        </w:tc>
        <w:tc>
          <w:tcPr>
            <w:tcW w:w="1501" w:type="dxa"/>
            <w:tcBorders>
              <w:top w:val="nil"/>
              <w:left w:val="nil"/>
              <w:bottom w:val="nil"/>
              <w:right w:val="nil"/>
            </w:tcBorders>
          </w:tcPr>
          <w:p w14:paraId="208B6C2E" w14:textId="77777777" w:rsidR="00A633C0" w:rsidRPr="00B953C0" w:rsidRDefault="00A633C0" w:rsidP="00A633C0">
            <w:pPr>
              <w:tabs>
                <w:tab w:val="left" w:pos="-720"/>
              </w:tabs>
              <w:suppressAutoHyphens/>
              <w:spacing w:line="240" w:lineRule="atLeast"/>
              <w:rPr>
                <w:rFonts w:ascii="Arial" w:hAnsi="Arial" w:cs="Arial"/>
                <w:b/>
                <w:bCs/>
                <w:spacing w:val="-3"/>
              </w:rPr>
            </w:pPr>
          </w:p>
        </w:tc>
      </w:tr>
      <w:tr w:rsidR="00A633C0" w:rsidRPr="00B953C0" w14:paraId="001669C0" w14:textId="77777777" w:rsidTr="006E6BF0">
        <w:trPr>
          <w:trHeight w:val="468"/>
        </w:trPr>
        <w:tc>
          <w:tcPr>
            <w:tcW w:w="1975" w:type="dxa"/>
            <w:shd w:val="clear" w:color="auto" w:fill="DBDBDB" w:themeFill="accent3" w:themeFillTint="66"/>
            <w:vAlign w:val="center"/>
          </w:tcPr>
          <w:p w14:paraId="554770AC" w14:textId="39ED32EA" w:rsidR="00A633C0" w:rsidRPr="007E6D71" w:rsidRDefault="00A633C0" w:rsidP="00A633C0">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*Thesis</w:t>
            </w:r>
          </w:p>
        </w:tc>
        <w:tc>
          <w:tcPr>
            <w:tcW w:w="1350" w:type="dxa"/>
            <w:shd w:val="clear" w:color="auto" w:fill="DBDBDB" w:themeFill="accent3" w:themeFillTint="66"/>
            <w:vAlign w:val="center"/>
          </w:tcPr>
          <w:p w14:paraId="30BA551F" w14:textId="0DD1F2F9" w:rsidR="00A633C0" w:rsidRPr="007E6D71" w:rsidRDefault="00A633C0" w:rsidP="00A633C0">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SLHS 7990</w:t>
            </w:r>
          </w:p>
        </w:tc>
        <w:tc>
          <w:tcPr>
            <w:tcW w:w="1250" w:type="dxa"/>
            <w:tcBorders>
              <w:right w:val="single" w:sz="4" w:space="0" w:color="auto"/>
            </w:tcBorders>
            <w:shd w:val="clear" w:color="auto" w:fill="DBDBDB" w:themeFill="accent3" w:themeFillTint="66"/>
            <w:vAlign w:val="center"/>
          </w:tcPr>
          <w:p w14:paraId="7760498B" w14:textId="4A62FF51" w:rsidR="00A633C0" w:rsidRPr="007E6D71" w:rsidRDefault="00A633C0" w:rsidP="00A633C0">
            <w:pPr>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1</w:t>
            </w:r>
          </w:p>
        </w:tc>
        <w:tc>
          <w:tcPr>
            <w:tcW w:w="2054" w:type="dxa"/>
            <w:tcBorders>
              <w:top w:val="nil"/>
              <w:left w:val="single" w:sz="4" w:space="0" w:color="auto"/>
              <w:bottom w:val="nil"/>
              <w:right w:val="nil"/>
            </w:tcBorders>
          </w:tcPr>
          <w:p w14:paraId="43F25E0B" w14:textId="77777777" w:rsidR="00A633C0" w:rsidRPr="00B953C0" w:rsidRDefault="00A633C0" w:rsidP="00A633C0">
            <w:pPr>
              <w:tabs>
                <w:tab w:val="left" w:pos="-720"/>
              </w:tabs>
              <w:suppressAutoHyphens/>
              <w:spacing w:line="240" w:lineRule="atLeast"/>
              <w:rPr>
                <w:rFonts w:ascii="Arial" w:hAnsi="Arial" w:cs="Arial"/>
                <w:spacing w:val="-3"/>
              </w:rPr>
            </w:pPr>
          </w:p>
        </w:tc>
        <w:tc>
          <w:tcPr>
            <w:tcW w:w="1526" w:type="dxa"/>
            <w:gridSpan w:val="2"/>
            <w:tcBorders>
              <w:top w:val="nil"/>
              <w:left w:val="nil"/>
              <w:bottom w:val="nil"/>
              <w:right w:val="nil"/>
            </w:tcBorders>
          </w:tcPr>
          <w:p w14:paraId="440EB246" w14:textId="77777777" w:rsidR="00A633C0" w:rsidRPr="00B953C0" w:rsidRDefault="00A633C0" w:rsidP="00A633C0">
            <w:pPr>
              <w:tabs>
                <w:tab w:val="left" w:pos="-720"/>
              </w:tabs>
              <w:suppressAutoHyphens/>
              <w:spacing w:line="240" w:lineRule="atLeast"/>
              <w:rPr>
                <w:rFonts w:ascii="Arial" w:hAnsi="Arial" w:cs="Arial"/>
                <w:b/>
                <w:bCs/>
                <w:spacing w:val="-3"/>
              </w:rPr>
            </w:pPr>
          </w:p>
        </w:tc>
        <w:tc>
          <w:tcPr>
            <w:tcW w:w="1501" w:type="dxa"/>
            <w:tcBorders>
              <w:top w:val="nil"/>
              <w:left w:val="nil"/>
              <w:bottom w:val="nil"/>
              <w:right w:val="nil"/>
            </w:tcBorders>
          </w:tcPr>
          <w:p w14:paraId="02D9FEF3" w14:textId="77777777" w:rsidR="00A633C0" w:rsidRPr="00B953C0" w:rsidRDefault="00A633C0" w:rsidP="00A633C0">
            <w:pPr>
              <w:tabs>
                <w:tab w:val="left" w:pos="-720"/>
              </w:tabs>
              <w:suppressAutoHyphens/>
              <w:spacing w:line="240" w:lineRule="atLeast"/>
              <w:rPr>
                <w:rFonts w:ascii="Arial" w:hAnsi="Arial" w:cs="Arial"/>
                <w:b/>
                <w:bCs/>
                <w:spacing w:val="-3"/>
              </w:rPr>
            </w:pPr>
          </w:p>
        </w:tc>
      </w:tr>
      <w:tr w:rsidR="00A633C0" w:rsidRPr="00B953C0" w14:paraId="00C23F2F" w14:textId="77777777" w:rsidTr="006E6BF0">
        <w:trPr>
          <w:trHeight w:val="633"/>
        </w:trPr>
        <w:tc>
          <w:tcPr>
            <w:tcW w:w="1975" w:type="dxa"/>
            <w:shd w:val="clear" w:color="auto" w:fill="DBDBDB" w:themeFill="accent3" w:themeFillTint="66"/>
            <w:vAlign w:val="center"/>
          </w:tcPr>
          <w:p w14:paraId="6E7C72FD" w14:textId="77777777" w:rsidR="00A633C0" w:rsidRPr="007E6D71" w:rsidRDefault="00A633C0" w:rsidP="00A633C0">
            <w:pPr>
              <w:tabs>
                <w:tab w:val="left" w:pos="-720"/>
              </w:tabs>
              <w:suppressAutoHyphens/>
              <w:spacing w:line="240" w:lineRule="atLeast"/>
              <w:jc w:val="center"/>
              <w:rPr>
                <w:rFonts w:ascii="Times New Roman" w:hAnsi="Times New Roman" w:cs="Times New Roman"/>
                <w:b/>
                <w:bCs/>
                <w:spacing w:val="-3"/>
              </w:rPr>
            </w:pPr>
            <w:r w:rsidRPr="007E6D71">
              <w:rPr>
                <w:rFonts w:ascii="Times New Roman" w:hAnsi="Times New Roman" w:cs="Times New Roman"/>
                <w:b/>
                <w:bCs/>
                <w:spacing w:val="-3"/>
              </w:rPr>
              <w:t>Total Hours</w:t>
            </w:r>
          </w:p>
        </w:tc>
        <w:tc>
          <w:tcPr>
            <w:tcW w:w="2600" w:type="dxa"/>
            <w:gridSpan w:val="2"/>
            <w:tcBorders>
              <w:right w:val="single" w:sz="4" w:space="0" w:color="auto"/>
            </w:tcBorders>
            <w:shd w:val="clear" w:color="auto" w:fill="DBDBDB" w:themeFill="accent3" w:themeFillTint="66"/>
            <w:vAlign w:val="center"/>
          </w:tcPr>
          <w:p w14:paraId="37544880" w14:textId="674BC728" w:rsidR="00A633C0" w:rsidRPr="007E6D71" w:rsidRDefault="00A633C0" w:rsidP="00A633C0">
            <w:pPr>
              <w:tabs>
                <w:tab w:val="left" w:pos="-720"/>
              </w:tabs>
              <w:suppressAutoHyphens/>
              <w:spacing w:line="240" w:lineRule="atLeast"/>
              <w:jc w:val="center"/>
              <w:rPr>
                <w:rFonts w:ascii="Times New Roman" w:hAnsi="Times New Roman" w:cs="Times New Roman"/>
                <w:b/>
                <w:bCs/>
                <w:spacing w:val="-3"/>
              </w:rPr>
            </w:pPr>
            <w:r w:rsidRPr="007E6D71">
              <w:rPr>
                <w:rFonts w:ascii="Times New Roman" w:hAnsi="Times New Roman" w:cs="Times New Roman"/>
                <w:b/>
                <w:bCs/>
                <w:spacing w:val="-3"/>
              </w:rPr>
              <w:t>5</w:t>
            </w:r>
            <w:r>
              <w:rPr>
                <w:rFonts w:ascii="Times New Roman" w:hAnsi="Times New Roman" w:cs="Times New Roman"/>
                <w:b/>
                <w:bCs/>
                <w:spacing w:val="-3"/>
              </w:rPr>
              <w:t>-6</w:t>
            </w:r>
          </w:p>
        </w:tc>
        <w:tc>
          <w:tcPr>
            <w:tcW w:w="2054" w:type="dxa"/>
            <w:tcBorders>
              <w:top w:val="nil"/>
              <w:left w:val="single" w:sz="4" w:space="0" w:color="auto"/>
              <w:bottom w:val="nil"/>
              <w:right w:val="nil"/>
            </w:tcBorders>
          </w:tcPr>
          <w:p w14:paraId="376E2241" w14:textId="77777777" w:rsidR="00A633C0" w:rsidRPr="00B953C0" w:rsidRDefault="00A633C0" w:rsidP="00A633C0">
            <w:pPr>
              <w:tabs>
                <w:tab w:val="left" w:pos="-720"/>
              </w:tabs>
              <w:suppressAutoHyphens/>
              <w:spacing w:line="240" w:lineRule="atLeast"/>
              <w:rPr>
                <w:rFonts w:ascii="Arial" w:hAnsi="Arial" w:cs="Arial"/>
                <w:spacing w:val="-3"/>
              </w:rPr>
            </w:pPr>
          </w:p>
        </w:tc>
        <w:tc>
          <w:tcPr>
            <w:tcW w:w="1526" w:type="dxa"/>
            <w:gridSpan w:val="2"/>
            <w:tcBorders>
              <w:top w:val="nil"/>
              <w:left w:val="nil"/>
              <w:bottom w:val="nil"/>
              <w:right w:val="nil"/>
            </w:tcBorders>
          </w:tcPr>
          <w:p w14:paraId="1724E398" w14:textId="77777777" w:rsidR="00A633C0" w:rsidRPr="00B953C0" w:rsidRDefault="00A633C0" w:rsidP="00A633C0">
            <w:pPr>
              <w:tabs>
                <w:tab w:val="left" w:pos="-720"/>
              </w:tabs>
              <w:suppressAutoHyphens/>
              <w:spacing w:line="240" w:lineRule="atLeast"/>
              <w:rPr>
                <w:rFonts w:ascii="Arial" w:hAnsi="Arial" w:cs="Arial"/>
                <w:b/>
                <w:bCs/>
                <w:spacing w:val="-3"/>
              </w:rPr>
            </w:pPr>
          </w:p>
        </w:tc>
        <w:tc>
          <w:tcPr>
            <w:tcW w:w="1501" w:type="dxa"/>
            <w:tcBorders>
              <w:top w:val="nil"/>
              <w:left w:val="nil"/>
              <w:bottom w:val="nil"/>
              <w:right w:val="nil"/>
            </w:tcBorders>
          </w:tcPr>
          <w:p w14:paraId="7D3BF8BC" w14:textId="77777777" w:rsidR="00A633C0" w:rsidRPr="00B953C0" w:rsidRDefault="00A633C0" w:rsidP="00A633C0">
            <w:pPr>
              <w:tabs>
                <w:tab w:val="left" w:pos="-720"/>
              </w:tabs>
              <w:suppressAutoHyphens/>
              <w:spacing w:line="240" w:lineRule="atLeast"/>
              <w:rPr>
                <w:rFonts w:ascii="Arial" w:hAnsi="Arial" w:cs="Arial"/>
                <w:b/>
                <w:bCs/>
                <w:spacing w:val="-3"/>
              </w:rPr>
            </w:pPr>
          </w:p>
        </w:tc>
      </w:tr>
      <w:bookmarkEnd w:id="4"/>
    </w:tbl>
    <w:p w14:paraId="45738BD2" w14:textId="4C47EE93" w:rsidR="00736C82" w:rsidRPr="000B1A96" w:rsidRDefault="00736C82" w:rsidP="00BE25DA">
      <w:pPr>
        <w:tabs>
          <w:tab w:val="left" w:pos="-720"/>
        </w:tabs>
        <w:suppressAutoHyphens/>
        <w:spacing w:line="240" w:lineRule="atLeast"/>
        <w:rPr>
          <w:rFonts w:ascii="Arial" w:hAnsi="Arial" w:cs="Arial"/>
          <w:spacing w:val="-3"/>
        </w:rPr>
      </w:pPr>
    </w:p>
    <w:p w14:paraId="75F4F94B" w14:textId="77777777" w:rsidR="00006A35" w:rsidRDefault="00006A35" w:rsidP="6CE473B0">
      <w:pPr>
        <w:tabs>
          <w:tab w:val="center" w:pos="4680"/>
        </w:tabs>
        <w:suppressAutoHyphens/>
        <w:spacing w:line="240" w:lineRule="atLeast"/>
        <w:jc w:val="center"/>
        <w:rPr>
          <w:rFonts w:ascii="Georgia" w:hAnsi="Georgia" w:cs="Arial"/>
          <w:b/>
          <w:bCs/>
          <w:spacing w:val="-3"/>
          <w:sz w:val="28"/>
          <w:szCs w:val="28"/>
        </w:rPr>
      </w:pPr>
    </w:p>
    <w:p w14:paraId="23105F12" w14:textId="4287FCAB" w:rsidR="00A15D70" w:rsidRPr="00A15D70" w:rsidRDefault="00BE25DA" w:rsidP="6CE473B0">
      <w:pPr>
        <w:tabs>
          <w:tab w:val="center" w:pos="4680"/>
        </w:tabs>
        <w:suppressAutoHyphens/>
        <w:spacing w:line="240" w:lineRule="atLeast"/>
        <w:jc w:val="center"/>
        <w:rPr>
          <w:rFonts w:ascii="Georgia" w:hAnsi="Georgia" w:cs="Arial"/>
          <w:b/>
          <w:bCs/>
          <w:spacing w:val="-3"/>
          <w:sz w:val="28"/>
          <w:szCs w:val="28"/>
        </w:rPr>
      </w:pPr>
      <w:r w:rsidRPr="007E6D71">
        <w:rPr>
          <w:rFonts w:ascii="Georgia" w:hAnsi="Georgia" w:cs="Arial"/>
          <w:b/>
          <w:bCs/>
          <w:spacing w:val="-3"/>
          <w:sz w:val="28"/>
          <w:szCs w:val="28"/>
        </w:rPr>
        <w:t>A</w:t>
      </w:r>
      <w:r w:rsidR="008900BA">
        <w:rPr>
          <w:rFonts w:ascii="Georgia" w:hAnsi="Georgia" w:cs="Arial"/>
          <w:b/>
          <w:bCs/>
          <w:spacing w:val="-3"/>
          <w:sz w:val="28"/>
          <w:szCs w:val="28"/>
        </w:rPr>
        <w:t>cademic</w:t>
      </w:r>
      <w:r w:rsidRPr="007E6D71">
        <w:rPr>
          <w:rFonts w:ascii="Georgia" w:hAnsi="Georgia" w:cs="Arial"/>
          <w:b/>
          <w:bCs/>
          <w:spacing w:val="-3"/>
          <w:sz w:val="28"/>
          <w:szCs w:val="28"/>
        </w:rPr>
        <w:t xml:space="preserve"> P</w:t>
      </w:r>
      <w:r w:rsidR="008900BA">
        <w:rPr>
          <w:rFonts w:ascii="Georgia" w:hAnsi="Georgia" w:cs="Arial"/>
          <w:b/>
          <w:bCs/>
          <w:spacing w:val="-3"/>
          <w:sz w:val="28"/>
          <w:szCs w:val="28"/>
        </w:rPr>
        <w:t>olicies and</w:t>
      </w:r>
      <w:r w:rsidRPr="007E6D71">
        <w:rPr>
          <w:rFonts w:ascii="Georgia" w:hAnsi="Georgia" w:cs="Arial"/>
          <w:b/>
          <w:bCs/>
          <w:spacing w:val="-3"/>
          <w:sz w:val="28"/>
          <w:szCs w:val="28"/>
        </w:rPr>
        <w:t xml:space="preserve"> R</w:t>
      </w:r>
      <w:r w:rsidR="008900BA">
        <w:rPr>
          <w:rFonts w:ascii="Georgia" w:hAnsi="Georgia" w:cs="Arial"/>
          <w:b/>
          <w:bCs/>
          <w:spacing w:val="-3"/>
          <w:sz w:val="28"/>
          <w:szCs w:val="28"/>
        </w:rPr>
        <w:t>equirements</w:t>
      </w:r>
      <w:r w:rsidR="00A15D70">
        <w:rPr>
          <w:rFonts w:ascii="Georgia" w:hAnsi="Georgia" w:cs="Arial"/>
          <w:b/>
          <w:bCs/>
          <w:spacing w:val="-3"/>
          <w:sz w:val="28"/>
          <w:szCs w:val="28"/>
        </w:rPr>
        <w:t xml:space="preserve"> </w:t>
      </w:r>
    </w:p>
    <w:p w14:paraId="33EE16DA" w14:textId="5BE7F4B4" w:rsidR="00BE25DA" w:rsidRPr="007E6D71" w:rsidRDefault="00BE25DA" w:rsidP="1BAEA8B4">
      <w:pPr>
        <w:suppressAutoHyphens/>
        <w:spacing w:line="240" w:lineRule="atLeast"/>
        <w:rPr>
          <w:rFonts w:ascii="Georgia" w:hAnsi="Georgia" w:cs="Arial"/>
        </w:rPr>
      </w:pPr>
      <w:r w:rsidRPr="007E6D71">
        <w:rPr>
          <w:rFonts w:ascii="Georgia" w:hAnsi="Georgia" w:cs="Arial"/>
          <w:b/>
          <w:bCs/>
          <w:spacing w:val="-3"/>
        </w:rPr>
        <w:t>C</w:t>
      </w:r>
      <w:r w:rsidR="008900BA">
        <w:rPr>
          <w:rFonts w:ascii="Georgia" w:hAnsi="Georgia" w:cs="Arial"/>
          <w:b/>
          <w:bCs/>
          <w:spacing w:val="-3"/>
        </w:rPr>
        <w:t>ourse Credit</w:t>
      </w:r>
    </w:p>
    <w:p w14:paraId="70AFCDAE" w14:textId="649A0C83" w:rsidR="00BE25DA" w:rsidRPr="007E6D71" w:rsidRDefault="00BE25DA" w:rsidP="1BAEA8B4">
      <w:pPr>
        <w:suppressAutoHyphens/>
        <w:spacing w:line="240" w:lineRule="atLeast"/>
        <w:rPr>
          <w:rFonts w:ascii="Georgia" w:hAnsi="Georgia" w:cs="Arial"/>
          <w:spacing w:val="-3"/>
        </w:rPr>
      </w:pPr>
      <w:r w:rsidRPr="007E6D71">
        <w:rPr>
          <w:rFonts w:ascii="Georgia" w:hAnsi="Georgia" w:cs="Arial"/>
          <w:spacing w:val="-3"/>
        </w:rPr>
        <w:t xml:space="preserve">At Auburn University courses numbered 1000, 2000, 3000, and 4000 carry undergraduate credit only. Courses identified by 5000 numbers are for professional degree programs. Courses identified by a 6000 number may be counted for either undergraduate or graduate credit (Speech, Language, and Hearing Sciences </w:t>
      </w:r>
      <w:proofErr w:type="gramStart"/>
      <w:r w:rsidRPr="007E6D71">
        <w:rPr>
          <w:rFonts w:ascii="Georgia" w:hAnsi="Georgia" w:cs="Arial"/>
          <w:spacing w:val="-3"/>
        </w:rPr>
        <w:t>offers</w:t>
      </w:r>
      <w:proofErr w:type="gramEnd"/>
      <w:r w:rsidRPr="007E6D71">
        <w:rPr>
          <w:rFonts w:ascii="Georgia" w:hAnsi="Georgia" w:cs="Arial"/>
          <w:spacing w:val="-3"/>
        </w:rPr>
        <w:t xml:space="preserve"> no 6000 level courses). Courses at the 7000 level are for graduate credit only. In rare instances, with special permission from their </w:t>
      </w:r>
      <w:proofErr w:type="gramStart"/>
      <w:r w:rsidRPr="007E6D71">
        <w:rPr>
          <w:rFonts w:ascii="Georgia" w:hAnsi="Georgia" w:cs="Arial"/>
          <w:spacing w:val="-3"/>
        </w:rPr>
        <w:t>Dean</w:t>
      </w:r>
      <w:proofErr w:type="gramEnd"/>
      <w:r w:rsidRPr="007E6D71">
        <w:rPr>
          <w:rFonts w:ascii="Georgia" w:hAnsi="Georgia" w:cs="Arial"/>
          <w:spacing w:val="-3"/>
        </w:rPr>
        <w:t xml:space="preserve"> and from the Graduate School, undergraduates may enroll in and receive </w:t>
      </w:r>
      <w:r w:rsidRPr="007E6D71">
        <w:rPr>
          <w:rFonts w:ascii="Georgia" w:hAnsi="Georgia" w:cs="Arial"/>
          <w:spacing w:val="-3"/>
          <w:u w:val="single"/>
        </w:rPr>
        <w:t>undergraduate</w:t>
      </w:r>
      <w:r w:rsidRPr="007E6D71">
        <w:rPr>
          <w:rFonts w:ascii="Georgia" w:hAnsi="Georgia" w:cs="Arial"/>
          <w:spacing w:val="-3"/>
        </w:rPr>
        <w:t xml:space="preserve"> credit for a 7000-level course.   Also, with special permission from the Dean of the Graduate School, an undergraduate may enroll in and receive graduate credit for a 7000-level course. Such special permission is granted only to students who are within 30 semester hours of graduating and have at least a 3.0 GPA. </w:t>
      </w:r>
    </w:p>
    <w:p w14:paraId="4CAAF193" w14:textId="77777777" w:rsidR="00006A35" w:rsidRDefault="00006A35" w:rsidP="00BE25DA">
      <w:pPr>
        <w:tabs>
          <w:tab w:val="left" w:pos="-720"/>
        </w:tabs>
        <w:suppressAutoHyphens/>
        <w:spacing w:line="240" w:lineRule="atLeast"/>
        <w:rPr>
          <w:rFonts w:ascii="Georgia" w:hAnsi="Georgia" w:cs="Arial"/>
          <w:b/>
          <w:bCs/>
          <w:spacing w:val="-3"/>
        </w:rPr>
      </w:pPr>
    </w:p>
    <w:p w14:paraId="77FB244B" w14:textId="520CB5E5" w:rsidR="00BE25DA" w:rsidRPr="007E6D71" w:rsidRDefault="00BE25DA" w:rsidP="00BE25DA">
      <w:pPr>
        <w:tabs>
          <w:tab w:val="left" w:pos="-720"/>
        </w:tabs>
        <w:suppressAutoHyphens/>
        <w:spacing w:line="240" w:lineRule="atLeast"/>
        <w:rPr>
          <w:rFonts w:ascii="Georgia" w:hAnsi="Georgia" w:cs="Arial"/>
          <w:b/>
          <w:bCs/>
          <w:spacing w:val="-3"/>
        </w:rPr>
      </w:pPr>
      <w:r w:rsidRPr="007E6D71">
        <w:rPr>
          <w:rFonts w:ascii="Georgia" w:hAnsi="Georgia" w:cs="Arial"/>
          <w:b/>
          <w:bCs/>
          <w:spacing w:val="-3"/>
        </w:rPr>
        <w:lastRenderedPageBreak/>
        <w:t>C</w:t>
      </w:r>
      <w:r w:rsidR="008900BA">
        <w:rPr>
          <w:rFonts w:ascii="Georgia" w:hAnsi="Georgia" w:cs="Arial"/>
          <w:b/>
          <w:bCs/>
          <w:spacing w:val="-3"/>
        </w:rPr>
        <w:t>ourse Loads</w:t>
      </w:r>
    </w:p>
    <w:p w14:paraId="4DAE5F35" w14:textId="03038D00" w:rsidR="006F56F1" w:rsidRDefault="00BE25DA" w:rsidP="00B7324C">
      <w:pPr>
        <w:tabs>
          <w:tab w:val="left" w:pos="-720"/>
        </w:tabs>
        <w:suppressAutoHyphens/>
        <w:spacing w:line="240" w:lineRule="atLeast"/>
        <w:rPr>
          <w:rFonts w:ascii="Georgia" w:hAnsi="Georgia" w:cs="Arial"/>
          <w:b/>
          <w:bCs/>
          <w:spacing w:val="-3"/>
        </w:rPr>
      </w:pPr>
      <w:r w:rsidRPr="007E6D71">
        <w:rPr>
          <w:rFonts w:ascii="Georgia" w:hAnsi="Georgia" w:cs="Arial"/>
          <w:spacing w:val="-3"/>
        </w:rPr>
        <w:t>University policy states that a full load for a graduate student is nine semester hours. A student may carry a maximum load of 16 semester hours (14 in the summer). In the speech-language pathology program, students typically enroll in four to five academic courses</w:t>
      </w:r>
      <w:r w:rsidR="00136041">
        <w:rPr>
          <w:rFonts w:ascii="Georgia" w:hAnsi="Georgia" w:cs="Arial"/>
          <w:spacing w:val="-3"/>
        </w:rPr>
        <w:t>, two</w:t>
      </w:r>
      <w:r w:rsidR="00136041" w:rsidRPr="007E6D71">
        <w:rPr>
          <w:rFonts w:ascii="Georgia" w:hAnsi="Georgia" w:cs="Arial"/>
          <w:spacing w:val="-3"/>
        </w:rPr>
        <w:t xml:space="preserve"> </w:t>
      </w:r>
      <w:r w:rsidRPr="007E6D71">
        <w:rPr>
          <w:rFonts w:ascii="Georgia" w:hAnsi="Georgia" w:cs="Arial"/>
          <w:spacing w:val="-3"/>
        </w:rPr>
        <w:t>practicum</w:t>
      </w:r>
      <w:r w:rsidR="00136041">
        <w:rPr>
          <w:rFonts w:ascii="Georgia" w:hAnsi="Georgia" w:cs="Arial"/>
          <w:spacing w:val="-3"/>
        </w:rPr>
        <w:t>/professional practice</w:t>
      </w:r>
      <w:r w:rsidRPr="007E6D71">
        <w:rPr>
          <w:rFonts w:ascii="Georgia" w:hAnsi="Georgia" w:cs="Arial"/>
          <w:spacing w:val="-3"/>
        </w:rPr>
        <w:t xml:space="preserve"> </w:t>
      </w:r>
      <w:r w:rsidR="00136041">
        <w:rPr>
          <w:rFonts w:ascii="Georgia" w:hAnsi="Georgia" w:cs="Arial"/>
          <w:spacing w:val="-3"/>
        </w:rPr>
        <w:t xml:space="preserve">courses, and 1-2 thesis credits (if applicable) </w:t>
      </w:r>
      <w:r w:rsidRPr="007E6D71">
        <w:rPr>
          <w:rFonts w:ascii="Georgia" w:hAnsi="Georgia" w:cs="Arial"/>
          <w:spacing w:val="-3"/>
        </w:rPr>
        <w:t>for a total of 1</w:t>
      </w:r>
      <w:r w:rsidR="001F18ED">
        <w:rPr>
          <w:rFonts w:ascii="Georgia" w:hAnsi="Georgia" w:cs="Arial"/>
          <w:spacing w:val="-3"/>
        </w:rPr>
        <w:t>2</w:t>
      </w:r>
      <w:r w:rsidRPr="007E6D71">
        <w:rPr>
          <w:rFonts w:ascii="Georgia" w:hAnsi="Georgia" w:cs="Arial"/>
          <w:spacing w:val="-3"/>
        </w:rPr>
        <w:t>-1</w:t>
      </w:r>
      <w:r w:rsidR="001F18ED">
        <w:rPr>
          <w:rFonts w:ascii="Georgia" w:hAnsi="Georgia" w:cs="Arial"/>
          <w:spacing w:val="-3"/>
        </w:rPr>
        <w:t>5</w:t>
      </w:r>
      <w:r w:rsidRPr="007E6D71">
        <w:rPr>
          <w:rFonts w:ascii="Georgia" w:hAnsi="Georgia" w:cs="Arial"/>
          <w:spacing w:val="-3"/>
        </w:rPr>
        <w:t xml:space="preserve"> hours each semester.</w:t>
      </w:r>
    </w:p>
    <w:p w14:paraId="5F67B9F7" w14:textId="54D3D364" w:rsidR="004463C9" w:rsidRDefault="004463C9" w:rsidP="00B7324C">
      <w:pPr>
        <w:tabs>
          <w:tab w:val="left" w:pos="-720"/>
        </w:tabs>
        <w:suppressAutoHyphens/>
        <w:spacing w:line="240" w:lineRule="atLeast"/>
        <w:rPr>
          <w:rFonts w:ascii="Georgia" w:hAnsi="Georgia" w:cs="Arial"/>
          <w:b/>
          <w:bCs/>
          <w:spacing w:val="-3"/>
        </w:rPr>
      </w:pPr>
      <w:r>
        <w:rPr>
          <w:rFonts w:ascii="Georgia" w:hAnsi="Georgia" w:cs="Arial"/>
          <w:b/>
          <w:bCs/>
          <w:spacing w:val="-3"/>
        </w:rPr>
        <w:t xml:space="preserve">Artificial Intelligence </w:t>
      </w:r>
    </w:p>
    <w:p w14:paraId="00A12592" w14:textId="65571383" w:rsidR="004463C9" w:rsidRPr="004463C9" w:rsidRDefault="004463C9" w:rsidP="00B7324C">
      <w:pPr>
        <w:tabs>
          <w:tab w:val="left" w:pos="-720"/>
        </w:tabs>
        <w:suppressAutoHyphens/>
        <w:spacing w:line="240" w:lineRule="atLeast"/>
        <w:rPr>
          <w:rFonts w:ascii="Georgia" w:hAnsi="Georgia" w:cs="Arial"/>
          <w:spacing w:val="-3"/>
        </w:rPr>
      </w:pPr>
      <w:r>
        <w:rPr>
          <w:rFonts w:ascii="Georgia" w:hAnsi="Georgia" w:cs="Arial"/>
          <w:spacing w:val="-3"/>
        </w:rPr>
        <w:t xml:space="preserve">Use of artificial intelligence (AI) in graduate courses is up to the explicit discretion of the course instructor or professor. AI policy may range from permitted use with attribution, use of AI on specific assignments but not all as indicated in the syllabus, or no AI permitted for any course assignments. If students are uncertain, they are encouraged to ask the instructor directly. There is a specific AI policy also included in the Clinic Manual that addresses limited use of AI for clinical responsibilities. </w:t>
      </w:r>
    </w:p>
    <w:p w14:paraId="78FF6EA6" w14:textId="0BBFFD5E" w:rsidR="00B7324C" w:rsidRPr="0012585D" w:rsidRDefault="00B7324C" w:rsidP="00B7324C">
      <w:pPr>
        <w:tabs>
          <w:tab w:val="left" w:pos="-720"/>
        </w:tabs>
        <w:suppressAutoHyphens/>
        <w:spacing w:line="240" w:lineRule="atLeast"/>
        <w:rPr>
          <w:rFonts w:ascii="Georgia" w:hAnsi="Georgia" w:cs="Arial"/>
          <w:b/>
          <w:bCs/>
          <w:sz w:val="20"/>
          <w:szCs w:val="20"/>
        </w:rPr>
      </w:pPr>
      <w:r w:rsidRPr="007E6D71">
        <w:rPr>
          <w:rFonts w:ascii="Georgia" w:hAnsi="Georgia" w:cs="Arial"/>
          <w:b/>
          <w:bCs/>
          <w:spacing w:val="-3"/>
        </w:rPr>
        <w:t>G</w:t>
      </w:r>
      <w:r w:rsidR="008900BA">
        <w:rPr>
          <w:rFonts w:ascii="Georgia" w:hAnsi="Georgia" w:cs="Arial"/>
          <w:b/>
          <w:bCs/>
          <w:spacing w:val="-3"/>
        </w:rPr>
        <w:t>raduate Research Requirement</w:t>
      </w:r>
    </w:p>
    <w:p w14:paraId="6754FA17" w14:textId="18B811F8" w:rsidR="005C688F" w:rsidRPr="004C27AA" w:rsidRDefault="00B7324C" w:rsidP="16F1B297">
      <w:pPr>
        <w:suppressAutoHyphens/>
        <w:spacing w:line="240" w:lineRule="atLeast"/>
        <w:rPr>
          <w:rFonts w:ascii="Georgia" w:hAnsi="Georgia" w:cs="Arial"/>
          <w:spacing w:val="-3"/>
        </w:rPr>
      </w:pPr>
      <w:r w:rsidRPr="007E6D71">
        <w:rPr>
          <w:rFonts w:ascii="Georgia" w:hAnsi="Georgia" w:cs="Arial"/>
          <w:spacing w:val="-3"/>
        </w:rPr>
        <w:t xml:space="preserve">All graduate students should be exposed to the research process. The speech-language pathology program allows students to be exposed to the research process in several ways. All students are required to enroll in </w:t>
      </w:r>
      <w:r w:rsidR="00AA46F1" w:rsidRPr="007E6D71">
        <w:rPr>
          <w:rFonts w:ascii="Georgia" w:hAnsi="Georgia" w:cs="Arial"/>
          <w:spacing w:val="-3"/>
        </w:rPr>
        <w:t>SLHS</w:t>
      </w:r>
      <w:r w:rsidRPr="007E6D71">
        <w:rPr>
          <w:rFonts w:ascii="Georgia" w:hAnsi="Georgia" w:cs="Arial"/>
          <w:spacing w:val="-3"/>
        </w:rPr>
        <w:t xml:space="preserve"> 7570, Research </w:t>
      </w:r>
      <w:r w:rsidR="00136041">
        <w:rPr>
          <w:rFonts w:ascii="Georgia" w:hAnsi="Georgia" w:cs="Arial"/>
          <w:spacing w:val="-3"/>
        </w:rPr>
        <w:t xml:space="preserve">Methods </w:t>
      </w:r>
      <w:r w:rsidRPr="007E6D71">
        <w:rPr>
          <w:rFonts w:ascii="Georgia" w:hAnsi="Georgia" w:cs="Arial"/>
          <w:spacing w:val="-3"/>
        </w:rPr>
        <w:t>in Speech</w:t>
      </w:r>
      <w:r w:rsidR="00136041">
        <w:rPr>
          <w:rFonts w:ascii="Georgia" w:hAnsi="Georgia" w:cs="Arial"/>
          <w:spacing w:val="-3"/>
        </w:rPr>
        <w:t>-Language</w:t>
      </w:r>
      <w:r w:rsidRPr="007E6D71">
        <w:rPr>
          <w:rFonts w:ascii="Georgia" w:hAnsi="Georgia" w:cs="Arial"/>
          <w:spacing w:val="-3"/>
        </w:rPr>
        <w:t xml:space="preserve"> P</w:t>
      </w:r>
      <w:r w:rsidR="00A15D70">
        <w:rPr>
          <w:rFonts w:ascii="Georgia" w:hAnsi="Georgia" w:cs="Arial"/>
          <w:spacing w:val="-3"/>
        </w:rPr>
        <w:t xml:space="preserve">athology. </w:t>
      </w:r>
      <w:r w:rsidRPr="007E6D71">
        <w:rPr>
          <w:rFonts w:ascii="Georgia" w:hAnsi="Georgia" w:cs="Arial"/>
          <w:spacing w:val="-3"/>
        </w:rPr>
        <w:t>As part of this course, students study research design, explore the concept of evidence-based practice, and design a research project which may be, but is not required to be, completed later as a thesis. Students who wish to conduct a supervised research project on their own are encouraged to pursue the program’s thesis option. Students are encouraged to volunteer to assist faculty in ongoing research projects. Finally</w:t>
      </w:r>
      <w:r w:rsidR="00A15D70">
        <w:rPr>
          <w:rFonts w:ascii="Georgia" w:hAnsi="Georgia" w:cs="Arial"/>
          <w:spacing w:val="-3"/>
        </w:rPr>
        <w:t>,</w:t>
      </w:r>
      <w:r w:rsidRPr="007E6D71">
        <w:rPr>
          <w:rFonts w:ascii="Georgia" w:hAnsi="Georgia" w:cs="Arial"/>
          <w:spacing w:val="-3"/>
        </w:rPr>
        <w:t xml:space="preserve"> most of the graduate level courses require students to read, analyze and apply published research as part</w:t>
      </w:r>
      <w:r w:rsidR="00A15D70">
        <w:rPr>
          <w:rFonts w:ascii="Georgia" w:hAnsi="Georgia" w:cs="Arial"/>
          <w:spacing w:val="-3"/>
        </w:rPr>
        <w:t xml:space="preserve"> of the course requirements.   </w:t>
      </w:r>
    </w:p>
    <w:p w14:paraId="2FC969B5" w14:textId="0B08B002" w:rsidR="00B7324C" w:rsidRPr="007E6D71" w:rsidRDefault="001E751F" w:rsidP="00B7324C">
      <w:pPr>
        <w:tabs>
          <w:tab w:val="left" w:pos="-720"/>
        </w:tabs>
        <w:suppressAutoHyphens/>
        <w:spacing w:line="240" w:lineRule="atLeast"/>
        <w:rPr>
          <w:rFonts w:ascii="Georgia" w:hAnsi="Georgia" w:cs="Arial"/>
          <w:spacing w:val="-3"/>
        </w:rPr>
      </w:pPr>
      <w:r>
        <w:rPr>
          <w:rFonts w:ascii="Georgia" w:hAnsi="Georgia" w:cs="Arial"/>
          <w:b/>
          <w:bCs/>
          <w:spacing w:val="-3"/>
        </w:rPr>
        <w:t>P</w:t>
      </w:r>
      <w:r w:rsidR="008900BA">
        <w:rPr>
          <w:rFonts w:ascii="Georgia" w:hAnsi="Georgia" w:cs="Arial"/>
          <w:b/>
          <w:bCs/>
          <w:spacing w:val="-3"/>
        </w:rPr>
        <w:t>art-time Study</w:t>
      </w:r>
    </w:p>
    <w:p w14:paraId="3AF24C36" w14:textId="3C50072E" w:rsidR="0012585D" w:rsidRDefault="00B7324C" w:rsidP="1BAEA8B4">
      <w:pPr>
        <w:suppressAutoHyphens/>
        <w:spacing w:line="240" w:lineRule="atLeast"/>
        <w:rPr>
          <w:rFonts w:ascii="Georgia" w:hAnsi="Georgia" w:cs="Arial"/>
          <w:b/>
          <w:bCs/>
          <w:spacing w:val="-3"/>
        </w:rPr>
      </w:pPr>
      <w:r w:rsidRPr="007E6D71">
        <w:rPr>
          <w:rFonts w:ascii="Georgia" w:hAnsi="Georgia" w:cs="Arial"/>
          <w:spacing w:val="-3"/>
        </w:rPr>
        <w:t xml:space="preserve">Because of the nature of the academic and practicum requirements and the sequence of required courses, </w:t>
      </w:r>
      <w:r w:rsidRPr="007E6D71">
        <w:rPr>
          <w:rFonts w:ascii="Georgia" w:hAnsi="Georgia" w:cs="Arial"/>
          <w:b/>
          <w:bCs/>
          <w:spacing w:val="-3"/>
        </w:rPr>
        <w:t xml:space="preserve">Auburn University does not currently offer part-time study in Speech-Language Pathology. </w:t>
      </w:r>
    </w:p>
    <w:p w14:paraId="1A284533" w14:textId="7C6278B3" w:rsidR="00B7324C" w:rsidRPr="007E6D71" w:rsidRDefault="00B7324C" w:rsidP="00B7324C">
      <w:pPr>
        <w:tabs>
          <w:tab w:val="left" w:pos="-720"/>
        </w:tabs>
        <w:suppressAutoHyphens/>
        <w:spacing w:line="240" w:lineRule="atLeast"/>
        <w:rPr>
          <w:rFonts w:ascii="Georgia" w:hAnsi="Georgia" w:cs="Arial"/>
          <w:spacing w:val="-3"/>
        </w:rPr>
      </w:pPr>
      <w:r w:rsidRPr="007E6D71">
        <w:rPr>
          <w:rFonts w:ascii="Georgia" w:hAnsi="Georgia" w:cs="Arial"/>
          <w:b/>
          <w:bCs/>
          <w:spacing w:val="-3"/>
        </w:rPr>
        <w:t>S</w:t>
      </w:r>
      <w:r w:rsidR="00655BE8">
        <w:rPr>
          <w:rFonts w:ascii="Georgia" w:hAnsi="Georgia" w:cs="Arial"/>
          <w:b/>
          <w:bCs/>
          <w:spacing w:val="-3"/>
        </w:rPr>
        <w:t>tudents</w:t>
      </w:r>
      <w:r w:rsidRPr="007E6D71">
        <w:rPr>
          <w:rFonts w:ascii="Georgia" w:hAnsi="Georgia" w:cs="Arial"/>
          <w:b/>
          <w:bCs/>
          <w:spacing w:val="-3"/>
        </w:rPr>
        <w:t xml:space="preserve"> </w:t>
      </w:r>
      <w:r w:rsidR="00655BE8">
        <w:rPr>
          <w:rFonts w:ascii="Georgia" w:hAnsi="Georgia" w:cs="Arial"/>
          <w:b/>
          <w:bCs/>
          <w:spacing w:val="-3"/>
        </w:rPr>
        <w:t xml:space="preserve">Without </w:t>
      </w:r>
      <w:r w:rsidR="00655BE8" w:rsidRPr="001851DF">
        <w:rPr>
          <w:rFonts w:ascii="Georgia" w:hAnsi="Georgia" w:cs="Arial"/>
          <w:b/>
          <w:bCs/>
          <w:spacing w:val="-3"/>
        </w:rPr>
        <w:t>Undergraduate</w:t>
      </w:r>
      <w:r w:rsidR="00655BE8">
        <w:rPr>
          <w:rFonts w:ascii="Georgia" w:hAnsi="Georgia" w:cs="Arial"/>
          <w:b/>
          <w:bCs/>
          <w:spacing w:val="-3"/>
        </w:rPr>
        <w:t xml:space="preserve"> </w:t>
      </w:r>
      <w:r w:rsidRPr="007E6D71">
        <w:rPr>
          <w:rFonts w:ascii="Georgia" w:hAnsi="Georgia" w:cs="Arial"/>
          <w:b/>
          <w:bCs/>
          <w:spacing w:val="-3"/>
        </w:rPr>
        <w:t>P</w:t>
      </w:r>
      <w:r w:rsidR="00655BE8">
        <w:rPr>
          <w:rFonts w:ascii="Georgia" w:hAnsi="Georgia" w:cs="Arial"/>
          <w:b/>
          <w:bCs/>
          <w:spacing w:val="-3"/>
        </w:rPr>
        <w:t>reparation</w:t>
      </w:r>
      <w:r w:rsidRPr="007E6D71">
        <w:rPr>
          <w:rFonts w:ascii="Georgia" w:hAnsi="Georgia" w:cs="Arial"/>
          <w:b/>
          <w:bCs/>
          <w:spacing w:val="-3"/>
        </w:rPr>
        <w:t xml:space="preserve"> </w:t>
      </w:r>
      <w:r w:rsidR="00655BE8">
        <w:rPr>
          <w:rFonts w:ascii="Georgia" w:hAnsi="Georgia" w:cs="Arial"/>
          <w:b/>
          <w:bCs/>
          <w:spacing w:val="-3"/>
        </w:rPr>
        <w:t>in</w:t>
      </w:r>
      <w:r w:rsidRPr="007E6D71">
        <w:rPr>
          <w:rFonts w:ascii="Georgia" w:hAnsi="Georgia" w:cs="Arial"/>
          <w:b/>
          <w:bCs/>
          <w:spacing w:val="-3"/>
        </w:rPr>
        <w:t xml:space="preserve"> </w:t>
      </w:r>
      <w:r w:rsidR="00AA46F1" w:rsidRPr="007E6D71">
        <w:rPr>
          <w:rFonts w:ascii="Georgia" w:hAnsi="Georgia" w:cs="Arial"/>
          <w:b/>
          <w:bCs/>
          <w:spacing w:val="-3"/>
        </w:rPr>
        <w:t>S</w:t>
      </w:r>
      <w:r w:rsidR="00655BE8">
        <w:rPr>
          <w:rFonts w:ascii="Georgia" w:hAnsi="Georgia" w:cs="Arial"/>
          <w:b/>
          <w:bCs/>
          <w:spacing w:val="-3"/>
        </w:rPr>
        <w:t>peech</w:t>
      </w:r>
      <w:r w:rsidR="00AA46F1" w:rsidRPr="007E6D71">
        <w:rPr>
          <w:rFonts w:ascii="Georgia" w:hAnsi="Georgia" w:cs="Arial"/>
          <w:b/>
          <w:bCs/>
          <w:spacing w:val="-3"/>
        </w:rPr>
        <w:t xml:space="preserve">, </w:t>
      </w:r>
      <w:r w:rsidR="00655BE8">
        <w:rPr>
          <w:rFonts w:ascii="Georgia" w:hAnsi="Georgia" w:cs="Arial"/>
          <w:b/>
          <w:bCs/>
          <w:spacing w:val="-3"/>
        </w:rPr>
        <w:t>Language</w:t>
      </w:r>
      <w:r w:rsidR="00AA46F1" w:rsidRPr="007E6D71">
        <w:rPr>
          <w:rFonts w:ascii="Georgia" w:hAnsi="Georgia" w:cs="Arial"/>
          <w:b/>
          <w:bCs/>
          <w:spacing w:val="-3"/>
        </w:rPr>
        <w:t xml:space="preserve">, </w:t>
      </w:r>
      <w:r w:rsidR="00655BE8">
        <w:rPr>
          <w:rFonts w:ascii="Georgia" w:hAnsi="Georgia" w:cs="Arial"/>
          <w:b/>
          <w:bCs/>
          <w:spacing w:val="-3"/>
        </w:rPr>
        <w:t>and</w:t>
      </w:r>
      <w:r w:rsidR="00AA46F1" w:rsidRPr="007E6D71">
        <w:rPr>
          <w:rFonts w:ascii="Georgia" w:hAnsi="Georgia" w:cs="Arial"/>
          <w:b/>
          <w:bCs/>
          <w:spacing w:val="-3"/>
        </w:rPr>
        <w:t xml:space="preserve"> H</w:t>
      </w:r>
      <w:r w:rsidR="00655BE8">
        <w:rPr>
          <w:rFonts w:ascii="Georgia" w:hAnsi="Georgia" w:cs="Arial"/>
          <w:b/>
          <w:bCs/>
          <w:spacing w:val="-3"/>
        </w:rPr>
        <w:t xml:space="preserve">earing </w:t>
      </w:r>
      <w:r w:rsidR="00AA46F1" w:rsidRPr="007E6D71">
        <w:rPr>
          <w:rFonts w:ascii="Georgia" w:hAnsi="Georgia" w:cs="Arial"/>
          <w:b/>
          <w:bCs/>
          <w:spacing w:val="-3"/>
        </w:rPr>
        <w:t>S</w:t>
      </w:r>
      <w:r w:rsidR="00655BE8" w:rsidRPr="007E6D71">
        <w:rPr>
          <w:rFonts w:ascii="Georgia" w:hAnsi="Georgia" w:cs="Arial"/>
          <w:b/>
          <w:bCs/>
          <w:spacing w:val="-3"/>
        </w:rPr>
        <w:t>ciences</w:t>
      </w:r>
    </w:p>
    <w:p w14:paraId="2B703AB7" w14:textId="05844D15" w:rsidR="00B7324C" w:rsidRPr="00006A35" w:rsidRDefault="00B7324C" w:rsidP="00006A35">
      <w:r w:rsidRPr="007E6D71">
        <w:rPr>
          <w:rFonts w:ascii="Georgia" w:hAnsi="Georgia" w:cs="Arial"/>
          <w:spacing w:val="-3"/>
        </w:rPr>
        <w:t>Students entering the M</w:t>
      </w:r>
      <w:r w:rsidR="00B953C0" w:rsidRPr="007E6D71">
        <w:rPr>
          <w:rFonts w:ascii="Georgia" w:hAnsi="Georgia" w:cs="Arial"/>
          <w:spacing w:val="-3"/>
        </w:rPr>
        <w:t xml:space="preserve">S </w:t>
      </w:r>
      <w:r w:rsidRPr="007E6D71">
        <w:rPr>
          <w:rFonts w:ascii="Georgia" w:hAnsi="Georgia" w:cs="Arial"/>
          <w:spacing w:val="-3"/>
        </w:rPr>
        <w:t xml:space="preserve">program in Speech-Language Pathology without undergraduate preparation in </w:t>
      </w:r>
      <w:r w:rsidR="00AA46F1" w:rsidRPr="007E6D71">
        <w:rPr>
          <w:rFonts w:ascii="Georgia" w:hAnsi="Georgia" w:cs="Arial"/>
          <w:spacing w:val="-3"/>
        </w:rPr>
        <w:t>Speech, Language, and Hearing Sciences</w:t>
      </w:r>
      <w:r w:rsidRPr="007E6D71">
        <w:rPr>
          <w:rFonts w:ascii="Georgia" w:hAnsi="Georgia" w:cs="Arial"/>
          <w:spacing w:val="-3"/>
        </w:rPr>
        <w:t xml:space="preserve"> typically must take </w:t>
      </w:r>
      <w:r w:rsidRPr="007E6D71">
        <w:rPr>
          <w:rFonts w:ascii="Georgia" w:hAnsi="Georgia" w:cs="Arial"/>
          <w:spacing w:val="-3"/>
          <w:u w:val="single"/>
        </w:rPr>
        <w:t>at least</w:t>
      </w:r>
      <w:r w:rsidRPr="007E6D71">
        <w:rPr>
          <w:rFonts w:ascii="Georgia" w:hAnsi="Georgia" w:cs="Arial"/>
          <w:spacing w:val="-3"/>
        </w:rPr>
        <w:t xml:space="preserve"> the following </w:t>
      </w:r>
      <w:r w:rsidR="00F044B1" w:rsidRPr="007E6D71">
        <w:rPr>
          <w:rFonts w:ascii="Georgia" w:hAnsi="Georgia" w:cs="Arial"/>
          <w:spacing w:val="-3"/>
        </w:rPr>
        <w:t>prerequisite coursework prior to beginning the graduate sequence</w:t>
      </w:r>
      <w:r w:rsidR="00006A35">
        <w:rPr>
          <w:rFonts w:ascii="Georgia" w:hAnsi="Georgia" w:cs="Arial"/>
          <w:spacing w:val="-3"/>
        </w:rPr>
        <w:t>: anatomy &amp; physiology of speech, phonetics, speech science, neuroanatomy, language acquisition, introduction to audiology, and hearing (aural) rehabilitation.</w:t>
      </w:r>
    </w:p>
    <w:p w14:paraId="30932E31" w14:textId="3AF1C07C" w:rsidR="00E622BE" w:rsidRDefault="0071421B" w:rsidP="00B7324C">
      <w:pPr>
        <w:widowControl/>
        <w:autoSpaceDE/>
        <w:autoSpaceDN/>
        <w:adjustRightInd/>
        <w:rPr>
          <w:rFonts w:ascii="Georgia" w:hAnsi="Georgia" w:cs="Arial"/>
        </w:rPr>
      </w:pPr>
      <w:r>
        <w:rPr>
          <w:rFonts w:ascii="Georgia" w:hAnsi="Georgia" w:cs="Arial"/>
        </w:rPr>
        <w:t>S</w:t>
      </w:r>
      <w:r w:rsidR="00A24916" w:rsidRPr="007E6D71">
        <w:rPr>
          <w:rFonts w:ascii="Georgia" w:hAnsi="Georgia" w:cs="Arial"/>
        </w:rPr>
        <w:t xml:space="preserve">tudents are </w:t>
      </w:r>
      <w:r>
        <w:rPr>
          <w:rFonts w:ascii="Georgia" w:hAnsi="Georgia" w:cs="Arial"/>
        </w:rPr>
        <w:t xml:space="preserve">also </w:t>
      </w:r>
      <w:r w:rsidR="00A24916" w:rsidRPr="007E6D71">
        <w:rPr>
          <w:rFonts w:ascii="Georgia" w:hAnsi="Georgia" w:cs="Arial"/>
        </w:rPr>
        <w:t xml:space="preserve">required to take the following prerequisites required by ASHA: </w:t>
      </w:r>
      <w:proofErr w:type="gramStart"/>
      <w:r w:rsidR="00A24916" w:rsidRPr="007E6D71">
        <w:rPr>
          <w:rFonts w:ascii="Georgia" w:hAnsi="Georgia" w:cs="Arial"/>
        </w:rPr>
        <w:t>a biological</w:t>
      </w:r>
      <w:proofErr w:type="gramEnd"/>
      <w:r w:rsidR="00A24916" w:rsidRPr="007E6D71">
        <w:rPr>
          <w:rFonts w:ascii="Georgia" w:hAnsi="Georgia" w:cs="Arial"/>
        </w:rPr>
        <w:t xml:space="preserve"> science, </w:t>
      </w:r>
      <w:proofErr w:type="gramStart"/>
      <w:r w:rsidR="00A24916" w:rsidRPr="007E6D71">
        <w:rPr>
          <w:rFonts w:ascii="Georgia" w:hAnsi="Georgia" w:cs="Arial"/>
        </w:rPr>
        <w:t>a physical</w:t>
      </w:r>
      <w:proofErr w:type="gramEnd"/>
      <w:r w:rsidR="00A24916" w:rsidRPr="007E6D71">
        <w:rPr>
          <w:rFonts w:ascii="Georgia" w:hAnsi="Georgia" w:cs="Arial"/>
        </w:rPr>
        <w:t xml:space="preserve"> science (must be physics or chemistry), </w:t>
      </w:r>
      <w:proofErr w:type="gramStart"/>
      <w:r w:rsidR="00A24916" w:rsidRPr="007E6D71">
        <w:rPr>
          <w:rFonts w:ascii="Georgia" w:hAnsi="Georgia" w:cs="Arial"/>
        </w:rPr>
        <w:t>a social</w:t>
      </w:r>
      <w:proofErr w:type="gramEnd"/>
      <w:r w:rsidR="00A24916" w:rsidRPr="007E6D71">
        <w:rPr>
          <w:rFonts w:ascii="Georgia" w:hAnsi="Georgia" w:cs="Arial"/>
        </w:rPr>
        <w:t xml:space="preserve"> science, and </w:t>
      </w:r>
      <w:proofErr w:type="gramStart"/>
      <w:r w:rsidR="00A24916" w:rsidRPr="007E6D71">
        <w:rPr>
          <w:rFonts w:ascii="Georgia" w:hAnsi="Georgia" w:cs="Arial"/>
        </w:rPr>
        <w:t>a statistics</w:t>
      </w:r>
      <w:proofErr w:type="gramEnd"/>
      <w:r w:rsidR="00A24916" w:rsidRPr="007E6D71">
        <w:rPr>
          <w:rFonts w:ascii="Georgia" w:hAnsi="Georgia" w:cs="Arial"/>
        </w:rPr>
        <w:t xml:space="preserve"> course. </w:t>
      </w:r>
      <w:r>
        <w:rPr>
          <w:rFonts w:ascii="Georgia" w:hAnsi="Georgia" w:cs="Arial"/>
        </w:rPr>
        <w:t xml:space="preserve">Finally, students must provide evidence of successful completion </w:t>
      </w:r>
      <w:r>
        <w:rPr>
          <w:rFonts w:ascii="Georgia" w:hAnsi="Georgia" w:cs="Arial"/>
        </w:rPr>
        <w:lastRenderedPageBreak/>
        <w:t xml:space="preserve">of 25 clinical observation hours prior to the start of the clinical </w:t>
      </w:r>
      <w:r w:rsidR="00516F7D">
        <w:rPr>
          <w:rFonts w:ascii="Georgia" w:hAnsi="Georgia" w:cs="Arial"/>
        </w:rPr>
        <w:t>master’s</w:t>
      </w:r>
      <w:r>
        <w:rPr>
          <w:rFonts w:ascii="Georgia" w:hAnsi="Georgia" w:cs="Arial"/>
        </w:rPr>
        <w:t xml:space="preserve"> curriculum. </w:t>
      </w:r>
      <w:r w:rsidRPr="0071421B">
        <w:rPr>
          <w:rFonts w:ascii="Georgia" w:hAnsi="Georgia" w:cs="Arial"/>
        </w:rPr>
        <w:t>Observation hours must be provided in the form of a signed record, supervised by a speech-language pathologist with a current American Speech, Language &amp; Hearing Association (ASHA) license and who has completed 2 hours of supervision training.</w:t>
      </w:r>
    </w:p>
    <w:p w14:paraId="1A8AC03F" w14:textId="2F051742" w:rsidR="00B7324C" w:rsidRPr="00A871E0" w:rsidRDefault="003540A7" w:rsidP="00A871E0">
      <w:pPr>
        <w:widowControl/>
        <w:autoSpaceDE/>
        <w:autoSpaceDN/>
        <w:adjustRightInd/>
        <w:rPr>
          <w:rFonts w:ascii="Georgia" w:hAnsi="Georgia" w:cs="Arial"/>
        </w:rPr>
      </w:pPr>
      <w:bookmarkStart w:id="5" w:name="_Hlk75107096"/>
      <w:r w:rsidRPr="00F17E50">
        <w:rPr>
          <w:rFonts w:ascii="Georgia" w:hAnsi="Georgia" w:cs="Arial"/>
        </w:rPr>
        <w:t>Departmental approval of prerequisite coursework as course equivalents requires review of transcripts and syllabi for the courses.</w:t>
      </w:r>
      <w:bookmarkEnd w:id="5"/>
      <w:r w:rsidR="00A871E0" w:rsidRPr="00F17E50">
        <w:rPr>
          <w:rFonts w:ascii="Georgia" w:hAnsi="Georgia" w:cs="Arial"/>
        </w:rPr>
        <w:t xml:space="preserve">  Should prerequisite coursework remain unfulfilled at the time of matriculation, the student should be aware that these courses will need to be added into their plan of study and can potentially delay their graduation.</w:t>
      </w:r>
      <w:r w:rsidR="00A871E0">
        <w:rPr>
          <w:rFonts w:ascii="Georgia" w:hAnsi="Georgia" w:cs="Arial"/>
        </w:rPr>
        <w:t xml:space="preserve"> </w:t>
      </w:r>
    </w:p>
    <w:p w14:paraId="57FDE808" w14:textId="50AEF60F" w:rsidR="00B7324C" w:rsidRPr="007E6D71" w:rsidRDefault="00B7324C" w:rsidP="00B7324C">
      <w:pPr>
        <w:rPr>
          <w:rFonts w:ascii="Georgia" w:hAnsi="Georgia" w:cs="Arial"/>
          <w:b/>
        </w:rPr>
      </w:pPr>
      <w:r w:rsidRPr="007E6D71">
        <w:rPr>
          <w:rFonts w:ascii="Georgia" w:hAnsi="Georgia" w:cs="Arial"/>
          <w:b/>
        </w:rPr>
        <w:t>A</w:t>
      </w:r>
      <w:r w:rsidR="00655BE8">
        <w:rPr>
          <w:rFonts w:ascii="Georgia" w:hAnsi="Georgia" w:cs="Arial"/>
          <w:b/>
        </w:rPr>
        <w:t>dvising</w:t>
      </w:r>
    </w:p>
    <w:p w14:paraId="566087A8" w14:textId="1ACB7E7B" w:rsidR="00DF2059" w:rsidRPr="004463C9" w:rsidRDefault="0CE770D6" w:rsidP="00B7324C">
      <w:pPr>
        <w:rPr>
          <w:rFonts w:ascii="Georgia" w:hAnsi="Georgia" w:cs="Arial"/>
        </w:rPr>
      </w:pPr>
      <w:r w:rsidRPr="0CE770D6">
        <w:rPr>
          <w:rFonts w:ascii="Georgia" w:hAnsi="Georgia" w:cs="Arial"/>
        </w:rPr>
        <w:t xml:space="preserve">The </w:t>
      </w:r>
      <w:proofErr w:type="gramStart"/>
      <w:r w:rsidRPr="0CE770D6">
        <w:rPr>
          <w:rFonts w:ascii="Georgia" w:hAnsi="Georgia" w:cs="Arial"/>
        </w:rPr>
        <w:t>Master’s</w:t>
      </w:r>
      <w:proofErr w:type="gramEnd"/>
      <w:r w:rsidRPr="0CE770D6">
        <w:rPr>
          <w:rFonts w:ascii="Georgia" w:hAnsi="Georgia" w:cs="Arial"/>
        </w:rPr>
        <w:t xml:space="preserve"> program in speech-language pathology is a lock step program in which all students take the same courses in the same sequence. The graduate advisor for speech-language pathology serves as the primary advisor for all graduate students. </w:t>
      </w:r>
      <w:r w:rsidRPr="0CE770D6">
        <w:rPr>
          <w:rFonts w:ascii="Georgia" w:eastAsia="Calibri" w:hAnsi="Georgia" w:cs="Arial"/>
        </w:rPr>
        <w:t xml:space="preserve">The graduate advisor meets with all students during the first semester of study to verify they have completed all prerequisite coursework. In instances where a student begins the program and needs additional courses (e.g., Statistics, Neuroanatomy), an alternate plan of study is made and monitored on a semester basis by the graduate advisor. </w:t>
      </w:r>
      <w:r w:rsidRPr="0CE770D6">
        <w:rPr>
          <w:rFonts w:ascii="Georgia" w:hAnsi="Georgia" w:cs="Arial"/>
        </w:rPr>
        <w:t xml:space="preserve">In addition, the graduate advisor reviews each </w:t>
      </w:r>
      <w:proofErr w:type="gramStart"/>
      <w:r w:rsidRPr="0CE770D6">
        <w:rPr>
          <w:rFonts w:ascii="Georgia" w:hAnsi="Georgia" w:cs="Arial"/>
        </w:rPr>
        <w:t>student</w:t>
      </w:r>
      <w:proofErr w:type="gramEnd"/>
      <w:r w:rsidRPr="0CE770D6">
        <w:rPr>
          <w:rFonts w:ascii="Georgia" w:hAnsi="Georgia" w:cs="Arial"/>
        </w:rPr>
        <w:t xml:space="preserve"> plan of study as needed and meets to discuss unusual situations which do not allow the student to follow the typical sequence of courses. Thesis track students will be also advised by the graduate advisor with regard to the student’s plan of study; however, in addition they will select a major professor to direct their thesis and two additional faculty members to serve as committee members. The graduate advisor holds a final formal advisement meeting for all graduate students in their second Fall to review graduation and certification information. </w:t>
      </w:r>
    </w:p>
    <w:p w14:paraId="1ECDB35B" w14:textId="64240F01" w:rsidR="00B7324C" w:rsidRPr="007E6D71" w:rsidRDefault="00B7324C" w:rsidP="00B7324C">
      <w:pPr>
        <w:rPr>
          <w:rFonts w:ascii="Georgia" w:hAnsi="Georgia" w:cs="Arial"/>
          <w:b/>
        </w:rPr>
      </w:pPr>
      <w:r w:rsidRPr="007E6D71">
        <w:rPr>
          <w:rFonts w:ascii="Georgia" w:hAnsi="Georgia" w:cs="Arial"/>
          <w:b/>
        </w:rPr>
        <w:t>P</w:t>
      </w:r>
      <w:r w:rsidR="00643146">
        <w:rPr>
          <w:rFonts w:ascii="Georgia" w:hAnsi="Georgia" w:cs="Arial"/>
          <w:b/>
        </w:rPr>
        <w:t>lan of Study</w:t>
      </w:r>
    </w:p>
    <w:p w14:paraId="76E57984" w14:textId="32577A53" w:rsidR="00B7324C" w:rsidRPr="00DA36BF" w:rsidRDefault="00B7324C" w:rsidP="00B7324C">
      <w:pPr>
        <w:rPr>
          <w:rFonts w:ascii="Georgia" w:hAnsi="Georgia" w:cs="Arial"/>
          <w:b/>
        </w:rPr>
      </w:pPr>
      <w:r w:rsidRPr="007E6D71">
        <w:rPr>
          <w:rFonts w:ascii="Georgia" w:hAnsi="Georgia" w:cs="Arial"/>
        </w:rPr>
        <w:t xml:space="preserve">Plans of study including course sequence are tracked using </w:t>
      </w:r>
      <w:proofErr w:type="spellStart"/>
      <w:r w:rsidRPr="007E6D71">
        <w:rPr>
          <w:rFonts w:ascii="Georgia" w:hAnsi="Georgia" w:cs="Arial"/>
        </w:rPr>
        <w:t>DegreeWorks</w:t>
      </w:r>
      <w:proofErr w:type="spellEnd"/>
      <w:r w:rsidRPr="007E6D71">
        <w:rPr>
          <w:rFonts w:ascii="Georgia" w:hAnsi="Georgia" w:cs="Arial"/>
        </w:rPr>
        <w:t xml:space="preserve">. This will allow the student and graduate advisor to view progress toward graduation. </w:t>
      </w:r>
      <w:proofErr w:type="spellStart"/>
      <w:r w:rsidRPr="007E6D71">
        <w:rPr>
          <w:rFonts w:ascii="Georgia" w:hAnsi="Georgia" w:cs="Arial"/>
        </w:rPr>
        <w:t>DegreeWorks</w:t>
      </w:r>
      <w:proofErr w:type="spellEnd"/>
      <w:r w:rsidRPr="007E6D71">
        <w:rPr>
          <w:rFonts w:ascii="Georgia" w:hAnsi="Georgia" w:cs="Arial"/>
        </w:rPr>
        <w:t xml:space="preserve"> is located on </w:t>
      </w:r>
      <w:r w:rsidR="00A15D70">
        <w:rPr>
          <w:rFonts w:ascii="Georgia" w:hAnsi="Georgia" w:cs="Arial"/>
        </w:rPr>
        <w:t>the My Academics tab</w:t>
      </w:r>
      <w:r w:rsidRPr="007E6D71">
        <w:rPr>
          <w:rFonts w:ascii="Georgia" w:hAnsi="Georgia" w:cs="Arial"/>
        </w:rPr>
        <w:t xml:space="preserve"> after you log onto AU Access.  Once logged on</w:t>
      </w:r>
      <w:r w:rsidR="00A15D70">
        <w:rPr>
          <w:rFonts w:ascii="Georgia" w:hAnsi="Georgia" w:cs="Arial"/>
        </w:rPr>
        <w:t>,</w:t>
      </w:r>
      <w:r w:rsidRPr="007E6D71">
        <w:rPr>
          <w:rFonts w:ascii="Georgia" w:hAnsi="Georgia" w:cs="Arial"/>
        </w:rPr>
        <w:t xml:space="preserve"> students will see a list of courses which the student must complete prior to graduation. </w:t>
      </w:r>
      <w:r w:rsidR="00C41652" w:rsidRPr="007E6D71">
        <w:rPr>
          <w:rFonts w:ascii="Georgia" w:hAnsi="Georgia" w:cs="Arial"/>
        </w:rPr>
        <w:t>Completed courses are noted in green. In progress courses are noted in blue</w:t>
      </w:r>
      <w:r w:rsidR="00A15D70">
        <w:rPr>
          <w:rFonts w:ascii="Georgia" w:hAnsi="Georgia" w:cs="Arial"/>
        </w:rPr>
        <w:t>,</w:t>
      </w:r>
      <w:r w:rsidR="00C41652" w:rsidRPr="007E6D71">
        <w:rPr>
          <w:rFonts w:ascii="Georgia" w:hAnsi="Georgia" w:cs="Arial"/>
        </w:rPr>
        <w:t xml:space="preserve"> and courses that have not yet been taken are noted in red. </w:t>
      </w:r>
      <w:r w:rsidRPr="007E6D71">
        <w:rPr>
          <w:rFonts w:ascii="Georgia" w:hAnsi="Georgia" w:cs="Arial"/>
        </w:rPr>
        <w:t xml:space="preserve">If a student decides to do a thesis, they should inform the graduate advisor so that the appropriate changes can be made in </w:t>
      </w:r>
      <w:proofErr w:type="spellStart"/>
      <w:r w:rsidRPr="007E6D71">
        <w:rPr>
          <w:rFonts w:ascii="Georgia" w:hAnsi="Georgia" w:cs="Arial"/>
        </w:rPr>
        <w:t>DegreeWorks</w:t>
      </w:r>
      <w:proofErr w:type="spellEnd"/>
      <w:r w:rsidRPr="007E6D71">
        <w:rPr>
          <w:rFonts w:ascii="Georgia" w:hAnsi="Georgia" w:cs="Arial"/>
        </w:rPr>
        <w:t>.</w:t>
      </w:r>
    </w:p>
    <w:p w14:paraId="5C73ACE5" w14:textId="7F97DC68" w:rsidR="00B7324C" w:rsidRPr="007E6D71" w:rsidRDefault="00B746E8" w:rsidP="00B7324C">
      <w:pPr>
        <w:pStyle w:val="Heading1"/>
        <w:rPr>
          <w:rFonts w:ascii="Georgia" w:hAnsi="Georgia" w:cs="Arial"/>
        </w:rPr>
      </w:pPr>
      <w:r>
        <w:rPr>
          <w:rFonts w:ascii="Georgia" w:hAnsi="Georgia" w:cs="Arial"/>
        </w:rPr>
        <w:t>Guidelines for Remediation</w:t>
      </w:r>
    </w:p>
    <w:p w14:paraId="4B76F777" w14:textId="6317120F" w:rsidR="00B746E8" w:rsidRPr="00B746E8" w:rsidRDefault="00B746E8" w:rsidP="00B746E8">
      <w:pPr>
        <w:rPr>
          <w:rFonts w:ascii="Georgia" w:hAnsi="Georgia" w:cs="Arial"/>
        </w:rPr>
      </w:pPr>
      <w:r w:rsidRPr="00B746E8">
        <w:rPr>
          <w:rFonts w:ascii="Georgia" w:hAnsi="Georgia" w:cs="Arial"/>
        </w:rPr>
        <w:t xml:space="preserve">The MS Program in Speech-Language Pathology is designed to ensure that students meet the knowledge and skills required for the Certificate of Clinical Competence in </w:t>
      </w:r>
      <w:r w:rsidRPr="00B746E8">
        <w:rPr>
          <w:rFonts w:ascii="Georgia" w:hAnsi="Georgia" w:cs="Arial"/>
        </w:rPr>
        <w:lastRenderedPageBreak/>
        <w:t>Speech-Language pathology (CCC-SLP) from the American Speech-Language Hearing Association. The requisite knowledge and skills can be attained through the combination of required academic courses and clinical practicum. For academic courses, the knowledge and skills are attained by meeting specific student learning outcomes designated for each course and tied to a specific knowledge or skill required for the CCC. The student learning outcomes and the certification standards to which they are tied are provided in the syllabus for each SLHS course. To meet each learning objective associated with a KASA 80% mastery is expected. Should any learning objective associated with a KASA not be met, the faculty member will develop a remediation plan, to be shared with and agreed upon by the student. In instances where the remediation plan extends beyond the semester the faculty member will inform the graduate advisor for SLP that a remediation plan is in place</w:t>
      </w:r>
      <w:r w:rsidR="006C5A61">
        <w:rPr>
          <w:rFonts w:ascii="Georgia" w:hAnsi="Georgia" w:cs="Arial"/>
        </w:rPr>
        <w:t xml:space="preserve"> and the graduate advisor will document the remediation plan in Calipso</w:t>
      </w:r>
      <w:r w:rsidRPr="00B746E8">
        <w:rPr>
          <w:rFonts w:ascii="Georgia" w:hAnsi="Georgia" w:cs="Arial"/>
        </w:rPr>
        <w:t xml:space="preserve">. The remediation plan will be submitted to the graduate advisor for archiving in the student’s file. When the student has successfully completed the remediation plan, they will be informed by the faculty member who will also inform graduate </w:t>
      </w:r>
      <w:proofErr w:type="gramStart"/>
      <w:r w:rsidRPr="00B746E8">
        <w:rPr>
          <w:rFonts w:ascii="Georgia" w:hAnsi="Georgia" w:cs="Arial"/>
        </w:rPr>
        <w:t>advisor</w:t>
      </w:r>
      <w:proofErr w:type="gramEnd"/>
      <w:r w:rsidRPr="00B746E8">
        <w:rPr>
          <w:rFonts w:ascii="Georgia" w:hAnsi="Georgia" w:cs="Arial"/>
        </w:rPr>
        <w:t xml:space="preserve"> for SLP. The graduate advisor will then update Calipso to reflect that all knowledge and skills associated with the course have been successfully completed. Remediation policies specific to clinical performance can be found in the Speech-Language Pathology Clinic Manual.</w:t>
      </w:r>
    </w:p>
    <w:p w14:paraId="7F6B9090" w14:textId="5C95D5FA" w:rsidR="00B746E8" w:rsidRPr="00B746E8" w:rsidRDefault="00B746E8" w:rsidP="0CE770D6">
      <w:pPr>
        <w:rPr>
          <w:rFonts w:ascii="Georgia" w:hAnsi="Georgia" w:cs="Arial"/>
          <w:b/>
          <w:bCs/>
        </w:rPr>
      </w:pPr>
      <w:r w:rsidRPr="00B746E8">
        <w:rPr>
          <w:rFonts w:ascii="Georgia" w:hAnsi="Georgia" w:cs="Arial"/>
          <w:b/>
          <w:bCs/>
        </w:rPr>
        <w:t>Tracking Student Progress</w:t>
      </w:r>
    </w:p>
    <w:p w14:paraId="14C061DD" w14:textId="0CF072AA" w:rsidR="00951DB7" w:rsidRDefault="1686CB38" w:rsidP="0CE770D6">
      <w:pPr>
        <w:rPr>
          <w:rFonts w:ascii="Georgia" w:hAnsi="Georgia" w:cs="Arial"/>
        </w:rPr>
      </w:pPr>
      <w:r w:rsidRPr="1686CB38">
        <w:rPr>
          <w:rFonts w:ascii="Georgia" w:hAnsi="Georgia" w:cs="Arial"/>
        </w:rPr>
        <w:t xml:space="preserve">A student’s progress toward meeting the knowledge and skill requirements for the CCC as they move through the program is tracked by means of the SLP Knowledge and Skills Acquisition (KASA) Summary Form in the web-based application, CALIPSO (See Appendix </w:t>
      </w:r>
      <w:r w:rsidR="00FB2A8D">
        <w:rPr>
          <w:rFonts w:ascii="Georgia" w:hAnsi="Georgia" w:cs="Arial"/>
        </w:rPr>
        <w:t>C</w:t>
      </w:r>
      <w:r w:rsidRPr="1686CB38">
        <w:rPr>
          <w:rFonts w:ascii="Georgia" w:hAnsi="Georgia" w:cs="Arial"/>
        </w:rPr>
        <w:t>). This form is maintained by the graduate advisor for SLP. Students may review their SLP Knowledge and Skills Acquisition Form at any time by logging into their CALIPSO account. Knowledge and skills met via clinical practicum are tracked by the clinical faculty and discussed with students at the end of each semester.</w:t>
      </w:r>
    </w:p>
    <w:p w14:paraId="7BBF6BED" w14:textId="5AA8D5E7" w:rsidR="00411E7A" w:rsidRPr="00411E7A" w:rsidRDefault="00411E7A" w:rsidP="0CE770D6">
      <w:pPr>
        <w:rPr>
          <w:rFonts w:ascii="Georgia" w:hAnsi="Georgia" w:cs="Arial"/>
          <w:b/>
          <w:bCs/>
        </w:rPr>
      </w:pPr>
      <w:r w:rsidRPr="00411E7A">
        <w:rPr>
          <w:rFonts w:ascii="Georgia" w:hAnsi="Georgia" w:cs="Arial"/>
          <w:b/>
          <w:bCs/>
        </w:rPr>
        <w:t>MS-SLP Program Progress Review</w:t>
      </w:r>
    </w:p>
    <w:p w14:paraId="26E78213" w14:textId="55638BE1" w:rsidR="00411E7A" w:rsidRPr="00A73221" w:rsidRDefault="00411E7A" w:rsidP="00411E7A">
      <w:pPr>
        <w:rPr>
          <w:rFonts w:ascii="Times New Roman" w:hAnsi="Times New Roman" w:cs="Times New Roman"/>
        </w:rPr>
      </w:pPr>
      <w:r w:rsidRPr="00A73221">
        <w:rPr>
          <w:rFonts w:ascii="Times New Roman" w:hAnsi="Times New Roman" w:cs="Times New Roman"/>
        </w:rPr>
        <w:t xml:space="preserve">The SLHS MS-SLP clinical and academic faculty recognize that the graduate student clinical training program is rigorous and the transition from an undergraduate program or full-time employment to the clinical training program may be challenging in ways that students do not anticipate. In the interest of providing support to all students, mid-semester meetings will be scheduled with MS-SLP clinical graduate students in each of the first 4 semesters as a means of checking in on student well-being and establishing support processes where appropriate. Prior to each mid-semester meeting, feedback from clinical and academic faculty will be solicited. </w:t>
      </w:r>
    </w:p>
    <w:p w14:paraId="365625BC" w14:textId="0B263FA0" w:rsidR="00411E7A" w:rsidRPr="00A73221" w:rsidRDefault="00411E7A" w:rsidP="00411E7A">
      <w:pPr>
        <w:rPr>
          <w:rFonts w:ascii="Times New Roman" w:hAnsi="Times New Roman" w:cs="Times New Roman"/>
        </w:rPr>
      </w:pPr>
      <w:r w:rsidRPr="00A73221">
        <w:rPr>
          <w:rFonts w:ascii="Times New Roman" w:hAnsi="Times New Roman" w:cs="Times New Roman"/>
        </w:rPr>
        <w:t xml:space="preserve">Meetings will be held with the SLP Clinical Coordinator and the Graduate Advisor. Additional faculty may be included as needed. Meetings will be scheduled for 10-15 minutes. During the individual meeting, the Clinical Coordinator, Graduate Advisor, and student will come together </w:t>
      </w:r>
      <w:r w:rsidRPr="00A73221">
        <w:rPr>
          <w:rFonts w:ascii="Times New Roman" w:hAnsi="Times New Roman" w:cs="Times New Roman"/>
        </w:rPr>
        <w:lastRenderedPageBreak/>
        <w:t xml:space="preserve">and determine whether additional resources would be helpful and if a follow-up meeting should be scheduled between the student, academic advisor, and clinical advisor. Examples of factors which may indicate the need for a </w:t>
      </w:r>
      <w:proofErr w:type="gramStart"/>
      <w:r w:rsidRPr="00A73221">
        <w:rPr>
          <w:rFonts w:ascii="Times New Roman" w:hAnsi="Times New Roman" w:cs="Times New Roman"/>
        </w:rPr>
        <w:t>follow up</w:t>
      </w:r>
      <w:proofErr w:type="gramEnd"/>
      <w:r w:rsidRPr="00A73221">
        <w:rPr>
          <w:rFonts w:ascii="Times New Roman" w:hAnsi="Times New Roman" w:cs="Times New Roman"/>
        </w:rPr>
        <w:t xml:space="preserve"> meeting:</w:t>
      </w:r>
    </w:p>
    <w:p w14:paraId="21F26E4C" w14:textId="77777777" w:rsidR="00411E7A" w:rsidRPr="00A73221" w:rsidRDefault="00411E7A" w:rsidP="00876B26">
      <w:pPr>
        <w:pStyle w:val="ListParagraph"/>
        <w:widowControl/>
        <w:numPr>
          <w:ilvl w:val="3"/>
          <w:numId w:val="113"/>
        </w:numPr>
        <w:autoSpaceDE/>
        <w:autoSpaceDN/>
        <w:adjustRightInd/>
        <w:spacing w:after="160" w:line="259" w:lineRule="auto"/>
        <w:ind w:left="1890"/>
        <w:contextualSpacing/>
        <w:rPr>
          <w:rFonts w:ascii="Times New Roman" w:hAnsi="Times New Roman" w:cs="Times New Roman"/>
        </w:rPr>
      </w:pPr>
      <w:r w:rsidRPr="00A73221">
        <w:rPr>
          <w:rFonts w:ascii="Times New Roman" w:hAnsi="Times New Roman" w:cs="Times New Roman"/>
        </w:rPr>
        <w:t>Global concern that affects academic and clinical progress</w:t>
      </w:r>
    </w:p>
    <w:p w14:paraId="6C7E1AA5" w14:textId="77777777" w:rsidR="00411E7A" w:rsidRPr="00A73221" w:rsidRDefault="00411E7A" w:rsidP="00876B26">
      <w:pPr>
        <w:pStyle w:val="ListParagraph"/>
        <w:widowControl/>
        <w:numPr>
          <w:ilvl w:val="3"/>
          <w:numId w:val="113"/>
        </w:numPr>
        <w:autoSpaceDE/>
        <w:autoSpaceDN/>
        <w:adjustRightInd/>
        <w:spacing w:after="160" w:line="259" w:lineRule="auto"/>
        <w:ind w:left="1890"/>
        <w:contextualSpacing/>
        <w:rPr>
          <w:rFonts w:ascii="Times New Roman" w:hAnsi="Times New Roman" w:cs="Times New Roman"/>
        </w:rPr>
      </w:pPr>
      <w:r w:rsidRPr="00A73221">
        <w:rPr>
          <w:rFonts w:ascii="Times New Roman" w:hAnsi="Times New Roman" w:cs="Times New Roman"/>
        </w:rPr>
        <w:t>Significant wellness concern</w:t>
      </w:r>
    </w:p>
    <w:p w14:paraId="3DA8EF6F" w14:textId="537D5B59" w:rsidR="00411E7A" w:rsidRPr="00411E7A" w:rsidDel="006A1729" w:rsidRDefault="00411E7A" w:rsidP="00876B26">
      <w:pPr>
        <w:pStyle w:val="ListParagraph"/>
        <w:widowControl/>
        <w:numPr>
          <w:ilvl w:val="3"/>
          <w:numId w:val="113"/>
        </w:numPr>
        <w:autoSpaceDE/>
        <w:autoSpaceDN/>
        <w:adjustRightInd/>
        <w:spacing w:after="160" w:line="259" w:lineRule="auto"/>
        <w:ind w:left="1890"/>
        <w:contextualSpacing/>
        <w:rPr>
          <w:rFonts w:ascii="Times New Roman" w:hAnsi="Times New Roman" w:cs="Times New Roman"/>
        </w:rPr>
      </w:pPr>
      <w:r w:rsidRPr="00A73221">
        <w:rPr>
          <w:rFonts w:ascii="Times New Roman" w:hAnsi="Times New Roman" w:cs="Times New Roman"/>
        </w:rPr>
        <w:t xml:space="preserve">Significant professionalism concern </w:t>
      </w:r>
    </w:p>
    <w:p w14:paraId="463F8756" w14:textId="6C52EBC6" w:rsidR="00411E7A" w:rsidRPr="00A73221" w:rsidRDefault="00411E7A" w:rsidP="00411E7A">
      <w:pPr>
        <w:rPr>
          <w:rFonts w:ascii="Times New Roman" w:hAnsi="Times New Roman" w:cs="Times New Roman"/>
        </w:rPr>
      </w:pPr>
      <w:r w:rsidRPr="00A73221">
        <w:rPr>
          <w:rFonts w:ascii="Times New Roman" w:hAnsi="Times New Roman" w:cs="Times New Roman"/>
        </w:rPr>
        <w:t xml:space="preserve">Should a significant issue be identified for any student that requires formalized </w:t>
      </w:r>
      <w:proofErr w:type="gramStart"/>
      <w:r w:rsidRPr="00A73221">
        <w:rPr>
          <w:rFonts w:ascii="Times New Roman" w:hAnsi="Times New Roman" w:cs="Times New Roman"/>
        </w:rPr>
        <w:t>supports</w:t>
      </w:r>
      <w:proofErr w:type="gramEnd"/>
      <w:r w:rsidRPr="00A73221">
        <w:rPr>
          <w:rFonts w:ascii="Times New Roman" w:hAnsi="Times New Roman" w:cs="Times New Roman"/>
        </w:rPr>
        <w:t xml:space="preserve">, the graduate advisor </w:t>
      </w:r>
      <w:r w:rsidR="005A256D">
        <w:rPr>
          <w:rFonts w:ascii="Times New Roman" w:hAnsi="Times New Roman" w:cs="Times New Roman"/>
        </w:rPr>
        <w:t xml:space="preserve">and clinic coordinator </w:t>
      </w:r>
      <w:r w:rsidRPr="00A73221">
        <w:rPr>
          <w:rFonts w:ascii="Times New Roman" w:hAnsi="Times New Roman" w:cs="Times New Roman"/>
        </w:rPr>
        <w:t xml:space="preserve">will </w:t>
      </w:r>
      <w:r w:rsidR="005A256D">
        <w:rPr>
          <w:rFonts w:ascii="Times New Roman" w:hAnsi="Times New Roman" w:cs="Times New Roman"/>
        </w:rPr>
        <w:t>schedule</w:t>
      </w:r>
      <w:r w:rsidRPr="00A73221">
        <w:rPr>
          <w:rFonts w:ascii="Times New Roman" w:hAnsi="Times New Roman" w:cs="Times New Roman"/>
        </w:rPr>
        <w:t xml:space="preserve"> a meeting with the student to create an action plan. Feedback will be provided during this </w:t>
      </w:r>
      <w:proofErr w:type="gramStart"/>
      <w:r w:rsidRPr="00A73221">
        <w:rPr>
          <w:rFonts w:ascii="Times New Roman" w:hAnsi="Times New Roman" w:cs="Times New Roman"/>
        </w:rPr>
        <w:t>meeting</w:t>
      </w:r>
      <w:proofErr w:type="gramEnd"/>
      <w:r w:rsidRPr="00A73221">
        <w:rPr>
          <w:rFonts w:ascii="Times New Roman" w:hAnsi="Times New Roman" w:cs="Times New Roman"/>
        </w:rPr>
        <w:t xml:space="preserve"> and an action plan will be created with the </w:t>
      </w:r>
      <w:proofErr w:type="gramStart"/>
      <w:r w:rsidRPr="00A73221">
        <w:rPr>
          <w:rFonts w:ascii="Times New Roman" w:hAnsi="Times New Roman" w:cs="Times New Roman"/>
        </w:rPr>
        <w:t>student’s</w:t>
      </w:r>
      <w:proofErr w:type="gramEnd"/>
      <w:r w:rsidRPr="00A73221">
        <w:rPr>
          <w:rFonts w:ascii="Times New Roman" w:hAnsi="Times New Roman" w:cs="Times New Roman"/>
        </w:rPr>
        <w:t xml:space="preserve"> input.  The goal is to help the student resolve the identified concern(s) to successfully complete the clinical training program. </w:t>
      </w:r>
    </w:p>
    <w:p w14:paraId="2F39B174" w14:textId="2454B8AE" w:rsidR="00411E7A" w:rsidRPr="00411E7A" w:rsidRDefault="00411E7A" w:rsidP="0CE770D6">
      <w:pPr>
        <w:rPr>
          <w:rFonts w:ascii="Times New Roman" w:hAnsi="Times New Roman" w:cs="Times New Roman"/>
        </w:rPr>
      </w:pPr>
      <w:r w:rsidRPr="00A73221">
        <w:rPr>
          <w:rFonts w:ascii="Times New Roman" w:hAnsi="Times New Roman" w:cs="Times New Roman"/>
        </w:rPr>
        <w:t xml:space="preserve">MS-SLP students are also scheduled for separate mid-semester meetings with clinical faculty each semester. These meetings serve the purpose of an exchange of information (formative assessment) between supervisors and students to discuss clinical strengths and areas of identified growth. Although the focus of these meetings is on clinical skills, students may also share general concerns or feedback. </w:t>
      </w:r>
    </w:p>
    <w:p w14:paraId="2D11DBDD" w14:textId="54B3E761" w:rsidR="001B068D" w:rsidRDefault="001B068D" w:rsidP="001B068D">
      <w:r>
        <w:rPr>
          <w:rFonts w:ascii="Georgia" w:hAnsi="Georgia"/>
          <w:b/>
          <w:bCs/>
        </w:rPr>
        <w:t>Practicum Requirements</w:t>
      </w:r>
    </w:p>
    <w:p w14:paraId="212C6928" w14:textId="37AF6FEB" w:rsidR="001B068D" w:rsidRDefault="001B068D" w:rsidP="001B068D">
      <w:pPr>
        <w:pStyle w:val="BodyTextIndent"/>
        <w:ind w:left="0" w:firstLine="0"/>
        <w:rPr>
          <w:rFonts w:ascii="Georgia" w:hAnsi="Georgia"/>
        </w:rPr>
      </w:pPr>
      <w:r>
        <w:rPr>
          <w:rFonts w:ascii="Georgia" w:hAnsi="Georgia"/>
        </w:rPr>
        <w:t>In addition to the academic requirements outlined above, students must also meet several clinical practicum requirements. Graduate students in Speech-Language Pathology enroll in a clinical practicum course (SLHS 7500 or SLHS 7920) every semester</w:t>
      </w:r>
      <w:r w:rsidR="00D6168C">
        <w:rPr>
          <w:rFonts w:ascii="Georgia" w:hAnsi="Georgia"/>
        </w:rPr>
        <w:t xml:space="preserve"> and SLHS 7800 for the first 3 semesters</w:t>
      </w:r>
      <w:r>
        <w:rPr>
          <w:rFonts w:ascii="Georgia" w:hAnsi="Georgia"/>
        </w:rPr>
        <w:t xml:space="preserve">. In order to meet ASHA certification requirements, students must acquire at least </w:t>
      </w:r>
      <w:r>
        <w:rPr>
          <w:rFonts w:ascii="Georgia" w:hAnsi="Georgia"/>
          <w:b/>
          <w:bCs/>
        </w:rPr>
        <w:t>400</w:t>
      </w:r>
      <w:r>
        <w:rPr>
          <w:rFonts w:ascii="Georgia" w:hAnsi="Georgia"/>
        </w:rPr>
        <w:t xml:space="preserve"> clock hours of supervised practicum in speech-language pathology. Auburn adheres to the 2023 CFCC guidelines for obtaining hours for certification as follows:</w:t>
      </w:r>
    </w:p>
    <w:p w14:paraId="3FCADC07" w14:textId="77777777" w:rsidR="001B068D" w:rsidRDefault="001B068D" w:rsidP="00B47C6E">
      <w:pPr>
        <w:pStyle w:val="BodyTextIndent"/>
        <w:numPr>
          <w:ilvl w:val="0"/>
          <w:numId w:val="103"/>
        </w:numPr>
      </w:pPr>
      <w:r>
        <w:rPr>
          <w:rFonts w:ascii="Georgia" w:hAnsi="Georgia"/>
        </w:rPr>
        <w:t>Minimum of 25 hours of guided observation</w:t>
      </w:r>
    </w:p>
    <w:p w14:paraId="6467D0BB" w14:textId="121C7ACB" w:rsidR="001B068D" w:rsidRDefault="001B068D" w:rsidP="00B47C6E">
      <w:pPr>
        <w:pStyle w:val="BodyTextIndent"/>
        <w:numPr>
          <w:ilvl w:val="0"/>
          <w:numId w:val="103"/>
        </w:numPr>
      </w:pPr>
      <w:r>
        <w:rPr>
          <w:rFonts w:ascii="Georgia" w:hAnsi="Georgia"/>
        </w:rPr>
        <w:t>Minimum of 375 hours of direct client contact (must include 250 hours of in-person contact and may include 125 hours of tele</w:t>
      </w:r>
      <w:r w:rsidR="00B94749">
        <w:rPr>
          <w:rFonts w:ascii="Georgia" w:hAnsi="Georgia"/>
        </w:rPr>
        <w:t>-</w:t>
      </w:r>
      <w:r>
        <w:rPr>
          <w:rFonts w:ascii="Georgia" w:hAnsi="Georgia"/>
        </w:rPr>
        <w:t>practice, 75 hours of clinical simulation and 50 hours from the undergraduate level)</w:t>
      </w:r>
    </w:p>
    <w:p w14:paraId="7DBF8E1D" w14:textId="2156AD65" w:rsidR="001B068D" w:rsidRPr="00723A84" w:rsidRDefault="001B068D" w:rsidP="001B068D">
      <w:pPr>
        <w:pStyle w:val="BodyTextIndent"/>
        <w:ind w:left="0" w:firstLine="0"/>
        <w:rPr>
          <w:rFonts w:ascii="Georgia" w:hAnsi="Georgia"/>
        </w:rPr>
      </w:pPr>
      <w:r>
        <w:rPr>
          <w:rFonts w:ascii="Georgia" w:hAnsi="Georgia"/>
        </w:rPr>
        <w:t xml:space="preserve">It is the goal of our program to provide students with more than the minimum number of hours. In addition to clinical clock hours, practicum must also include experience with client populations across the life span and from culturally diverse backgrounds. Practicum must include experience with client populations with various types and severities of communication disorders, </w:t>
      </w:r>
      <w:r w:rsidR="00B94749">
        <w:rPr>
          <w:rFonts w:ascii="Georgia" w:hAnsi="Georgia"/>
        </w:rPr>
        <w:t>differences,</w:t>
      </w:r>
      <w:r>
        <w:rPr>
          <w:rFonts w:ascii="Georgia" w:hAnsi="Georgia"/>
        </w:rPr>
        <w:t xml:space="preserve"> and disabilities.  In order to meet this requirement, Auburn University students are assigned to practicum experiences at a variety of off-campus sites including Easter Seals, local school systems, primary care and rehabilitation hospitals, preschool centers/Head Start programs, residential care </w:t>
      </w:r>
      <w:r>
        <w:rPr>
          <w:rFonts w:ascii="Georgia" w:hAnsi="Georgia"/>
        </w:rPr>
        <w:lastRenderedPageBreak/>
        <w:t>facilities, home health care services and private practices. Simulation</w:t>
      </w:r>
      <w:r w:rsidR="00D6168C">
        <w:rPr>
          <w:rFonts w:ascii="Georgia" w:hAnsi="Georgia"/>
        </w:rPr>
        <w:t>, interprofessional learning experiences, and community outreach</w:t>
      </w:r>
      <w:r>
        <w:rPr>
          <w:rFonts w:ascii="Georgia" w:hAnsi="Georgia"/>
        </w:rPr>
        <w:t xml:space="preserve"> will also be used to accomplish training. Students are required to provide their own transportation to and from off-campus practicum sites (up to 90 miles one way).</w:t>
      </w:r>
      <w:r>
        <w:rPr>
          <w:rFonts w:ascii="Georgia" w:hAnsi="Georgia"/>
          <w:b/>
          <w:bCs/>
        </w:rPr>
        <w:t xml:space="preserve"> </w:t>
      </w:r>
      <w:r>
        <w:rPr>
          <w:rFonts w:ascii="Georgia" w:hAnsi="Georgia"/>
        </w:rPr>
        <w:t xml:space="preserve">Finally, your clinical competence and qualifications for certification will also </w:t>
      </w:r>
      <w:proofErr w:type="gramStart"/>
      <w:r>
        <w:rPr>
          <w:rFonts w:ascii="Georgia" w:hAnsi="Georgia"/>
        </w:rPr>
        <w:t>be determined</w:t>
      </w:r>
      <w:proofErr w:type="gramEnd"/>
      <w:r>
        <w:rPr>
          <w:rFonts w:ascii="Georgia" w:hAnsi="Georgia"/>
        </w:rPr>
        <w:t xml:space="preserve"> your attainment of the </w:t>
      </w:r>
      <w:r>
        <w:rPr>
          <w:rFonts w:ascii="Georgia" w:hAnsi="Georgia"/>
          <w:b/>
          <w:bCs/>
        </w:rPr>
        <w:t>knowledge and skills</w:t>
      </w:r>
      <w:r>
        <w:rPr>
          <w:rFonts w:ascii="Georgia" w:hAnsi="Georgia"/>
        </w:rPr>
        <w:t xml:space="preserve"> outlined in the certification standards.  In addition to regular meetings and feedback, clinical faculty meet with each student at the middle and end of each semester to review that student’s progress toward demonstrating the requisite knowledge and skills. </w:t>
      </w:r>
    </w:p>
    <w:p w14:paraId="16710C6D" w14:textId="43FFE897" w:rsidR="00B7324C" w:rsidRPr="007E6D71" w:rsidRDefault="00B7324C" w:rsidP="00B7324C">
      <w:pPr>
        <w:pStyle w:val="Heading1"/>
        <w:rPr>
          <w:rFonts w:ascii="Georgia" w:hAnsi="Georgia" w:cs="Arial"/>
        </w:rPr>
      </w:pPr>
      <w:r w:rsidRPr="007E6D71">
        <w:rPr>
          <w:rFonts w:ascii="Georgia" w:hAnsi="Georgia" w:cs="Arial"/>
        </w:rPr>
        <w:t>S</w:t>
      </w:r>
      <w:r w:rsidR="00655BE8">
        <w:rPr>
          <w:rFonts w:ascii="Georgia" w:hAnsi="Georgia" w:cs="Arial"/>
        </w:rPr>
        <w:t>tatement</w:t>
      </w:r>
      <w:r w:rsidRPr="007E6D71">
        <w:rPr>
          <w:rFonts w:ascii="Georgia" w:hAnsi="Georgia" w:cs="Arial"/>
        </w:rPr>
        <w:t xml:space="preserve"> </w:t>
      </w:r>
      <w:r w:rsidR="00655BE8">
        <w:rPr>
          <w:rFonts w:ascii="Georgia" w:hAnsi="Georgia" w:cs="Arial"/>
        </w:rPr>
        <w:t>of</w:t>
      </w:r>
      <w:r w:rsidRPr="007E6D71">
        <w:rPr>
          <w:rFonts w:ascii="Georgia" w:hAnsi="Georgia" w:cs="Arial"/>
        </w:rPr>
        <w:t xml:space="preserve"> E</w:t>
      </w:r>
      <w:r w:rsidR="00655BE8">
        <w:rPr>
          <w:rFonts w:ascii="Georgia" w:hAnsi="Georgia" w:cs="Arial"/>
        </w:rPr>
        <w:t>thical</w:t>
      </w:r>
      <w:r w:rsidRPr="007E6D71">
        <w:rPr>
          <w:rFonts w:ascii="Georgia" w:hAnsi="Georgia" w:cs="Arial"/>
        </w:rPr>
        <w:t xml:space="preserve"> P</w:t>
      </w:r>
      <w:r w:rsidR="00655BE8">
        <w:rPr>
          <w:rFonts w:ascii="Georgia" w:hAnsi="Georgia" w:cs="Arial"/>
        </w:rPr>
        <w:t>ractices</w:t>
      </w:r>
    </w:p>
    <w:p w14:paraId="4D6AD1BF" w14:textId="32FDB9EE" w:rsidR="00B7324C" w:rsidRPr="007E6D71" w:rsidRDefault="00B7324C" w:rsidP="00B7324C">
      <w:pPr>
        <w:rPr>
          <w:rFonts w:ascii="Georgia" w:hAnsi="Georgia" w:cs="Arial"/>
        </w:rPr>
      </w:pPr>
      <w:r w:rsidRPr="007E6D71">
        <w:rPr>
          <w:rFonts w:ascii="Georgia" w:hAnsi="Georgia" w:cs="Arial"/>
        </w:rPr>
        <w:t>Both student clinicians and fully certified clinicians are under a moral and professional obligation to conduct their professional affairs in an ethical fashion.  The American Speech-Language-Hearing Association has developed a Code of Ethics for professionals Speech-Language Pathology and Audiology.  This code will be reviewed in practicum courses. A copy of the ASHA Code of Eth</w:t>
      </w:r>
      <w:r w:rsidR="00A15D70">
        <w:rPr>
          <w:rFonts w:ascii="Georgia" w:hAnsi="Georgia" w:cs="Arial"/>
        </w:rPr>
        <w:t xml:space="preserve">ics is presented in Appendix </w:t>
      </w:r>
      <w:r w:rsidR="00FB2A8D">
        <w:rPr>
          <w:rFonts w:ascii="Georgia" w:hAnsi="Georgia" w:cs="Arial"/>
        </w:rPr>
        <w:t>B</w:t>
      </w:r>
      <w:r w:rsidR="00A15D70">
        <w:rPr>
          <w:rFonts w:ascii="Georgia" w:hAnsi="Georgia" w:cs="Arial"/>
        </w:rPr>
        <w:t>.</w:t>
      </w:r>
    </w:p>
    <w:p w14:paraId="214A67CE" w14:textId="35F826BA" w:rsidR="00983FA9" w:rsidRPr="00403927" w:rsidRDefault="00B7324C" w:rsidP="00403927">
      <w:pPr>
        <w:pStyle w:val="Heading3"/>
        <w:jc w:val="left"/>
        <w:rPr>
          <w:rFonts w:ascii="Georgia" w:hAnsi="Georgia" w:cs="Arial"/>
        </w:rPr>
      </w:pPr>
      <w:bookmarkStart w:id="6" w:name="_Hlk124424405"/>
      <w:r w:rsidRPr="007E6D71">
        <w:rPr>
          <w:rFonts w:ascii="Georgia" w:hAnsi="Georgia" w:cs="Arial"/>
        </w:rPr>
        <w:t>Field Experience</w:t>
      </w:r>
    </w:p>
    <w:p w14:paraId="0E58D447" w14:textId="1C259520" w:rsidR="00BA6AE4" w:rsidRPr="007E6D71" w:rsidRDefault="5C8D6714" w:rsidP="00BA6AE4">
      <w:pPr>
        <w:widowControl/>
        <w:autoSpaceDE/>
        <w:autoSpaceDN/>
        <w:adjustRightInd/>
        <w:rPr>
          <w:rFonts w:ascii="Georgia" w:hAnsi="Georgia" w:cs="Arial"/>
        </w:rPr>
      </w:pPr>
      <w:bookmarkStart w:id="7" w:name="_Hlk75105280"/>
      <w:r w:rsidRPr="5C8D6714">
        <w:rPr>
          <w:rFonts w:ascii="Georgia" w:hAnsi="Georgia" w:cs="Arial"/>
        </w:rPr>
        <w:t xml:space="preserve">It is the student’s responsibility to schedule an appointment with the Internship Coordinator no later than the summer semester preceding the internship (earlier, if the site has not been used previously as a practicum site by the SLHS program or if the site is located in a state other than Alabama).  This meeting may be scheduled as early as a year in advance of the internship. </w:t>
      </w:r>
    </w:p>
    <w:p w14:paraId="70C654D1" w14:textId="3C82D21C" w:rsidR="00BA6AE4" w:rsidRPr="007E6D71" w:rsidRDefault="00BA6AE4" w:rsidP="00BA6AE4">
      <w:pPr>
        <w:widowControl/>
        <w:autoSpaceDE/>
        <w:autoSpaceDN/>
        <w:adjustRightInd/>
        <w:rPr>
          <w:rFonts w:ascii="Georgia" w:hAnsi="Georgia" w:cs="Arial"/>
        </w:rPr>
      </w:pPr>
      <w:r w:rsidRPr="007E6D71">
        <w:rPr>
          <w:rFonts w:ascii="Georgia" w:hAnsi="Georgia" w:cs="Arial"/>
        </w:rPr>
        <w:t>Generally, the student is responsible for identifying an available internship position. The internship must be completed within the United States of America, and there are a few geographical restrictions. Contact the internship coordinator if you wish to complete your internship outside the state of Alabama.  It is the student’s responsibility, together with the Internship Coordinator, to determine if a given internship site will meet his or her clinical practicum needs (types of cases, hour deficiencies) prior to making a commitment with a given facility.  Internship sites must be approved by the internship and clinic coordinators and must agree to the department’s contr</w:t>
      </w:r>
      <w:r w:rsidR="00A15D70">
        <w:rPr>
          <w:rFonts w:ascii="Georgia" w:hAnsi="Georgia" w:cs="Arial"/>
        </w:rPr>
        <w:t xml:space="preserve">act with practicum facilities. </w:t>
      </w:r>
      <w:r w:rsidR="001B068D">
        <w:rPr>
          <w:rFonts w:ascii="Georgia" w:hAnsi="Georgia" w:cs="Arial"/>
        </w:rPr>
        <w:t xml:space="preserve">While further </w:t>
      </w:r>
      <w:proofErr w:type="gramStart"/>
      <w:r w:rsidR="001B068D">
        <w:rPr>
          <w:rFonts w:ascii="Georgia" w:hAnsi="Georgia" w:cs="Arial"/>
        </w:rPr>
        <w:t>detail</w:t>
      </w:r>
      <w:proofErr w:type="gramEnd"/>
      <w:r w:rsidR="001B068D">
        <w:rPr>
          <w:rFonts w:ascii="Georgia" w:hAnsi="Georgia" w:cs="Arial"/>
        </w:rPr>
        <w:t xml:space="preserve"> can be found in the clinical handbook, p</w:t>
      </w:r>
      <w:r w:rsidRPr="007E6D71">
        <w:rPr>
          <w:rFonts w:ascii="Georgia" w:hAnsi="Georgia" w:cs="Arial"/>
        </w:rPr>
        <w:t>olicies regarding internship sites include:</w:t>
      </w:r>
    </w:p>
    <w:p w14:paraId="31FC8E4F" w14:textId="71C03EA2" w:rsidR="00BA6AE4" w:rsidRPr="00A15D70" w:rsidRDefault="00BA6AE4" w:rsidP="00B47C6E">
      <w:pPr>
        <w:pStyle w:val="ListParagraph"/>
        <w:widowControl/>
        <w:numPr>
          <w:ilvl w:val="0"/>
          <w:numId w:val="101"/>
        </w:numPr>
        <w:autoSpaceDE/>
        <w:autoSpaceDN/>
        <w:adjustRightInd/>
        <w:rPr>
          <w:rFonts w:ascii="Georgia" w:hAnsi="Georgia" w:cs="Arial"/>
        </w:rPr>
      </w:pPr>
      <w:r w:rsidRPr="00A15D70">
        <w:rPr>
          <w:rFonts w:ascii="Georgia" w:hAnsi="Georgia" w:cs="Arial"/>
        </w:rPr>
        <w:t>The student’s internship supervisor must have CCC and state licensure in the appropriate area. Supervisors are also required to have taken a minimum of 2 hours of professional development in the area of supervision/clinical instruction.</w:t>
      </w:r>
    </w:p>
    <w:p w14:paraId="435DCDAD" w14:textId="772FC63B" w:rsidR="00BA6AE4" w:rsidRPr="00A15D70" w:rsidRDefault="00BA6AE4" w:rsidP="00B47C6E">
      <w:pPr>
        <w:pStyle w:val="ListParagraph"/>
        <w:widowControl/>
        <w:numPr>
          <w:ilvl w:val="0"/>
          <w:numId w:val="101"/>
        </w:numPr>
        <w:autoSpaceDE/>
        <w:autoSpaceDN/>
        <w:adjustRightInd/>
        <w:rPr>
          <w:rFonts w:ascii="Georgia" w:hAnsi="Georgia" w:cs="Arial"/>
        </w:rPr>
      </w:pPr>
      <w:r w:rsidRPr="00A15D70">
        <w:rPr>
          <w:rFonts w:ascii="Georgia" w:hAnsi="Georgia" w:cs="Arial"/>
        </w:rPr>
        <w:t>Direct supervision must be provided according to ASHA minimum requirements.</w:t>
      </w:r>
    </w:p>
    <w:p w14:paraId="50F0BC7F" w14:textId="7ED4CF86" w:rsidR="00BA6AE4" w:rsidRPr="00A15D70" w:rsidRDefault="00BA6AE4" w:rsidP="00B47C6E">
      <w:pPr>
        <w:pStyle w:val="ListParagraph"/>
        <w:widowControl/>
        <w:numPr>
          <w:ilvl w:val="0"/>
          <w:numId w:val="101"/>
        </w:numPr>
        <w:autoSpaceDE/>
        <w:autoSpaceDN/>
        <w:adjustRightInd/>
        <w:rPr>
          <w:rFonts w:ascii="Georgia" w:hAnsi="Georgia" w:cs="Arial"/>
        </w:rPr>
      </w:pPr>
      <w:r w:rsidRPr="00A15D70">
        <w:rPr>
          <w:rFonts w:ascii="Georgia" w:hAnsi="Georgia" w:cs="Arial"/>
        </w:rPr>
        <w:lastRenderedPageBreak/>
        <w:t>The facility must provide the variety of cases that the student needs toward ASHA certification practicum requirements.</w:t>
      </w:r>
    </w:p>
    <w:p w14:paraId="4018E922" w14:textId="452A3EE4" w:rsidR="00BA6AE4" w:rsidRPr="00A15D70" w:rsidRDefault="00BA6AE4" w:rsidP="00B47C6E">
      <w:pPr>
        <w:pStyle w:val="ListParagraph"/>
        <w:widowControl/>
        <w:numPr>
          <w:ilvl w:val="0"/>
          <w:numId w:val="101"/>
        </w:numPr>
        <w:autoSpaceDE/>
        <w:autoSpaceDN/>
        <w:adjustRightInd/>
        <w:rPr>
          <w:rFonts w:ascii="Georgia" w:hAnsi="Georgia" w:cs="Arial"/>
        </w:rPr>
      </w:pPr>
      <w:r w:rsidRPr="00A15D70">
        <w:rPr>
          <w:rFonts w:ascii="Georgia" w:hAnsi="Georgia" w:cs="Arial"/>
        </w:rPr>
        <w:t xml:space="preserve">The internship supervisor or student is asked to submit ASHA hours through the web-based application, Calipso one week prior to the end of the semester a signed cumulative ASHA hours form. A grade for the student’s internship performance and an evaluation of the student’s performance </w:t>
      </w:r>
      <w:proofErr w:type="gramStart"/>
      <w:r w:rsidRPr="00A15D70">
        <w:rPr>
          <w:rFonts w:ascii="Georgia" w:hAnsi="Georgia" w:cs="Arial"/>
        </w:rPr>
        <w:t>is</w:t>
      </w:r>
      <w:proofErr w:type="gramEnd"/>
      <w:r w:rsidRPr="00A15D70">
        <w:rPr>
          <w:rFonts w:ascii="Georgia" w:hAnsi="Georgia" w:cs="Arial"/>
        </w:rPr>
        <w:t xml:space="preserve"> required. </w:t>
      </w:r>
    </w:p>
    <w:p w14:paraId="6EC939FD" w14:textId="3B643619" w:rsidR="00BA6AE4" w:rsidRPr="00A15D70" w:rsidRDefault="00BA6AE4" w:rsidP="00B47C6E">
      <w:pPr>
        <w:pStyle w:val="ListParagraph"/>
        <w:widowControl/>
        <w:numPr>
          <w:ilvl w:val="0"/>
          <w:numId w:val="101"/>
        </w:numPr>
        <w:autoSpaceDE/>
        <w:autoSpaceDN/>
        <w:adjustRightInd/>
        <w:rPr>
          <w:rFonts w:ascii="Georgia" w:hAnsi="Georgia" w:cs="Arial"/>
        </w:rPr>
      </w:pPr>
      <w:r w:rsidRPr="00A15D70">
        <w:rPr>
          <w:rFonts w:ascii="Georgia" w:hAnsi="Georgia" w:cs="Arial"/>
        </w:rPr>
        <w:t xml:space="preserve">When an Auburn University student is assigned to a practicum facility, it is considered a professional position.  This implies that the student is to work according to the facility’s schedule, not the schedule of the University.  Absences are to be minimal, </w:t>
      </w:r>
      <w:r w:rsidR="008118E9" w:rsidRPr="00A15D70">
        <w:rPr>
          <w:rFonts w:ascii="Georgia" w:hAnsi="Georgia" w:cs="Arial"/>
        </w:rPr>
        <w:t>but,</w:t>
      </w:r>
      <w:r w:rsidRPr="00A15D70">
        <w:rPr>
          <w:rFonts w:ascii="Georgia" w:hAnsi="Georgia" w:cs="Arial"/>
        </w:rPr>
        <w:t xml:space="preserve"> when necessary, the student </w:t>
      </w:r>
      <w:proofErr w:type="gramStart"/>
      <w:r w:rsidRPr="00A15D70">
        <w:rPr>
          <w:rFonts w:ascii="Georgia" w:hAnsi="Georgia" w:cs="Arial"/>
        </w:rPr>
        <w:t>is</w:t>
      </w:r>
      <w:proofErr w:type="gramEnd"/>
      <w:r w:rsidRPr="00A15D70">
        <w:rPr>
          <w:rFonts w:ascii="Georgia" w:hAnsi="Georgia" w:cs="Arial"/>
        </w:rPr>
        <w:t xml:space="preserve"> to follow the established procedure of the placement facility for reporting such absences.</w:t>
      </w:r>
    </w:p>
    <w:p w14:paraId="1AAD0C53" w14:textId="4ACA5625" w:rsidR="00BA6AE4" w:rsidRPr="00A15D70" w:rsidRDefault="00BA6AE4" w:rsidP="00B47C6E">
      <w:pPr>
        <w:pStyle w:val="ListParagraph"/>
        <w:widowControl/>
        <w:numPr>
          <w:ilvl w:val="0"/>
          <w:numId w:val="101"/>
        </w:numPr>
        <w:autoSpaceDE/>
        <w:autoSpaceDN/>
        <w:adjustRightInd/>
        <w:rPr>
          <w:rFonts w:ascii="Georgia" w:hAnsi="Georgia" w:cs="Arial"/>
        </w:rPr>
      </w:pPr>
      <w:r w:rsidRPr="00A15D70">
        <w:rPr>
          <w:rFonts w:ascii="Georgia" w:hAnsi="Georgia" w:cs="Arial"/>
        </w:rPr>
        <w:t xml:space="preserve">The number of work hours per week is flexible within each facility, however, Auburn’s faculty expect the student to be involved in the site full-time, depending on the site’s schedule.  Internship placement generally conforms to the 15-week semester system; hence starting time may differ from the University </w:t>
      </w:r>
      <w:r w:rsidR="008118E9" w:rsidRPr="00A15D70">
        <w:rPr>
          <w:rFonts w:ascii="Georgia" w:hAnsi="Georgia" w:cs="Arial"/>
        </w:rPr>
        <w:t>Calendar but</w:t>
      </w:r>
      <w:r w:rsidRPr="00A15D70">
        <w:rPr>
          <w:rFonts w:ascii="Georgia" w:hAnsi="Georgia" w:cs="Arial"/>
        </w:rPr>
        <w:t xml:space="preserve"> must terminate by the last day of class.</w:t>
      </w:r>
    </w:p>
    <w:p w14:paraId="55EB3864" w14:textId="1FEC5398" w:rsidR="00BA6AE4" w:rsidRPr="00A15D70" w:rsidRDefault="00BA6AE4" w:rsidP="00B47C6E">
      <w:pPr>
        <w:pStyle w:val="ListParagraph"/>
        <w:widowControl/>
        <w:numPr>
          <w:ilvl w:val="0"/>
          <w:numId w:val="101"/>
        </w:numPr>
        <w:autoSpaceDE/>
        <w:autoSpaceDN/>
        <w:adjustRightInd/>
        <w:rPr>
          <w:rFonts w:ascii="Georgia" w:hAnsi="Georgia" w:cs="Arial"/>
        </w:rPr>
      </w:pPr>
      <w:r w:rsidRPr="00A15D70">
        <w:rPr>
          <w:rFonts w:ascii="Georgia" w:hAnsi="Georgia" w:cs="Arial"/>
        </w:rPr>
        <w:t>The student is expected to participate fully in the responsibilities of the professional staff (e.g., paperwork, conferences, meetings, etc.) in addition to direct client contact.</w:t>
      </w:r>
    </w:p>
    <w:p w14:paraId="7FDD8C8B" w14:textId="75BB7ED4" w:rsidR="00BA6AE4" w:rsidRPr="00A15D70" w:rsidRDefault="00BA6AE4" w:rsidP="00B47C6E">
      <w:pPr>
        <w:pStyle w:val="ListParagraph"/>
        <w:widowControl/>
        <w:numPr>
          <w:ilvl w:val="0"/>
          <w:numId w:val="101"/>
        </w:numPr>
        <w:autoSpaceDE/>
        <w:autoSpaceDN/>
        <w:adjustRightInd/>
        <w:rPr>
          <w:rFonts w:ascii="Georgia" w:hAnsi="Georgia" w:cs="Arial"/>
        </w:rPr>
      </w:pPr>
      <w:r w:rsidRPr="00A15D70">
        <w:rPr>
          <w:rFonts w:ascii="Georgia" w:hAnsi="Georgia" w:cs="Arial"/>
        </w:rPr>
        <w:t>The student is expected at all times to behave in a professional manner.  This includes interaction with other professionals, relationships with clients and their families, and in matters of personal appearance.</w:t>
      </w:r>
    </w:p>
    <w:p w14:paraId="643020AC" w14:textId="2AE15FAF" w:rsidR="00BA6AE4" w:rsidRPr="004E0302" w:rsidRDefault="00BA6AE4" w:rsidP="00B47C6E">
      <w:pPr>
        <w:pStyle w:val="ListParagraph"/>
        <w:widowControl/>
        <w:numPr>
          <w:ilvl w:val="0"/>
          <w:numId w:val="101"/>
        </w:numPr>
        <w:autoSpaceDE/>
        <w:autoSpaceDN/>
        <w:adjustRightInd/>
        <w:rPr>
          <w:rFonts w:ascii="Georgia" w:hAnsi="Georgia" w:cs="Arial"/>
        </w:rPr>
      </w:pPr>
      <w:r w:rsidRPr="00A15D70">
        <w:rPr>
          <w:rFonts w:ascii="Georgia" w:hAnsi="Georgia" w:cs="Arial"/>
        </w:rPr>
        <w:t>The student is responsible for keeping track of all patient contact hours through CA</w:t>
      </w:r>
      <w:r w:rsidR="00854092">
        <w:rPr>
          <w:rFonts w:ascii="Georgia" w:hAnsi="Georgia" w:cs="Arial"/>
        </w:rPr>
        <w:t xml:space="preserve">LIPSO. </w:t>
      </w:r>
      <w:r w:rsidRPr="00A15D70">
        <w:rPr>
          <w:rFonts w:ascii="Georgia" w:hAnsi="Georgia" w:cs="Arial"/>
        </w:rPr>
        <w:t xml:space="preserve">The student must ensure that all hours are approved by a certified and licensed supervisor and received by the Internship Coordinator no later than the last day of final examinations.  </w:t>
      </w:r>
    </w:p>
    <w:bookmarkEnd w:id="7"/>
    <w:p w14:paraId="73143D96" w14:textId="4156D3B7" w:rsidR="456186F4" w:rsidRDefault="456186F4" w:rsidP="6896239A">
      <w:pPr>
        <w:pStyle w:val="ListParagraph"/>
        <w:widowControl/>
        <w:numPr>
          <w:ilvl w:val="0"/>
          <w:numId w:val="101"/>
        </w:numPr>
        <w:rPr>
          <w:rFonts w:ascii="Georgia" w:hAnsi="Georgia" w:cs="Arial"/>
        </w:rPr>
      </w:pPr>
      <w:r w:rsidRPr="6896239A">
        <w:rPr>
          <w:rFonts w:ascii="Georgia" w:hAnsi="Georgia" w:cs="Arial"/>
        </w:rPr>
        <w:t>The student will complete a site, supervisor, and self-evaluation on Calipso. The Internship Coordinator must receive this report one week prior to the end of the semester.  Failure to submit this report on time may result in a grade of Incomplete (and possibly delay graduation)</w:t>
      </w:r>
      <w:bookmarkEnd w:id="6"/>
    </w:p>
    <w:p w14:paraId="5A3785A1" w14:textId="77777777" w:rsidR="00FB6B0A" w:rsidRDefault="00FB6B0A">
      <w:pPr>
        <w:widowControl/>
        <w:autoSpaceDE/>
        <w:autoSpaceDN/>
        <w:adjustRightInd/>
        <w:rPr>
          <w:rFonts w:ascii="Georgia" w:hAnsi="Georgia" w:cs="Arial"/>
          <w:b/>
          <w:bCs/>
          <w:sz w:val="28"/>
          <w:szCs w:val="28"/>
        </w:rPr>
      </w:pPr>
      <w:r>
        <w:rPr>
          <w:rFonts w:ascii="Georgia" w:hAnsi="Georgia" w:cs="Arial"/>
          <w:b/>
          <w:bCs/>
          <w:sz w:val="28"/>
          <w:szCs w:val="28"/>
        </w:rPr>
        <w:br w:type="page"/>
      </w:r>
    </w:p>
    <w:p w14:paraId="34BBF661" w14:textId="16371544" w:rsidR="00854092" w:rsidRPr="00854092" w:rsidRDefault="00B7324C" w:rsidP="6896239A">
      <w:pPr>
        <w:pStyle w:val="BodyTextIndent"/>
        <w:rPr>
          <w:rFonts w:ascii="Georgia" w:hAnsi="Georgia" w:cs="Arial"/>
          <w:sz w:val="28"/>
          <w:szCs w:val="28"/>
        </w:rPr>
      </w:pPr>
      <w:r w:rsidRPr="6896239A">
        <w:rPr>
          <w:rFonts w:ascii="Georgia" w:hAnsi="Georgia" w:cs="Arial"/>
          <w:b/>
          <w:bCs/>
          <w:sz w:val="28"/>
          <w:szCs w:val="28"/>
        </w:rPr>
        <w:t>A</w:t>
      </w:r>
      <w:r w:rsidR="002F2C3D" w:rsidRPr="6896239A">
        <w:rPr>
          <w:rFonts w:ascii="Georgia" w:hAnsi="Georgia" w:cs="Arial"/>
          <w:b/>
          <w:bCs/>
          <w:sz w:val="28"/>
          <w:szCs w:val="28"/>
        </w:rPr>
        <w:t xml:space="preserve">dditional </w:t>
      </w:r>
      <w:r w:rsidRPr="6896239A">
        <w:rPr>
          <w:rFonts w:ascii="Georgia" w:hAnsi="Georgia" w:cs="Arial"/>
          <w:b/>
          <w:bCs/>
          <w:sz w:val="28"/>
          <w:szCs w:val="28"/>
        </w:rPr>
        <w:t>G</w:t>
      </w:r>
      <w:r w:rsidR="002F2C3D" w:rsidRPr="6896239A">
        <w:rPr>
          <w:rFonts w:ascii="Georgia" w:hAnsi="Georgia" w:cs="Arial"/>
          <w:b/>
          <w:bCs/>
          <w:sz w:val="28"/>
          <w:szCs w:val="28"/>
        </w:rPr>
        <w:t xml:space="preserve">raduation </w:t>
      </w:r>
      <w:r w:rsidRPr="6896239A">
        <w:rPr>
          <w:rFonts w:ascii="Georgia" w:hAnsi="Georgia" w:cs="Arial"/>
          <w:b/>
          <w:bCs/>
          <w:sz w:val="28"/>
          <w:szCs w:val="28"/>
        </w:rPr>
        <w:t>R</w:t>
      </w:r>
      <w:r w:rsidR="002F2C3D" w:rsidRPr="6896239A">
        <w:rPr>
          <w:rFonts w:ascii="Georgia" w:hAnsi="Georgia" w:cs="Arial"/>
          <w:b/>
          <w:bCs/>
          <w:sz w:val="28"/>
          <w:szCs w:val="28"/>
        </w:rPr>
        <w:t>equirements</w:t>
      </w:r>
    </w:p>
    <w:p w14:paraId="71F8926C" w14:textId="1851BBE2" w:rsidR="00B7324C" w:rsidRPr="007E6D71" w:rsidRDefault="00006A35" w:rsidP="00B7324C">
      <w:pPr>
        <w:pStyle w:val="BodyTextIndent"/>
        <w:ind w:left="0" w:firstLine="0"/>
        <w:rPr>
          <w:rFonts w:ascii="Georgia" w:hAnsi="Georgia" w:cs="Arial"/>
          <w:b/>
          <w:bCs/>
        </w:rPr>
      </w:pPr>
      <w:r>
        <w:rPr>
          <w:rFonts w:ascii="Georgia" w:hAnsi="Georgia" w:cs="Arial"/>
          <w:b/>
          <w:bCs/>
        </w:rPr>
        <w:t xml:space="preserve">Master’s </w:t>
      </w:r>
      <w:r w:rsidR="00B7324C" w:rsidRPr="007E6D71">
        <w:rPr>
          <w:rFonts w:ascii="Georgia" w:hAnsi="Georgia" w:cs="Arial"/>
          <w:b/>
          <w:bCs/>
        </w:rPr>
        <w:t>T</w:t>
      </w:r>
      <w:r w:rsidR="002F2C3D">
        <w:rPr>
          <w:rFonts w:ascii="Georgia" w:hAnsi="Georgia" w:cs="Arial"/>
          <w:b/>
          <w:bCs/>
        </w:rPr>
        <w:t>hes</w:t>
      </w:r>
      <w:r w:rsidR="00E37B71">
        <w:rPr>
          <w:rFonts w:ascii="Georgia" w:hAnsi="Georgia" w:cs="Arial"/>
          <w:b/>
          <w:bCs/>
        </w:rPr>
        <w:t>i</w:t>
      </w:r>
      <w:r w:rsidR="002F2C3D">
        <w:rPr>
          <w:rFonts w:ascii="Georgia" w:hAnsi="Georgia" w:cs="Arial"/>
          <w:b/>
          <w:bCs/>
        </w:rPr>
        <w:t>s</w:t>
      </w:r>
      <w:r>
        <w:rPr>
          <w:rFonts w:ascii="Georgia" w:hAnsi="Georgia" w:cs="Arial"/>
          <w:b/>
          <w:bCs/>
        </w:rPr>
        <w:t xml:space="preserve"> Track</w:t>
      </w:r>
    </w:p>
    <w:p w14:paraId="376CD206" w14:textId="3F74DB67" w:rsidR="00B7324C" w:rsidRPr="007E6D71" w:rsidRDefault="456186F4" w:rsidP="00B7324C">
      <w:pPr>
        <w:pStyle w:val="BodyTextIndent"/>
        <w:ind w:left="0" w:firstLine="0"/>
        <w:rPr>
          <w:rFonts w:ascii="Georgia" w:hAnsi="Georgia" w:cs="Arial"/>
        </w:rPr>
      </w:pPr>
      <w:r w:rsidRPr="456186F4">
        <w:rPr>
          <w:rFonts w:ascii="Georgia" w:hAnsi="Georgia" w:cs="Arial"/>
        </w:rPr>
        <w:t>Thesis</w:t>
      </w:r>
      <w:r w:rsidR="00006A35">
        <w:rPr>
          <w:rFonts w:ascii="Georgia" w:hAnsi="Georgia" w:cs="Arial"/>
        </w:rPr>
        <w:t xml:space="preserve"> </w:t>
      </w:r>
      <w:r w:rsidRPr="456186F4">
        <w:rPr>
          <w:rFonts w:ascii="Georgia" w:hAnsi="Georgia" w:cs="Arial"/>
        </w:rPr>
        <w:t xml:space="preserve">track students are </w:t>
      </w:r>
      <w:r w:rsidRPr="456186F4">
        <w:rPr>
          <w:rFonts w:ascii="Georgia" w:hAnsi="Georgia" w:cs="Arial"/>
          <w:u w:val="single"/>
        </w:rPr>
        <w:t>not required</w:t>
      </w:r>
      <w:r w:rsidRPr="456186F4">
        <w:rPr>
          <w:rFonts w:ascii="Georgia" w:hAnsi="Georgia" w:cs="Arial"/>
        </w:rPr>
        <w:t xml:space="preserve"> to participate in the summative experience and comprehensive examination processes.  Early in the graduate program, </w:t>
      </w:r>
      <w:proofErr w:type="gramStart"/>
      <w:r w:rsidRPr="456186F4">
        <w:rPr>
          <w:rFonts w:ascii="Georgia" w:hAnsi="Georgia" w:cs="Arial"/>
        </w:rPr>
        <w:t>typically</w:t>
      </w:r>
      <w:proofErr w:type="gramEnd"/>
      <w:r w:rsidRPr="456186F4">
        <w:rPr>
          <w:rFonts w:ascii="Georgia" w:hAnsi="Georgia" w:cs="Arial"/>
        </w:rPr>
        <w:t xml:space="preserve"> the first </w:t>
      </w:r>
      <w:r w:rsidRPr="456186F4">
        <w:rPr>
          <w:rFonts w:ascii="Georgia" w:hAnsi="Georgia" w:cs="Arial"/>
        </w:rPr>
        <w:lastRenderedPageBreak/>
        <w:t xml:space="preserve">semester, the student should select a thesis chairperson and collaboratively develop a topic for investigation.  In addition to the </w:t>
      </w:r>
      <w:proofErr w:type="gramStart"/>
      <w:r w:rsidRPr="456186F4">
        <w:rPr>
          <w:rFonts w:ascii="Georgia" w:hAnsi="Georgia" w:cs="Arial"/>
        </w:rPr>
        <w:t>thesis chairperson</w:t>
      </w:r>
      <w:proofErr w:type="gramEnd"/>
      <w:r w:rsidRPr="456186F4">
        <w:rPr>
          <w:rFonts w:ascii="Georgia" w:hAnsi="Georgia" w:cs="Arial"/>
        </w:rPr>
        <w:t xml:space="preserve">, Graduate School regulations require at least two additional committee members. They are selected by the student, in consultation with the chairperson, and invited by the student to serve on the committee. The second committee members </w:t>
      </w:r>
      <w:r w:rsidR="008118E9" w:rsidRPr="456186F4">
        <w:rPr>
          <w:rFonts w:ascii="Georgia" w:hAnsi="Georgia" w:cs="Arial"/>
        </w:rPr>
        <w:t>are</w:t>
      </w:r>
      <w:r w:rsidRPr="456186F4">
        <w:rPr>
          <w:rFonts w:ascii="Georgia" w:hAnsi="Georgia" w:cs="Arial"/>
        </w:rPr>
        <w:t xml:space="preserve"> required to be from the SLHS Department. The third committee member can either be from the SLHS Dept or an outside department</w:t>
      </w:r>
      <w:r w:rsidR="005A256D">
        <w:rPr>
          <w:rFonts w:ascii="Georgia" w:hAnsi="Georgia" w:cs="Arial"/>
        </w:rPr>
        <w:t xml:space="preserve"> within the College of Liberal Arts or any other College at Auburn University</w:t>
      </w:r>
      <w:r w:rsidRPr="456186F4">
        <w:rPr>
          <w:rFonts w:ascii="Georgia" w:hAnsi="Georgia" w:cs="Arial"/>
        </w:rPr>
        <w:t xml:space="preserve">. Once the decision is made to write a thesis, the graduate advisor should be informed so that he or she can arrange to make the appropriate changes in </w:t>
      </w:r>
      <w:proofErr w:type="spellStart"/>
      <w:r w:rsidRPr="456186F4">
        <w:rPr>
          <w:rFonts w:ascii="Georgia" w:hAnsi="Georgia" w:cs="Arial"/>
        </w:rPr>
        <w:t>DegreeWorks</w:t>
      </w:r>
      <w:proofErr w:type="spellEnd"/>
      <w:r w:rsidRPr="456186F4">
        <w:rPr>
          <w:rFonts w:ascii="Georgia" w:hAnsi="Georgia" w:cs="Arial"/>
        </w:rPr>
        <w:t xml:space="preserve">.  </w:t>
      </w:r>
      <w:r w:rsidR="001B03EB">
        <w:rPr>
          <w:rFonts w:ascii="Georgia" w:hAnsi="Georgia" w:cs="Arial"/>
        </w:rPr>
        <w:t xml:space="preserve">A complete guide to the master’s thesis process is available at this </w:t>
      </w:r>
      <w:hyperlink r:id="rId10" w:history="1">
        <w:r w:rsidR="001B03EB" w:rsidRPr="001B03EB">
          <w:rPr>
            <w:rStyle w:val="Hyperlink"/>
            <w:rFonts w:ascii="Georgia" w:hAnsi="Georgia" w:cs="Arial"/>
          </w:rPr>
          <w:t>link</w:t>
        </w:r>
      </w:hyperlink>
      <w:r w:rsidR="001B03EB">
        <w:rPr>
          <w:rFonts w:ascii="Georgia" w:hAnsi="Georgia" w:cs="Arial"/>
        </w:rPr>
        <w:t>.</w:t>
      </w:r>
      <w:r w:rsidR="003850F1">
        <w:rPr>
          <w:rFonts w:ascii="Georgia" w:hAnsi="Georgia" w:cs="Arial"/>
        </w:rPr>
        <w:t xml:space="preserve"> When you have your committee confirmed complete the committee selection form at this </w:t>
      </w:r>
      <w:hyperlink r:id="rId11" w:history="1">
        <w:r w:rsidR="003850F1" w:rsidRPr="003850F1">
          <w:rPr>
            <w:rStyle w:val="Hyperlink"/>
            <w:rFonts w:ascii="Georgia" w:hAnsi="Georgia" w:cs="Arial"/>
          </w:rPr>
          <w:t>link</w:t>
        </w:r>
      </w:hyperlink>
      <w:r w:rsidR="003850F1">
        <w:rPr>
          <w:rFonts w:ascii="Georgia" w:hAnsi="Georgia" w:cs="Arial"/>
        </w:rPr>
        <w:t xml:space="preserve">. </w:t>
      </w:r>
    </w:p>
    <w:p w14:paraId="7F1C009F" w14:textId="0172E29B" w:rsidR="00B7324C" w:rsidRPr="007E6D71" w:rsidRDefault="00B7324C" w:rsidP="00B7324C">
      <w:pPr>
        <w:pStyle w:val="BodyTextIndent"/>
        <w:ind w:left="0" w:firstLine="0"/>
        <w:rPr>
          <w:rFonts w:ascii="Georgia" w:hAnsi="Georgia" w:cs="Arial"/>
        </w:rPr>
      </w:pPr>
      <w:r w:rsidRPr="007E6D71">
        <w:rPr>
          <w:rFonts w:ascii="Georgia" w:hAnsi="Georgia" w:cs="Arial"/>
        </w:rPr>
        <w:t xml:space="preserve">A </w:t>
      </w:r>
      <w:proofErr w:type="gramStart"/>
      <w:r w:rsidRPr="007E6D71">
        <w:rPr>
          <w:rFonts w:ascii="Georgia" w:hAnsi="Georgia" w:cs="Arial"/>
        </w:rPr>
        <w:t>Master’s</w:t>
      </w:r>
      <w:proofErr w:type="gramEnd"/>
      <w:r w:rsidRPr="007E6D71">
        <w:rPr>
          <w:rFonts w:ascii="Georgia" w:hAnsi="Georgia" w:cs="Arial"/>
        </w:rPr>
        <w:t xml:space="preserve"> degree student in a thesis program is required by the Graduate School to enroll on </w:t>
      </w:r>
      <w:r w:rsidR="00AA46F1" w:rsidRPr="007E6D71">
        <w:rPr>
          <w:rFonts w:ascii="Georgia" w:hAnsi="Georgia" w:cs="Arial"/>
        </w:rPr>
        <w:t>SLHS</w:t>
      </w:r>
      <w:r w:rsidRPr="007E6D71">
        <w:rPr>
          <w:rFonts w:ascii="Georgia" w:hAnsi="Georgia" w:cs="Arial"/>
        </w:rPr>
        <w:t xml:space="preserve"> 7990, Research and Thesis, for a </w:t>
      </w:r>
      <w:r w:rsidRPr="007E6D71">
        <w:rPr>
          <w:rFonts w:ascii="Georgia" w:hAnsi="Georgia" w:cs="Arial"/>
          <w:u w:val="single"/>
        </w:rPr>
        <w:t>minimum</w:t>
      </w:r>
      <w:r w:rsidRPr="007E6D71">
        <w:rPr>
          <w:rFonts w:ascii="Georgia" w:hAnsi="Georgia" w:cs="Arial"/>
        </w:rPr>
        <w:t xml:space="preserve"> of four credit hours</w:t>
      </w:r>
      <w:r w:rsidR="005A256D">
        <w:rPr>
          <w:rFonts w:ascii="Georgia" w:hAnsi="Georgia" w:cs="Arial"/>
        </w:rPr>
        <w:t xml:space="preserve"> and ma</w:t>
      </w:r>
      <w:r w:rsidRPr="007E6D71">
        <w:rPr>
          <w:rFonts w:ascii="Georgia" w:hAnsi="Georgia" w:cs="Arial"/>
        </w:rPr>
        <w:t xml:space="preserve">ximum of </w:t>
      </w:r>
      <w:r w:rsidR="009E4EB0">
        <w:rPr>
          <w:rFonts w:ascii="Georgia" w:hAnsi="Georgia" w:cs="Arial"/>
        </w:rPr>
        <w:t>six</w:t>
      </w:r>
      <w:r w:rsidR="00136041" w:rsidRPr="007E6D71">
        <w:rPr>
          <w:rFonts w:ascii="Georgia" w:hAnsi="Georgia" w:cs="Arial"/>
        </w:rPr>
        <w:t xml:space="preserve"> </w:t>
      </w:r>
      <w:r w:rsidRPr="007E6D71">
        <w:rPr>
          <w:rFonts w:ascii="Georgia" w:hAnsi="Georgia" w:cs="Arial"/>
        </w:rPr>
        <w:t>hours</w:t>
      </w:r>
      <w:r w:rsidR="005A256D">
        <w:rPr>
          <w:rFonts w:ascii="Georgia" w:hAnsi="Georgia" w:cs="Arial"/>
        </w:rPr>
        <w:t xml:space="preserve"> towards</w:t>
      </w:r>
      <w:r w:rsidRPr="007E6D71">
        <w:rPr>
          <w:rFonts w:ascii="Georgia" w:hAnsi="Georgia" w:cs="Arial"/>
        </w:rPr>
        <w:t xml:space="preserve"> the </w:t>
      </w:r>
      <w:r w:rsidR="005A256D">
        <w:rPr>
          <w:rFonts w:ascii="Georgia" w:hAnsi="Georgia" w:cs="Arial"/>
        </w:rPr>
        <w:t xml:space="preserve">terminal </w:t>
      </w:r>
      <w:r w:rsidRPr="007E6D71">
        <w:rPr>
          <w:rFonts w:ascii="Georgia" w:hAnsi="Georgia" w:cs="Arial"/>
        </w:rPr>
        <w:t>degree.  The Graduate School requires that students enroll in 7990 for at least one credit per semester enrolled from the time the Plan of Study is filed with the Graduate School until the oral defense is held.</w:t>
      </w:r>
    </w:p>
    <w:p w14:paraId="055A9129" w14:textId="4891155C" w:rsidR="00B7324C" w:rsidRPr="007E6D71" w:rsidRDefault="456186F4" w:rsidP="00B7324C">
      <w:pPr>
        <w:pStyle w:val="BodyTextIndent"/>
        <w:ind w:left="0" w:firstLine="0"/>
        <w:rPr>
          <w:rFonts w:ascii="Georgia" w:hAnsi="Georgia" w:cs="Arial"/>
        </w:rPr>
      </w:pPr>
      <w:r w:rsidRPr="456186F4">
        <w:rPr>
          <w:rFonts w:ascii="Georgia" w:hAnsi="Georgia" w:cs="Arial"/>
        </w:rPr>
        <w:t xml:space="preserve">Preparation of the prospectus (proposal) includes a review of the literature, statement of the problem and procedures to be used in the study.  The student should consult the </w:t>
      </w:r>
      <w:hyperlink r:id="rId12">
        <w:r w:rsidRPr="456186F4">
          <w:rPr>
            <w:rStyle w:val="Hyperlink"/>
            <w:rFonts w:ascii="Georgia" w:hAnsi="Georgia" w:cs="Arial"/>
          </w:rPr>
          <w:t>Electronic Thesis and Dissertation Guide</w:t>
        </w:r>
      </w:hyperlink>
      <w:r w:rsidRPr="456186F4">
        <w:rPr>
          <w:rFonts w:ascii="Georgia" w:hAnsi="Georgia" w:cs="Arial"/>
          <w:u w:val="single"/>
        </w:rPr>
        <w:t xml:space="preserve"> </w:t>
      </w:r>
      <w:r w:rsidRPr="456186F4">
        <w:rPr>
          <w:rFonts w:ascii="Georgia" w:hAnsi="Georgia" w:cs="Arial"/>
        </w:rPr>
        <w:t xml:space="preserve">in preparation of the prospectus and completed thesis.  The written prospectus, following the chairperson’s approval, should be submitted to the committee at least two weeks in advance of the scheduled prospectus meeting. After the prospectus has been circulated to the committee, a formal meeting (2-hour limit) is held.  The committee approves or disapproves of the prospectus, indicating permission to begin the research project following requested revisions. Upon receipt of committee approval to proceed with the research project, approval from the Institutional Review Board (IRB) for protection of human subjects will be required for all investigations that involve human participants.  </w:t>
      </w:r>
    </w:p>
    <w:p w14:paraId="7D601CDA" w14:textId="7050843E" w:rsidR="00B7324C" w:rsidRPr="007E6D71" w:rsidRDefault="456186F4" w:rsidP="00B7324C">
      <w:pPr>
        <w:pStyle w:val="BodyTextIndent"/>
        <w:ind w:left="0" w:firstLine="0"/>
        <w:rPr>
          <w:rFonts w:ascii="Georgia" w:hAnsi="Georgia" w:cs="Arial"/>
        </w:rPr>
      </w:pPr>
      <w:r w:rsidRPr="456186F4">
        <w:rPr>
          <w:rFonts w:ascii="Georgia" w:hAnsi="Georgia" w:cs="Arial"/>
        </w:rPr>
        <w:t xml:space="preserve">With prospectus approval and receipt of IRB permissions as required by the study protocol, the student engages in data collection and analyses as well as final thesis writing.  After the completed thesis has been approved by the chairperson, the student will distribute the thesis document to the committee members 10-14 days before the scheduled oral defense of the thesis.  The student is required to schedule a two-hour final oral examination with the committee.  </w:t>
      </w:r>
      <w:r w:rsidR="005A256D">
        <w:rPr>
          <w:rFonts w:ascii="Georgia" w:hAnsi="Georgia" w:cs="Arial"/>
        </w:rPr>
        <w:t xml:space="preserve">The scheduled oral examination date and time must be reported to the Graduate School to initiate the Smartsheet form for final committee approval, available at this </w:t>
      </w:r>
      <w:hyperlink r:id="rId13" w:history="1">
        <w:r w:rsidR="005A256D" w:rsidRPr="005A256D">
          <w:rPr>
            <w:rStyle w:val="Hyperlink"/>
            <w:rFonts w:ascii="Georgia" w:hAnsi="Georgia" w:cs="Arial"/>
          </w:rPr>
          <w:t>link</w:t>
        </w:r>
      </w:hyperlink>
      <w:r w:rsidR="005A256D">
        <w:rPr>
          <w:rFonts w:ascii="Georgia" w:hAnsi="Georgia" w:cs="Arial"/>
        </w:rPr>
        <w:t xml:space="preserve">. </w:t>
      </w:r>
      <w:r w:rsidRPr="456186F4">
        <w:rPr>
          <w:rFonts w:ascii="Georgia" w:hAnsi="Georgia" w:cs="Arial"/>
        </w:rPr>
        <w:t>The thesis director must distribute a public notice of the oral defense (or invitation to attend) to all faculty and graduate students of the department, at least 7 days prior to the orals.</w:t>
      </w:r>
      <w:r w:rsidR="003E5043">
        <w:rPr>
          <w:rFonts w:ascii="Georgia" w:hAnsi="Georgia" w:cs="Arial"/>
        </w:rPr>
        <w:t xml:space="preserve"> The </w:t>
      </w:r>
      <w:proofErr w:type="gramStart"/>
      <w:r w:rsidR="003E5043">
        <w:rPr>
          <w:rFonts w:ascii="Georgia" w:hAnsi="Georgia" w:cs="Arial"/>
        </w:rPr>
        <w:t>Master’s</w:t>
      </w:r>
      <w:proofErr w:type="gramEnd"/>
      <w:r w:rsidR="003E5043">
        <w:rPr>
          <w:rFonts w:ascii="Georgia" w:hAnsi="Georgia" w:cs="Arial"/>
        </w:rPr>
        <w:t xml:space="preserve"> Thesis Forms Workflow is available at this </w:t>
      </w:r>
      <w:hyperlink r:id="rId14" w:history="1">
        <w:r w:rsidR="003E5043" w:rsidRPr="003E5043">
          <w:rPr>
            <w:rStyle w:val="Hyperlink"/>
            <w:rFonts w:ascii="Georgia" w:hAnsi="Georgia" w:cs="Arial"/>
          </w:rPr>
          <w:t>link</w:t>
        </w:r>
      </w:hyperlink>
      <w:r w:rsidR="003E5043">
        <w:rPr>
          <w:rFonts w:ascii="Georgia" w:hAnsi="Georgia" w:cs="Arial"/>
        </w:rPr>
        <w:t>.</w:t>
      </w:r>
    </w:p>
    <w:p w14:paraId="0B87B22F" w14:textId="7D23351A" w:rsidR="00B7324C" w:rsidRPr="007E6D71" w:rsidRDefault="00B7324C" w:rsidP="00B7324C">
      <w:pPr>
        <w:pStyle w:val="BodyTextIndent"/>
        <w:ind w:left="0" w:firstLine="0"/>
        <w:rPr>
          <w:rFonts w:ascii="Georgia" w:hAnsi="Georgia" w:cs="Arial"/>
        </w:rPr>
      </w:pPr>
      <w:r w:rsidRPr="007E6D71">
        <w:rPr>
          <w:rFonts w:ascii="Georgia" w:hAnsi="Georgia" w:cs="Arial"/>
        </w:rPr>
        <w:lastRenderedPageBreak/>
        <w:t xml:space="preserve">The final oral examination has the following three possible </w:t>
      </w:r>
      <w:r w:rsidR="00516F7D" w:rsidRPr="007E6D71">
        <w:rPr>
          <w:rFonts w:ascii="Georgia" w:hAnsi="Georgia" w:cs="Arial"/>
        </w:rPr>
        <w:t>results,</w:t>
      </w:r>
      <w:r w:rsidRPr="007E6D71">
        <w:rPr>
          <w:rFonts w:ascii="Georgia" w:hAnsi="Georgia" w:cs="Arial"/>
        </w:rPr>
        <w:t xml:space="preserve"> and the decision will be made by majority vote of the committee.</w:t>
      </w:r>
    </w:p>
    <w:p w14:paraId="6A683007" w14:textId="76314E8C" w:rsidR="00B7324C" w:rsidRPr="007E6D71" w:rsidRDefault="456186F4" w:rsidP="00B47C6E">
      <w:pPr>
        <w:pStyle w:val="BodyTextIndent"/>
        <w:numPr>
          <w:ilvl w:val="0"/>
          <w:numId w:val="102"/>
        </w:numPr>
        <w:rPr>
          <w:rFonts w:ascii="Georgia" w:hAnsi="Georgia" w:cs="Arial"/>
        </w:rPr>
      </w:pPr>
      <w:r w:rsidRPr="456186F4">
        <w:rPr>
          <w:rFonts w:ascii="Georgia" w:hAnsi="Georgia" w:cs="Arial"/>
        </w:rPr>
        <w:t>Unconditional pass.  The student is recommended to the Graduate School as having completed the requirements for the degree.</w:t>
      </w:r>
    </w:p>
    <w:p w14:paraId="4C1B7F21" w14:textId="7499077C" w:rsidR="00B7324C" w:rsidRPr="007E6D71" w:rsidRDefault="00B7324C" w:rsidP="00B47C6E">
      <w:pPr>
        <w:pStyle w:val="BodyTextIndent"/>
        <w:numPr>
          <w:ilvl w:val="0"/>
          <w:numId w:val="102"/>
        </w:numPr>
        <w:rPr>
          <w:rFonts w:ascii="Georgia" w:hAnsi="Georgia" w:cs="Arial"/>
        </w:rPr>
      </w:pPr>
      <w:r w:rsidRPr="007E6D71">
        <w:rPr>
          <w:rFonts w:ascii="Georgia" w:hAnsi="Georgia" w:cs="Arial"/>
        </w:rPr>
        <w:t xml:space="preserve">Conditional pass.  This is the most common situation.  The committee does not see a need for a second examination, but there are changes to </w:t>
      </w:r>
      <w:proofErr w:type="gramStart"/>
      <w:r w:rsidRPr="007E6D71">
        <w:rPr>
          <w:rFonts w:ascii="Georgia" w:hAnsi="Georgia" w:cs="Arial"/>
        </w:rPr>
        <w:t>be</w:t>
      </w:r>
      <w:proofErr w:type="gramEnd"/>
      <w:r w:rsidRPr="007E6D71">
        <w:rPr>
          <w:rFonts w:ascii="Georgia" w:hAnsi="Georgia" w:cs="Arial"/>
        </w:rPr>
        <w:t xml:space="preserve"> made </w:t>
      </w:r>
      <w:proofErr w:type="gramStart"/>
      <w:r w:rsidRPr="007E6D71">
        <w:rPr>
          <w:rFonts w:ascii="Georgia" w:hAnsi="Georgia" w:cs="Arial"/>
        </w:rPr>
        <w:t>in</w:t>
      </w:r>
      <w:proofErr w:type="gramEnd"/>
      <w:r w:rsidRPr="007E6D71">
        <w:rPr>
          <w:rFonts w:ascii="Georgia" w:hAnsi="Georgia" w:cs="Arial"/>
        </w:rPr>
        <w:t xml:space="preserve"> the thesis, which must be completed before the student graduates.  The thesis chairperson is responsible for seeing that the revisions are completed before the thesis is submitted to the Graduate School.</w:t>
      </w:r>
    </w:p>
    <w:p w14:paraId="626FE016" w14:textId="2DC11323" w:rsidR="00B7324C" w:rsidRPr="007E6D71" w:rsidRDefault="00B7324C" w:rsidP="00B47C6E">
      <w:pPr>
        <w:pStyle w:val="BodyTextIndent"/>
        <w:numPr>
          <w:ilvl w:val="0"/>
          <w:numId w:val="102"/>
        </w:numPr>
        <w:rPr>
          <w:rFonts w:ascii="Georgia" w:hAnsi="Georgia" w:cs="Arial"/>
        </w:rPr>
      </w:pPr>
      <w:r w:rsidRPr="007E6D71">
        <w:rPr>
          <w:rFonts w:ascii="Georgia" w:hAnsi="Georgia" w:cs="Arial"/>
        </w:rPr>
        <w:t xml:space="preserve">Fail.  The student is required to review some </w:t>
      </w:r>
      <w:proofErr w:type="gramStart"/>
      <w:r w:rsidRPr="007E6D71">
        <w:rPr>
          <w:rFonts w:ascii="Georgia" w:hAnsi="Georgia" w:cs="Arial"/>
        </w:rPr>
        <w:t>aspect</w:t>
      </w:r>
      <w:proofErr w:type="gramEnd"/>
      <w:r w:rsidRPr="007E6D71">
        <w:rPr>
          <w:rFonts w:ascii="Georgia" w:hAnsi="Georgia" w:cs="Arial"/>
        </w:rPr>
        <w:t xml:space="preserve"> of his/her work and to eliminate serious weaknesses.  There will be a second oral examination.</w:t>
      </w:r>
    </w:p>
    <w:p w14:paraId="58548753" w14:textId="6307FF8D" w:rsidR="00B7324C" w:rsidRPr="007E6D71" w:rsidRDefault="00B7324C" w:rsidP="00B7324C">
      <w:pPr>
        <w:pStyle w:val="BodyTextIndent"/>
        <w:ind w:left="0" w:firstLine="0"/>
        <w:rPr>
          <w:rFonts w:ascii="Georgia" w:hAnsi="Georgia" w:cs="Arial"/>
        </w:rPr>
      </w:pPr>
      <w:r w:rsidRPr="007E6D71">
        <w:rPr>
          <w:rFonts w:ascii="Georgia" w:hAnsi="Georgia" w:cs="Arial"/>
        </w:rPr>
        <w:t>The student should refer to the calendar on the Graduate School’s website for the last date each semester on which a thesis approved by the Thesis Advisory Committee may be accepted by the Graduate School.  The Graduate School will also provide a “format check” to ensure that the thesis is in an acceptable form.  There is a separate deadline for format checks each semester.</w:t>
      </w:r>
    </w:p>
    <w:p w14:paraId="31974B0C" w14:textId="66525172" w:rsidR="00B7324C" w:rsidRDefault="4485F03F" w:rsidP="00B7324C">
      <w:pPr>
        <w:pStyle w:val="BodyTextIndent"/>
        <w:ind w:left="0" w:firstLine="0"/>
        <w:rPr>
          <w:rFonts w:ascii="Georgia" w:hAnsi="Georgia" w:cs="Arial"/>
        </w:rPr>
      </w:pPr>
      <w:r w:rsidRPr="4485F03F">
        <w:rPr>
          <w:rFonts w:ascii="Georgia" w:hAnsi="Georgia" w:cs="Arial"/>
        </w:rPr>
        <w:t xml:space="preserve">Auburn University graduate students are required to demonstrate competency in electronic publication and must submit their theses/dissertations/projects through </w:t>
      </w:r>
      <w:hyperlink r:id="rId15">
        <w:r w:rsidRPr="4485F03F">
          <w:rPr>
            <w:rStyle w:val="Hyperlink"/>
            <w:rFonts w:ascii="Georgia" w:hAnsi="Georgia" w:cs="Arial"/>
            <w:color w:val="auto"/>
            <w:u w:val="none"/>
          </w:rPr>
          <w:t>AUETD</w:t>
        </w:r>
      </w:hyperlink>
      <w:r w:rsidRPr="4485F03F">
        <w:rPr>
          <w:rFonts w:ascii="Georgia" w:hAnsi="Georgia" w:cs="Arial"/>
        </w:rPr>
        <w:t xml:space="preserve"> (the Auburn University Electronic Thesis and Dissertation library). </w:t>
      </w:r>
      <w:hyperlink r:id="rId16">
        <w:r w:rsidRPr="4485F03F">
          <w:rPr>
            <w:rStyle w:val="Hyperlink"/>
            <w:rFonts w:ascii="Georgia" w:hAnsi="Georgia" w:cs="Arial"/>
            <w:color w:val="auto"/>
            <w:u w:val="none"/>
          </w:rPr>
          <w:t>AUETD</w:t>
        </w:r>
      </w:hyperlink>
      <w:r w:rsidRPr="4485F03F">
        <w:rPr>
          <w:rFonts w:ascii="Georgia" w:hAnsi="Georgia" w:cs="Arial"/>
        </w:rPr>
        <w:t xml:space="preserve"> allows a student's work to be viewed freely by anyone on the World Wide Web, or access may be limited for up to three years.</w:t>
      </w:r>
    </w:p>
    <w:p w14:paraId="3C74A0F6" w14:textId="2198ACD1" w:rsidR="006A194D" w:rsidRPr="007E6D71" w:rsidRDefault="006A194D" w:rsidP="00B7324C">
      <w:pPr>
        <w:pStyle w:val="BodyTextIndent"/>
        <w:ind w:left="0" w:firstLine="0"/>
        <w:rPr>
          <w:rFonts w:ascii="Georgia" w:hAnsi="Georgia" w:cs="Arial"/>
        </w:rPr>
      </w:pPr>
      <w:r>
        <w:rPr>
          <w:rFonts w:ascii="Georgia" w:hAnsi="Georgia" w:cs="Arial"/>
        </w:rPr>
        <w:t xml:space="preserve">After the thesis is finalized and approved by your committee you will submit your thesis document to Auburn University Electronic Theses and Dissertations (AUETD) at this </w:t>
      </w:r>
      <w:hyperlink r:id="rId17" w:history="1">
        <w:r w:rsidRPr="006A194D">
          <w:rPr>
            <w:rStyle w:val="Hyperlink"/>
            <w:rFonts w:ascii="Georgia" w:hAnsi="Georgia" w:cs="Arial"/>
          </w:rPr>
          <w:t>link</w:t>
        </w:r>
      </w:hyperlink>
      <w:r>
        <w:rPr>
          <w:rFonts w:ascii="Georgia" w:hAnsi="Georgia" w:cs="Arial"/>
        </w:rPr>
        <w:t xml:space="preserve">. </w:t>
      </w:r>
    </w:p>
    <w:p w14:paraId="0D719C28" w14:textId="7564FC48" w:rsidR="00482642" w:rsidRPr="00006A35" w:rsidRDefault="470AC8EE" w:rsidP="00006A35">
      <w:pPr>
        <w:pStyle w:val="BodyTextIndent"/>
        <w:ind w:left="0" w:firstLine="0"/>
        <w:rPr>
          <w:rFonts w:ascii="Georgia" w:hAnsi="Georgia" w:cs="Arial"/>
        </w:rPr>
      </w:pPr>
      <w:r w:rsidRPr="470AC8EE">
        <w:rPr>
          <w:rFonts w:ascii="Georgia" w:hAnsi="Georgia" w:cs="Arial"/>
        </w:rPr>
        <w:t xml:space="preserve">If a student completed </w:t>
      </w:r>
      <w:r w:rsidRPr="470AC8EE">
        <w:rPr>
          <w:rFonts w:ascii="Georgia" w:hAnsi="Georgia" w:cs="Arial"/>
          <w:u w:val="single"/>
        </w:rPr>
        <w:t>all</w:t>
      </w:r>
      <w:r w:rsidRPr="470AC8EE">
        <w:rPr>
          <w:rFonts w:ascii="Georgia" w:hAnsi="Georgia" w:cs="Arial"/>
        </w:rPr>
        <w:t xml:space="preserve"> graduate degree requirements (including thesis defense) in a given semester but did not meet the deadline for Graduation that semester, graduation will be deferred and the student should register for GRAD 7000 “Clearing Graduation” the following semester in order to comply with the university requirement that one must be registered in the university the semester in which one is graduated.  GRAD 7000 is, therefore, a </w:t>
      </w:r>
      <w:proofErr w:type="gramStart"/>
      <w:r w:rsidRPr="470AC8EE">
        <w:rPr>
          <w:rFonts w:ascii="Georgia" w:hAnsi="Georgia" w:cs="Arial"/>
        </w:rPr>
        <w:t>convenience</w:t>
      </w:r>
      <w:proofErr w:type="gramEnd"/>
      <w:r w:rsidRPr="470AC8EE">
        <w:rPr>
          <w:rFonts w:ascii="Georgia" w:hAnsi="Georgia" w:cs="Arial"/>
        </w:rPr>
        <w:t xml:space="preserve"> number, which is to be used </w:t>
      </w:r>
      <w:r w:rsidRPr="470AC8EE">
        <w:rPr>
          <w:rFonts w:ascii="Georgia" w:hAnsi="Georgia" w:cs="Arial"/>
          <w:u w:val="single"/>
        </w:rPr>
        <w:t>only</w:t>
      </w:r>
      <w:r w:rsidRPr="470AC8EE">
        <w:rPr>
          <w:rFonts w:ascii="Georgia" w:hAnsi="Georgia" w:cs="Arial"/>
        </w:rPr>
        <w:t xml:space="preserve"> in this particular situation.  Many students will never have occasion to register for GRAD 7000, and no student should ever register for it more than once.</w:t>
      </w:r>
      <w:bookmarkStart w:id="8" w:name="_Hlk128466641"/>
      <w:bookmarkStart w:id="9" w:name="_Hlk128466594"/>
      <w:bookmarkEnd w:id="8"/>
      <w:bookmarkEnd w:id="9"/>
    </w:p>
    <w:p w14:paraId="75AD3690" w14:textId="6AB3899F" w:rsidR="00121BF8" w:rsidRDefault="00516F7D" w:rsidP="470AC8EE">
      <w:r w:rsidRPr="470AC8EE">
        <w:rPr>
          <w:rFonts w:ascii="Georgia" w:eastAsia="Georgia" w:hAnsi="Georgia" w:cs="Georgia"/>
          <w:b/>
          <w:bCs/>
        </w:rPr>
        <w:t>Master’s</w:t>
      </w:r>
      <w:r w:rsidR="470AC8EE" w:rsidRPr="470AC8EE">
        <w:rPr>
          <w:rFonts w:ascii="Georgia" w:eastAsia="Georgia" w:hAnsi="Georgia" w:cs="Georgia"/>
          <w:b/>
          <w:bCs/>
        </w:rPr>
        <w:t xml:space="preserve"> Non-Thesis Track Summative Assessment</w:t>
      </w:r>
    </w:p>
    <w:p w14:paraId="076E48BD" w14:textId="357F9CD0" w:rsidR="00121BF8" w:rsidRPr="00E37B71" w:rsidRDefault="470AC8EE" w:rsidP="470AC8EE">
      <w:r w:rsidRPr="00E37B71">
        <w:rPr>
          <w:rFonts w:ascii="Georgia" w:eastAsia="Georgia" w:hAnsi="Georgia" w:cs="Georgia"/>
          <w:b/>
          <w:bCs/>
        </w:rPr>
        <w:t xml:space="preserve">Students who entered the program and chose the non-thesis option are required to complete a two-step summative evaluation process: 1) a </w:t>
      </w:r>
      <w:r w:rsidR="004964DE">
        <w:rPr>
          <w:rFonts w:ascii="Georgia" w:eastAsia="Georgia" w:hAnsi="Georgia" w:cs="Georgia"/>
          <w:b/>
          <w:bCs/>
        </w:rPr>
        <w:t xml:space="preserve">Written </w:t>
      </w:r>
      <w:r w:rsidR="004964DE">
        <w:rPr>
          <w:rFonts w:ascii="Georgia" w:eastAsia="Georgia" w:hAnsi="Georgia" w:cs="Georgia"/>
          <w:b/>
          <w:bCs/>
        </w:rPr>
        <w:lastRenderedPageBreak/>
        <w:t>Component</w:t>
      </w:r>
      <w:r w:rsidRPr="00E37B71">
        <w:rPr>
          <w:rFonts w:ascii="Georgia" w:eastAsia="Georgia" w:hAnsi="Georgia" w:cs="Georgia"/>
          <w:b/>
          <w:bCs/>
        </w:rPr>
        <w:t xml:space="preserve">; and 2) a </w:t>
      </w:r>
      <w:r w:rsidR="004964DE">
        <w:rPr>
          <w:rFonts w:ascii="Georgia" w:eastAsia="Georgia" w:hAnsi="Georgia" w:cs="Georgia"/>
          <w:b/>
          <w:bCs/>
        </w:rPr>
        <w:t>Final Examination</w:t>
      </w:r>
      <w:r w:rsidRPr="00E37B71">
        <w:rPr>
          <w:rFonts w:ascii="Georgia" w:eastAsia="Georgia" w:hAnsi="Georgia" w:cs="Georgia"/>
          <w:b/>
          <w:bCs/>
        </w:rPr>
        <w:t xml:space="preserve"> Component. </w:t>
      </w:r>
      <w:r w:rsidRPr="00E37B71">
        <w:rPr>
          <w:rFonts w:ascii="Georgia" w:eastAsia="Georgia" w:hAnsi="Georgia" w:cs="Georgia"/>
          <w:i/>
          <w:iCs/>
        </w:rPr>
        <w:t xml:space="preserve">Both of these components will be administered and submitted through the SLHS Summative Assessment Canvas course. Students who receive </w:t>
      </w:r>
      <w:proofErr w:type="gramStart"/>
      <w:r w:rsidRPr="00E37B71">
        <w:rPr>
          <w:rFonts w:ascii="Georgia" w:eastAsia="Georgia" w:hAnsi="Georgia" w:cs="Georgia"/>
          <w:i/>
          <w:iCs/>
        </w:rPr>
        <w:t>accommodations</w:t>
      </w:r>
      <w:proofErr w:type="gramEnd"/>
      <w:r w:rsidRPr="00E37B71">
        <w:rPr>
          <w:rFonts w:ascii="Georgia" w:eastAsia="Georgia" w:hAnsi="Georgia" w:cs="Georgia"/>
          <w:i/>
          <w:iCs/>
        </w:rPr>
        <w:t xml:space="preserve"> through the Auburn University Office of Accommodations will have the opportunity to apply approved </w:t>
      </w:r>
      <w:proofErr w:type="gramStart"/>
      <w:r w:rsidRPr="00E37B71">
        <w:rPr>
          <w:rFonts w:ascii="Georgia" w:eastAsia="Georgia" w:hAnsi="Georgia" w:cs="Georgia"/>
          <w:i/>
          <w:iCs/>
        </w:rPr>
        <w:t>accommodations</w:t>
      </w:r>
      <w:proofErr w:type="gramEnd"/>
      <w:r w:rsidRPr="00E37B71">
        <w:rPr>
          <w:rFonts w:ascii="Georgia" w:eastAsia="Georgia" w:hAnsi="Georgia" w:cs="Georgia"/>
          <w:i/>
          <w:iCs/>
        </w:rPr>
        <w:t xml:space="preserve"> to this process as is appropriate.</w:t>
      </w:r>
    </w:p>
    <w:p w14:paraId="22AF5F05" w14:textId="77777777" w:rsidR="004964DE" w:rsidRPr="00503FC9" w:rsidRDefault="004964DE" w:rsidP="004964DE">
      <w:pPr>
        <w:pStyle w:val="BodyTextIndent"/>
        <w:ind w:left="0" w:firstLine="0"/>
        <w:rPr>
          <w:rFonts w:ascii="Georgia" w:hAnsi="Georgia" w:cs="Arial"/>
          <w:b/>
          <w:bCs/>
          <w:i/>
          <w:iCs/>
        </w:rPr>
      </w:pPr>
      <w:r w:rsidRPr="00503FC9">
        <w:rPr>
          <w:rFonts w:ascii="Georgia" w:hAnsi="Georgia" w:cs="Arial"/>
          <w:b/>
          <w:bCs/>
          <w:i/>
          <w:iCs/>
        </w:rPr>
        <w:t xml:space="preserve">Written </w:t>
      </w:r>
      <w:r>
        <w:rPr>
          <w:rFonts w:ascii="Georgia" w:hAnsi="Georgia" w:cs="Arial"/>
          <w:b/>
          <w:bCs/>
          <w:i/>
          <w:iCs/>
        </w:rPr>
        <w:t>C</w:t>
      </w:r>
      <w:r w:rsidRPr="00503FC9">
        <w:rPr>
          <w:rFonts w:ascii="Georgia" w:hAnsi="Georgia" w:cs="Arial"/>
          <w:b/>
          <w:bCs/>
          <w:i/>
          <w:iCs/>
        </w:rPr>
        <w:t>omponent</w:t>
      </w:r>
    </w:p>
    <w:p w14:paraId="3CDCF9BD" w14:textId="77777777" w:rsidR="004964DE" w:rsidRPr="00BF3669" w:rsidRDefault="004964DE" w:rsidP="004964DE">
      <w:pPr>
        <w:pStyle w:val="BodyTextIndent"/>
        <w:ind w:left="0" w:firstLine="0"/>
        <w:rPr>
          <w:rFonts w:ascii="Georgia" w:hAnsi="Georgia" w:cs="Arial"/>
          <w:bCs/>
        </w:rPr>
      </w:pPr>
      <w:r w:rsidRPr="00BF3669">
        <w:rPr>
          <w:rFonts w:ascii="Georgia" w:hAnsi="Georgia" w:cs="Arial"/>
          <w:bCs/>
        </w:rPr>
        <w:t xml:space="preserve">Knowledge of published evidence that supports clinical decision-making is a vital aspect for clinical training and for high-quality practice following completion of graduate school. Non-thesis track students benefit from the experience of reading, evaluating, and synthesizing published literature that supports clinical decision making as part of the evidence-based care triad. </w:t>
      </w:r>
      <w:r>
        <w:rPr>
          <w:rFonts w:ascii="Georgia" w:hAnsi="Georgia" w:cs="Arial"/>
          <w:bCs/>
        </w:rPr>
        <w:t>To satisfy</w:t>
      </w:r>
      <w:r w:rsidRPr="00BF3669">
        <w:rPr>
          <w:rFonts w:ascii="Georgia" w:hAnsi="Georgia" w:cs="Arial"/>
          <w:bCs/>
        </w:rPr>
        <w:t xml:space="preserve"> the written component of the non-thesis track summative examination, students will complete a written application question in each of </w:t>
      </w:r>
      <w:r>
        <w:rPr>
          <w:rFonts w:ascii="Georgia" w:hAnsi="Georgia" w:cs="Arial"/>
          <w:bCs/>
        </w:rPr>
        <w:t xml:space="preserve">the </w:t>
      </w:r>
      <w:r w:rsidRPr="00BF3669">
        <w:rPr>
          <w:rFonts w:ascii="Georgia" w:hAnsi="Georgia" w:cs="Arial"/>
          <w:bCs/>
        </w:rPr>
        <w:t>disorder-based courses for which they will be required to complete the following:</w:t>
      </w:r>
    </w:p>
    <w:p w14:paraId="0465A6F9" w14:textId="77777777" w:rsidR="004964DE" w:rsidRPr="00BF3669" w:rsidRDefault="004964DE" w:rsidP="00876B26">
      <w:pPr>
        <w:pStyle w:val="BodyTextIndent"/>
        <w:numPr>
          <w:ilvl w:val="0"/>
          <w:numId w:val="111"/>
        </w:numPr>
        <w:rPr>
          <w:rFonts w:ascii="Georgia" w:hAnsi="Georgia" w:cs="Arial"/>
          <w:bCs/>
        </w:rPr>
      </w:pPr>
      <w:r w:rsidRPr="00BF3669">
        <w:rPr>
          <w:rFonts w:ascii="Georgia" w:hAnsi="Georgia" w:cs="Arial"/>
          <w:bCs/>
        </w:rPr>
        <w:t xml:space="preserve">demonstrate ability to complete a literature </w:t>
      </w:r>
      <w:proofErr w:type="gramStart"/>
      <w:r w:rsidRPr="00BF3669">
        <w:rPr>
          <w:rFonts w:ascii="Georgia" w:hAnsi="Georgia" w:cs="Arial"/>
          <w:bCs/>
        </w:rPr>
        <w:t>search;</w:t>
      </w:r>
      <w:proofErr w:type="gramEnd"/>
    </w:p>
    <w:p w14:paraId="4AC353BB" w14:textId="77777777" w:rsidR="004964DE" w:rsidRPr="00BF3669" w:rsidRDefault="004964DE" w:rsidP="00876B26">
      <w:pPr>
        <w:pStyle w:val="BodyTextIndent"/>
        <w:numPr>
          <w:ilvl w:val="0"/>
          <w:numId w:val="111"/>
        </w:numPr>
        <w:rPr>
          <w:rFonts w:ascii="Georgia" w:hAnsi="Georgia" w:cs="Arial"/>
          <w:bCs/>
        </w:rPr>
      </w:pPr>
      <w:r w:rsidRPr="00BF3669">
        <w:rPr>
          <w:rFonts w:ascii="Georgia" w:hAnsi="Georgia" w:cs="Arial"/>
          <w:bCs/>
        </w:rPr>
        <w:t xml:space="preserve">identify current, relevant </w:t>
      </w:r>
      <w:proofErr w:type="gramStart"/>
      <w:r w:rsidRPr="00BF3669">
        <w:rPr>
          <w:rFonts w:ascii="Georgia" w:hAnsi="Georgia" w:cs="Arial"/>
          <w:bCs/>
        </w:rPr>
        <w:t>literature;</w:t>
      </w:r>
      <w:proofErr w:type="gramEnd"/>
      <w:r w:rsidRPr="00BF3669">
        <w:rPr>
          <w:rFonts w:ascii="Georgia" w:hAnsi="Georgia" w:cs="Arial"/>
          <w:bCs/>
        </w:rPr>
        <w:t xml:space="preserve"> </w:t>
      </w:r>
    </w:p>
    <w:p w14:paraId="42700C64" w14:textId="77777777" w:rsidR="004964DE" w:rsidRPr="00BF3669" w:rsidRDefault="004964DE" w:rsidP="00876B26">
      <w:pPr>
        <w:pStyle w:val="BodyTextIndent"/>
        <w:numPr>
          <w:ilvl w:val="0"/>
          <w:numId w:val="111"/>
        </w:numPr>
        <w:rPr>
          <w:rFonts w:ascii="Georgia" w:hAnsi="Georgia" w:cs="Arial"/>
          <w:bCs/>
        </w:rPr>
      </w:pPr>
      <w:r w:rsidRPr="00BF3669">
        <w:rPr>
          <w:rFonts w:ascii="Georgia" w:hAnsi="Georgia" w:cs="Arial"/>
          <w:bCs/>
        </w:rPr>
        <w:t xml:space="preserve">complete an annotated bibliography for each peer-reviewed </w:t>
      </w:r>
      <w:proofErr w:type="gramStart"/>
      <w:r w:rsidRPr="00BF3669">
        <w:rPr>
          <w:rFonts w:ascii="Georgia" w:hAnsi="Georgia" w:cs="Arial"/>
          <w:bCs/>
        </w:rPr>
        <w:t>resource;</w:t>
      </w:r>
      <w:proofErr w:type="gramEnd"/>
      <w:r w:rsidRPr="00BF3669">
        <w:rPr>
          <w:rFonts w:ascii="Georgia" w:hAnsi="Georgia" w:cs="Arial"/>
          <w:bCs/>
        </w:rPr>
        <w:t xml:space="preserve"> </w:t>
      </w:r>
    </w:p>
    <w:p w14:paraId="5F9841E7" w14:textId="77777777" w:rsidR="004964DE" w:rsidRPr="00BF3669" w:rsidRDefault="004964DE" w:rsidP="00876B26">
      <w:pPr>
        <w:pStyle w:val="BodyTextIndent"/>
        <w:numPr>
          <w:ilvl w:val="0"/>
          <w:numId w:val="111"/>
        </w:numPr>
        <w:rPr>
          <w:rFonts w:ascii="Georgia" w:hAnsi="Georgia" w:cs="Arial"/>
          <w:bCs/>
        </w:rPr>
      </w:pPr>
      <w:r w:rsidRPr="00BF3669">
        <w:rPr>
          <w:rFonts w:ascii="Georgia" w:hAnsi="Georgia" w:cs="Arial"/>
          <w:bCs/>
        </w:rPr>
        <w:t xml:space="preserve">synthesize the </w:t>
      </w:r>
      <w:r>
        <w:rPr>
          <w:rFonts w:ascii="Georgia" w:hAnsi="Georgia" w:cs="Arial"/>
          <w:bCs/>
        </w:rPr>
        <w:t xml:space="preserve">relevant </w:t>
      </w:r>
      <w:r w:rsidRPr="00BF3669">
        <w:rPr>
          <w:rFonts w:ascii="Georgia" w:hAnsi="Georgia" w:cs="Arial"/>
          <w:bCs/>
        </w:rPr>
        <w:t xml:space="preserve">literature to answer the written application question; and, </w:t>
      </w:r>
    </w:p>
    <w:p w14:paraId="7C358CAC" w14:textId="5C6E8494" w:rsidR="004964DE" w:rsidRPr="00482642" w:rsidRDefault="004964DE" w:rsidP="00482642">
      <w:pPr>
        <w:pStyle w:val="BodyTextIndent"/>
        <w:numPr>
          <w:ilvl w:val="0"/>
          <w:numId w:val="111"/>
        </w:numPr>
        <w:rPr>
          <w:rFonts w:ascii="Georgia" w:hAnsi="Georgia" w:cs="Arial"/>
          <w:bCs/>
        </w:rPr>
      </w:pPr>
      <w:r w:rsidRPr="00BF3669">
        <w:rPr>
          <w:rFonts w:ascii="Georgia" w:hAnsi="Georgia" w:cs="Arial"/>
          <w:bCs/>
        </w:rPr>
        <w:t xml:space="preserve">clearly communicate how the published evidence would inform the clinical pathway and decision-making for the written application question.  </w:t>
      </w:r>
    </w:p>
    <w:p w14:paraId="2D629919" w14:textId="77777777" w:rsidR="004964DE" w:rsidRPr="00BF3669" w:rsidRDefault="004964DE" w:rsidP="004964DE">
      <w:pPr>
        <w:pStyle w:val="BodyTextIndent"/>
        <w:rPr>
          <w:rFonts w:ascii="Georgia" w:hAnsi="Georgia" w:cs="Arial"/>
          <w:bCs/>
          <w:i/>
          <w:iCs/>
        </w:rPr>
      </w:pPr>
      <w:r w:rsidRPr="00BF3669">
        <w:rPr>
          <w:rFonts w:ascii="Georgia" w:hAnsi="Georgia" w:cs="Arial"/>
          <w:bCs/>
          <w:i/>
          <w:iCs/>
        </w:rPr>
        <w:t>Schedule</w:t>
      </w:r>
    </w:p>
    <w:p w14:paraId="3A981C3D" w14:textId="53E26D3F" w:rsidR="004964DE" w:rsidRPr="00BF3669" w:rsidRDefault="008D114F" w:rsidP="004964DE">
      <w:pPr>
        <w:pStyle w:val="BodyTextIndent"/>
        <w:ind w:left="0" w:firstLine="0"/>
        <w:rPr>
          <w:rFonts w:ascii="Georgia" w:hAnsi="Georgia" w:cs="Arial"/>
          <w:bCs/>
        </w:rPr>
      </w:pPr>
      <w:r w:rsidRPr="008D114F">
        <w:rPr>
          <w:rFonts w:ascii="Georgia" w:hAnsi="Georgia" w:cs="Arial"/>
          <w:bCs/>
        </w:rPr>
        <w:t xml:space="preserve">The written application questions assigned will correspond to the semester in which the 9 disorder-based courses are taught with one exception. The Aphasia written component will be integrated with Cognition in Spring 1 to optimize the written component learning. </w:t>
      </w:r>
      <w:r w:rsidR="004964DE" w:rsidRPr="00BF3669">
        <w:rPr>
          <w:rFonts w:ascii="Georgia" w:hAnsi="Georgia" w:cs="Arial"/>
          <w:bCs/>
        </w:rPr>
        <w:t xml:space="preserve">The faculty member responsible for developing the written application question (e.g., instructor of record) </w:t>
      </w:r>
      <w:r w:rsidR="004964DE">
        <w:rPr>
          <w:rFonts w:ascii="Georgia" w:hAnsi="Georgia" w:cs="Arial"/>
          <w:bCs/>
        </w:rPr>
        <w:t>will</w:t>
      </w:r>
      <w:r w:rsidR="004964DE" w:rsidRPr="00BF3669">
        <w:rPr>
          <w:rFonts w:ascii="Georgia" w:hAnsi="Georgia" w:cs="Arial"/>
          <w:bCs/>
        </w:rPr>
        <w:t xml:space="preserve"> develop the written application question for the master’s non-thesis track students. Within the non-credit Summative Experience Canvas course, these written questions will be </w:t>
      </w:r>
      <w:r w:rsidR="004964DE" w:rsidRPr="00BF3669">
        <w:rPr>
          <w:rFonts w:ascii="Georgia" w:hAnsi="Georgia" w:cs="Arial"/>
          <w:bCs/>
          <w:i/>
          <w:iCs/>
          <w:u w:val="single"/>
        </w:rPr>
        <w:t>released on the 10</w:t>
      </w:r>
      <w:r w:rsidR="004964DE" w:rsidRPr="00BF3669">
        <w:rPr>
          <w:rFonts w:ascii="Georgia" w:hAnsi="Georgia" w:cs="Arial"/>
          <w:bCs/>
          <w:i/>
          <w:iCs/>
          <w:u w:val="single"/>
          <w:vertAlign w:val="superscript"/>
        </w:rPr>
        <w:t>th</w:t>
      </w:r>
      <w:r w:rsidR="004964DE" w:rsidRPr="00BF3669">
        <w:rPr>
          <w:rFonts w:ascii="Georgia" w:hAnsi="Georgia" w:cs="Arial"/>
          <w:bCs/>
          <w:i/>
          <w:iCs/>
          <w:u w:val="single"/>
        </w:rPr>
        <w:t xml:space="preserve"> day of the semester</w:t>
      </w:r>
      <w:r w:rsidR="004964DE" w:rsidRPr="00BF3669">
        <w:rPr>
          <w:rFonts w:ascii="Georgia" w:hAnsi="Georgia" w:cs="Arial"/>
          <w:bCs/>
        </w:rPr>
        <w:t xml:space="preserve"> </w:t>
      </w:r>
      <w:r w:rsidR="004964DE">
        <w:rPr>
          <w:rFonts w:ascii="Georgia" w:hAnsi="Georgia" w:cs="Arial"/>
          <w:bCs/>
        </w:rPr>
        <w:t>i</w:t>
      </w:r>
      <w:r w:rsidR="004964DE" w:rsidRPr="00BF3669">
        <w:rPr>
          <w:rFonts w:ascii="Georgia" w:hAnsi="Georgia" w:cs="Arial"/>
          <w:bCs/>
        </w:rPr>
        <w:t xml:space="preserve">n which the course is taught. The written question will need to be </w:t>
      </w:r>
      <w:r w:rsidR="004964DE" w:rsidRPr="00BF3669">
        <w:rPr>
          <w:rFonts w:ascii="Georgia" w:hAnsi="Georgia" w:cs="Arial"/>
          <w:bCs/>
          <w:i/>
          <w:iCs/>
          <w:u w:val="single"/>
        </w:rPr>
        <w:t xml:space="preserve">submitted at the end of this same semester between reading day and last day of finals week </w:t>
      </w:r>
      <w:r w:rsidR="004964DE">
        <w:rPr>
          <w:rFonts w:ascii="Georgia" w:hAnsi="Georgia" w:cs="Arial"/>
          <w:bCs/>
          <w:i/>
          <w:iCs/>
        </w:rPr>
        <w:t>to the specific course assignment posted in</w:t>
      </w:r>
      <w:r w:rsidR="004964DE" w:rsidRPr="00BF3669">
        <w:rPr>
          <w:rFonts w:ascii="Georgia" w:hAnsi="Georgia" w:cs="Arial"/>
          <w:bCs/>
          <w:i/>
          <w:iCs/>
        </w:rPr>
        <w:t xml:space="preserve"> </w:t>
      </w:r>
      <w:r w:rsidR="004964DE">
        <w:rPr>
          <w:rFonts w:ascii="Georgia" w:hAnsi="Georgia" w:cs="Arial"/>
          <w:bCs/>
          <w:i/>
          <w:iCs/>
        </w:rPr>
        <w:t>the</w:t>
      </w:r>
      <w:r w:rsidR="004964DE" w:rsidRPr="00BF3669">
        <w:rPr>
          <w:rFonts w:ascii="Georgia" w:hAnsi="Georgia" w:cs="Arial"/>
          <w:bCs/>
          <w:i/>
          <w:iCs/>
        </w:rPr>
        <w:t xml:space="preserve"> non-credit Summative Experiences Canvas course</w:t>
      </w:r>
      <w:r w:rsidR="004964DE" w:rsidRPr="00BF3669">
        <w:rPr>
          <w:rFonts w:ascii="Georgia" w:hAnsi="Georgia" w:cs="Arial"/>
          <w:bCs/>
        </w:rPr>
        <w:t xml:space="preserve">. </w:t>
      </w:r>
    </w:p>
    <w:p w14:paraId="788026ED" w14:textId="77777777" w:rsidR="004964DE" w:rsidRPr="00BF3669" w:rsidRDefault="004964DE" w:rsidP="004964DE">
      <w:pPr>
        <w:pStyle w:val="BodyTextIndent"/>
        <w:rPr>
          <w:rFonts w:ascii="Georgia" w:hAnsi="Georgia" w:cs="Arial"/>
          <w:bCs/>
        </w:rPr>
      </w:pPr>
      <w:r w:rsidRPr="00BF3669">
        <w:rPr>
          <w:rFonts w:ascii="Georgia" w:hAnsi="Georgia" w:cs="Arial"/>
          <w:bCs/>
        </w:rPr>
        <w:t xml:space="preserve">The schedule of the disorder-based courses </w:t>
      </w:r>
      <w:proofErr w:type="gramStart"/>
      <w:r w:rsidRPr="00BF3669">
        <w:rPr>
          <w:rFonts w:ascii="Georgia" w:hAnsi="Georgia" w:cs="Arial"/>
          <w:bCs/>
        </w:rPr>
        <w:t>are</w:t>
      </w:r>
      <w:proofErr w:type="gramEnd"/>
      <w:r w:rsidRPr="00BF3669">
        <w:rPr>
          <w:rFonts w:ascii="Georgia" w:hAnsi="Georgia" w:cs="Arial"/>
          <w:bCs/>
        </w:rPr>
        <w:t xml:space="preserve"> as follows:</w:t>
      </w:r>
    </w:p>
    <w:p w14:paraId="4EF39992" w14:textId="0FD91F44" w:rsidR="004964DE" w:rsidRDefault="004964DE" w:rsidP="004964DE">
      <w:pPr>
        <w:pStyle w:val="BodyTextIndent"/>
        <w:numPr>
          <w:ilvl w:val="1"/>
          <w:numId w:val="109"/>
        </w:numPr>
        <w:rPr>
          <w:rFonts w:ascii="Georgia" w:hAnsi="Georgia" w:cs="Arial"/>
        </w:rPr>
      </w:pPr>
      <w:r>
        <w:rPr>
          <w:rFonts w:ascii="Georgia" w:hAnsi="Georgia" w:cs="Arial"/>
        </w:rPr>
        <w:t>Fall 1: Speech Sound Disorders</w:t>
      </w:r>
    </w:p>
    <w:p w14:paraId="676238F9" w14:textId="43DCB06E" w:rsidR="004964DE" w:rsidRPr="00BF3669" w:rsidRDefault="004964DE" w:rsidP="004964DE">
      <w:pPr>
        <w:pStyle w:val="BodyTextIndent"/>
        <w:numPr>
          <w:ilvl w:val="1"/>
          <w:numId w:val="109"/>
        </w:numPr>
        <w:rPr>
          <w:rFonts w:ascii="Georgia" w:hAnsi="Georgia" w:cs="Arial"/>
        </w:rPr>
      </w:pPr>
      <w:r w:rsidRPr="00BF3669">
        <w:rPr>
          <w:rFonts w:ascii="Georgia" w:hAnsi="Georgia" w:cs="Arial"/>
        </w:rPr>
        <w:lastRenderedPageBreak/>
        <w:t>Spring 1: Dysphagia, Aphasia</w:t>
      </w:r>
      <w:r w:rsidR="008D114F">
        <w:rPr>
          <w:rFonts w:ascii="Georgia" w:hAnsi="Georgia" w:cs="Arial"/>
        </w:rPr>
        <w:t xml:space="preserve"> &amp; </w:t>
      </w:r>
      <w:r>
        <w:rPr>
          <w:rFonts w:ascii="Georgia" w:hAnsi="Georgia" w:cs="Arial"/>
        </w:rPr>
        <w:t xml:space="preserve">Cognition, </w:t>
      </w:r>
      <w:r w:rsidRPr="00BF3669">
        <w:rPr>
          <w:rFonts w:ascii="Georgia" w:hAnsi="Georgia" w:cs="Arial"/>
        </w:rPr>
        <w:t>Motor Speech</w:t>
      </w:r>
    </w:p>
    <w:p w14:paraId="3E30916F" w14:textId="059C08C3" w:rsidR="004964DE" w:rsidRPr="00BF3669" w:rsidRDefault="004964DE" w:rsidP="004964DE">
      <w:pPr>
        <w:pStyle w:val="BodyTextIndent"/>
        <w:numPr>
          <w:ilvl w:val="1"/>
          <w:numId w:val="109"/>
        </w:numPr>
        <w:rPr>
          <w:rFonts w:ascii="Georgia" w:hAnsi="Georgia" w:cs="Arial"/>
        </w:rPr>
      </w:pPr>
      <w:r w:rsidRPr="00BF3669">
        <w:rPr>
          <w:rFonts w:ascii="Georgia" w:hAnsi="Georgia" w:cs="Arial"/>
        </w:rPr>
        <w:t>Summer 1: AAC, Stuttering, School-Age Language</w:t>
      </w:r>
    </w:p>
    <w:p w14:paraId="01C6700C" w14:textId="190E07B1" w:rsidR="004964DE" w:rsidRDefault="004964DE" w:rsidP="00006A35">
      <w:pPr>
        <w:pStyle w:val="BodyTextIndent"/>
        <w:numPr>
          <w:ilvl w:val="1"/>
          <w:numId w:val="109"/>
        </w:numPr>
        <w:rPr>
          <w:rFonts w:ascii="Georgia" w:hAnsi="Georgia" w:cs="Arial"/>
        </w:rPr>
      </w:pPr>
      <w:r w:rsidRPr="00BF3669">
        <w:rPr>
          <w:rFonts w:ascii="Georgia" w:hAnsi="Georgia" w:cs="Arial"/>
        </w:rPr>
        <w:t>Fall 2:</w:t>
      </w:r>
      <w:r>
        <w:rPr>
          <w:rFonts w:ascii="Georgia" w:hAnsi="Georgia" w:cs="Arial"/>
        </w:rPr>
        <w:t xml:space="preserve"> </w:t>
      </w:r>
      <w:r w:rsidRPr="00BF3669">
        <w:rPr>
          <w:rFonts w:ascii="Georgia" w:hAnsi="Georgia" w:cs="Arial"/>
        </w:rPr>
        <w:t>Craniofacial, Voice &amp; Upper Airway Disorders</w:t>
      </w:r>
    </w:p>
    <w:p w14:paraId="0BD24F2D" w14:textId="77777777" w:rsidR="00006A35" w:rsidRPr="00006A35" w:rsidRDefault="00006A35" w:rsidP="004E76D9">
      <w:pPr>
        <w:pStyle w:val="BodyTextIndent"/>
        <w:ind w:left="1440" w:firstLine="0"/>
        <w:rPr>
          <w:rFonts w:ascii="Georgia" w:hAnsi="Georgia" w:cs="Arial"/>
        </w:rPr>
      </w:pPr>
    </w:p>
    <w:p w14:paraId="22847498" w14:textId="4C33A0AF" w:rsidR="008D114F" w:rsidRPr="008D114F" w:rsidRDefault="008D114F" w:rsidP="008D114F">
      <w:pPr>
        <w:pStyle w:val="BodyTextIndent"/>
        <w:rPr>
          <w:rFonts w:ascii="Georgia" w:hAnsi="Georgia" w:cs="Arial"/>
          <w:bCs/>
          <w:i/>
          <w:iCs/>
        </w:rPr>
      </w:pPr>
      <w:r w:rsidRPr="008D114F">
        <w:rPr>
          <w:rFonts w:ascii="Georgia" w:hAnsi="Georgia" w:cs="Arial"/>
          <w:bCs/>
          <w:i/>
          <w:iCs/>
        </w:rPr>
        <w:t xml:space="preserve">Determination of </w:t>
      </w:r>
      <w:proofErr w:type="gramStart"/>
      <w:r w:rsidRPr="008D114F">
        <w:rPr>
          <w:rFonts w:ascii="Georgia" w:hAnsi="Georgia" w:cs="Arial"/>
          <w:bCs/>
          <w:i/>
          <w:iCs/>
        </w:rPr>
        <w:t>Non-</w:t>
      </w:r>
      <w:r w:rsidR="00482642">
        <w:rPr>
          <w:rFonts w:ascii="Georgia" w:hAnsi="Georgia" w:cs="Arial"/>
          <w:bCs/>
          <w:i/>
          <w:iCs/>
        </w:rPr>
        <w:t>T</w:t>
      </w:r>
      <w:r w:rsidRPr="008D114F">
        <w:rPr>
          <w:rFonts w:ascii="Georgia" w:hAnsi="Georgia" w:cs="Arial"/>
          <w:bCs/>
          <w:i/>
          <w:iCs/>
        </w:rPr>
        <w:t>hesis</w:t>
      </w:r>
      <w:proofErr w:type="gramEnd"/>
      <w:r w:rsidRPr="008D114F">
        <w:rPr>
          <w:rFonts w:ascii="Georgia" w:hAnsi="Georgia" w:cs="Arial"/>
          <w:bCs/>
          <w:i/>
          <w:iCs/>
        </w:rPr>
        <w:t xml:space="preserve"> track</w:t>
      </w:r>
    </w:p>
    <w:p w14:paraId="0316D8C4" w14:textId="1CAEA1C3" w:rsidR="008D114F" w:rsidRPr="00482642" w:rsidRDefault="008D114F" w:rsidP="004964DE">
      <w:pPr>
        <w:pStyle w:val="BodyTextIndent"/>
        <w:ind w:left="0" w:firstLine="0"/>
        <w:rPr>
          <w:rFonts w:ascii="Georgia" w:hAnsi="Georgia" w:cs="Arial"/>
          <w:bCs/>
        </w:rPr>
      </w:pPr>
      <w:r w:rsidRPr="008D114F">
        <w:rPr>
          <w:rFonts w:ascii="Georgia" w:hAnsi="Georgia" w:cs="Arial"/>
          <w:bCs/>
        </w:rPr>
        <w:t xml:space="preserve">Students must declare thesis track or non-thesis track by </w:t>
      </w:r>
      <w:proofErr w:type="gramStart"/>
      <w:r w:rsidRPr="008D114F">
        <w:rPr>
          <w:rFonts w:ascii="Georgia" w:hAnsi="Georgia" w:cs="Arial"/>
          <w:bCs/>
        </w:rPr>
        <w:t>mid</w:t>
      </w:r>
      <w:proofErr w:type="gramEnd"/>
      <w:r w:rsidRPr="008D114F">
        <w:rPr>
          <w:rFonts w:ascii="Georgia" w:hAnsi="Georgia" w:cs="Arial"/>
          <w:bCs/>
        </w:rPr>
        <w:t>-semester of Fall 1. Any time prior to Summer 1 semester students (thesis track and non-thesis track) may change their track; however, students must inform the department Graduate Program Officer</w:t>
      </w:r>
      <w:r w:rsidR="00482642">
        <w:rPr>
          <w:rFonts w:ascii="Georgia" w:hAnsi="Georgia" w:cs="Arial"/>
          <w:bCs/>
        </w:rPr>
        <w:t>/Graduate Advisor</w:t>
      </w:r>
      <w:r w:rsidRPr="008D114F">
        <w:rPr>
          <w:rFonts w:ascii="Georgia" w:hAnsi="Georgia" w:cs="Arial"/>
          <w:bCs/>
        </w:rPr>
        <w:t xml:space="preserve"> and adhere to the timeline requirements for the selected track. If a thesis track student changes to the non-thesis track, the student must submit the already </w:t>
      </w:r>
      <w:r w:rsidR="00482642">
        <w:rPr>
          <w:rFonts w:ascii="Georgia" w:hAnsi="Georgia" w:cs="Arial"/>
          <w:bCs/>
        </w:rPr>
        <w:t>assigned and completed</w:t>
      </w:r>
      <w:r w:rsidRPr="008D114F">
        <w:rPr>
          <w:rFonts w:ascii="Georgia" w:hAnsi="Georgia" w:cs="Arial"/>
          <w:bCs/>
        </w:rPr>
        <w:t xml:space="preserve"> written component</w:t>
      </w:r>
      <w:r w:rsidR="00482642">
        <w:rPr>
          <w:rFonts w:ascii="Georgia" w:hAnsi="Georgia" w:cs="Arial"/>
          <w:bCs/>
        </w:rPr>
        <w:t>s</w:t>
      </w:r>
      <w:r w:rsidRPr="008D114F">
        <w:rPr>
          <w:rFonts w:ascii="Georgia" w:hAnsi="Georgia" w:cs="Arial"/>
          <w:bCs/>
        </w:rPr>
        <w:t xml:space="preserve"> no later than the Fall 2 semester’s written components</w:t>
      </w:r>
      <w:r w:rsidR="00482642">
        <w:rPr>
          <w:rFonts w:ascii="Georgia" w:hAnsi="Georgia" w:cs="Arial"/>
          <w:bCs/>
        </w:rPr>
        <w:t xml:space="preserve"> to graduate on time</w:t>
      </w:r>
      <w:r w:rsidRPr="008D114F">
        <w:rPr>
          <w:rFonts w:ascii="Georgia" w:hAnsi="Georgia" w:cs="Arial"/>
          <w:bCs/>
        </w:rPr>
        <w:t>. If the non-thesis track student changes to the thesis track, the student no longer is required to continue the submission of written components or the final examination.</w:t>
      </w:r>
      <w:r w:rsidR="00482642">
        <w:rPr>
          <w:rFonts w:ascii="Georgia" w:hAnsi="Georgia" w:cs="Arial"/>
          <w:bCs/>
        </w:rPr>
        <w:t xml:space="preserve"> Historically, it has been very rare for a student to change to </w:t>
      </w:r>
      <w:proofErr w:type="gramStart"/>
      <w:r w:rsidR="00482642">
        <w:rPr>
          <w:rFonts w:ascii="Georgia" w:hAnsi="Georgia" w:cs="Arial"/>
          <w:bCs/>
        </w:rPr>
        <w:t>thesis</w:t>
      </w:r>
      <w:proofErr w:type="gramEnd"/>
      <w:r w:rsidR="00482642">
        <w:rPr>
          <w:rFonts w:ascii="Georgia" w:hAnsi="Georgia" w:cs="Arial"/>
          <w:bCs/>
        </w:rPr>
        <w:t xml:space="preserve"> after the first Fall term as it is very difficult to complete a thesis that is started in the Spring 1 semester and graduate within the 5-semester curriculum. </w:t>
      </w:r>
    </w:p>
    <w:p w14:paraId="34C53348" w14:textId="77777777" w:rsidR="004964DE" w:rsidRPr="00BF3669" w:rsidRDefault="004964DE" w:rsidP="004964DE">
      <w:pPr>
        <w:pStyle w:val="BodyTextIndent"/>
        <w:rPr>
          <w:rFonts w:ascii="Georgia" w:hAnsi="Georgia" w:cs="Arial"/>
          <w:bCs/>
          <w:i/>
          <w:iCs/>
        </w:rPr>
      </w:pPr>
      <w:r w:rsidRPr="00BF3669">
        <w:rPr>
          <w:rFonts w:ascii="Georgia" w:hAnsi="Georgia" w:cs="Arial"/>
          <w:bCs/>
          <w:i/>
          <w:iCs/>
        </w:rPr>
        <w:t>Written Question and Grading Criteria</w:t>
      </w:r>
    </w:p>
    <w:p w14:paraId="084937E0" w14:textId="75AB0145" w:rsidR="004964DE" w:rsidRPr="00E37B71" w:rsidRDefault="004964DE" w:rsidP="004964DE">
      <w:pPr>
        <w:pStyle w:val="BodyTextIndent"/>
        <w:ind w:left="0" w:firstLine="0"/>
        <w:rPr>
          <w:rFonts w:ascii="Georgia" w:hAnsi="Georgia" w:cs="Arial"/>
          <w:b/>
          <w:i/>
          <w:iCs/>
        </w:rPr>
      </w:pPr>
      <w:r w:rsidRPr="00BF3669">
        <w:rPr>
          <w:rFonts w:ascii="Georgia" w:hAnsi="Georgia" w:cs="Arial"/>
          <w:bCs/>
        </w:rPr>
        <w:t xml:space="preserve">While the written application question provided can and should vary between the courses, the manner in which the written component is completed and evaluated will be consistent across courses. </w:t>
      </w:r>
      <w:r w:rsidRPr="00E37B71">
        <w:rPr>
          <w:rFonts w:ascii="Georgia" w:hAnsi="Georgia" w:cs="Arial"/>
          <w:b/>
          <w:i/>
          <w:iCs/>
        </w:rPr>
        <w:t xml:space="preserve">Note: </w:t>
      </w:r>
      <w:r w:rsidRPr="00E37B71">
        <w:rPr>
          <w:rFonts w:ascii="Georgia" w:hAnsi="Georgia" w:cs="Arial"/>
          <w:b/>
        </w:rPr>
        <w:t xml:space="preserve">The template and </w:t>
      </w:r>
      <w:r>
        <w:rPr>
          <w:rFonts w:ascii="Georgia" w:hAnsi="Georgia" w:cs="Arial"/>
          <w:b/>
        </w:rPr>
        <w:t xml:space="preserve">evaluation </w:t>
      </w:r>
      <w:r w:rsidRPr="00E37B71">
        <w:rPr>
          <w:rFonts w:ascii="Georgia" w:hAnsi="Georgia" w:cs="Arial"/>
          <w:b/>
        </w:rPr>
        <w:t xml:space="preserve">rubric will be provided on the Summative Assessment </w:t>
      </w:r>
      <w:r w:rsidR="00482642">
        <w:rPr>
          <w:rFonts w:ascii="Georgia" w:hAnsi="Georgia" w:cs="Arial"/>
          <w:b/>
        </w:rPr>
        <w:t>C</w:t>
      </w:r>
      <w:r w:rsidRPr="00E37B71">
        <w:rPr>
          <w:rFonts w:ascii="Georgia" w:hAnsi="Georgia" w:cs="Arial"/>
          <w:b/>
        </w:rPr>
        <w:t>anvas course.</w:t>
      </w:r>
    </w:p>
    <w:p w14:paraId="7BF13C67" w14:textId="77777777" w:rsidR="004964DE" w:rsidRPr="00BF3669" w:rsidRDefault="004964DE" w:rsidP="004964DE">
      <w:pPr>
        <w:pStyle w:val="BodyTextIndent"/>
        <w:rPr>
          <w:rFonts w:ascii="Georgia" w:hAnsi="Georgia" w:cs="Arial"/>
          <w:bCs/>
          <w:iCs/>
        </w:rPr>
      </w:pPr>
      <w:r w:rsidRPr="00BF3669">
        <w:rPr>
          <w:rFonts w:ascii="Georgia" w:hAnsi="Georgia" w:cs="Arial"/>
          <w:bCs/>
          <w:iCs/>
        </w:rPr>
        <w:t xml:space="preserve">Faculty </w:t>
      </w:r>
      <w:r>
        <w:rPr>
          <w:rFonts w:ascii="Georgia" w:hAnsi="Georgia" w:cs="Arial"/>
          <w:bCs/>
          <w:iCs/>
        </w:rPr>
        <w:t>will</w:t>
      </w:r>
      <w:r w:rsidRPr="00BF3669">
        <w:rPr>
          <w:rFonts w:ascii="Georgia" w:hAnsi="Georgia" w:cs="Arial"/>
          <w:bCs/>
          <w:iCs/>
        </w:rPr>
        <w:t xml:space="preserve"> adhere to the following requirements:</w:t>
      </w:r>
    </w:p>
    <w:p w14:paraId="70A725D0" w14:textId="77777777" w:rsidR="004964DE" w:rsidRPr="00BF3669" w:rsidRDefault="004964DE" w:rsidP="004964DE">
      <w:pPr>
        <w:pStyle w:val="BodyTextIndent"/>
        <w:numPr>
          <w:ilvl w:val="0"/>
          <w:numId w:val="110"/>
        </w:numPr>
        <w:rPr>
          <w:rFonts w:ascii="Georgia" w:hAnsi="Georgia" w:cs="Arial"/>
          <w:bCs/>
          <w:i/>
        </w:rPr>
      </w:pPr>
      <w:r w:rsidRPr="00BF3669">
        <w:rPr>
          <w:rFonts w:ascii="Georgia" w:hAnsi="Georgia" w:cs="Arial"/>
          <w:bCs/>
        </w:rPr>
        <w:t xml:space="preserve">The faculty member responsible for developing the written application question will adhere to the templates provided to standardize the written responses across courses. </w:t>
      </w:r>
    </w:p>
    <w:p w14:paraId="57629A11" w14:textId="77777777" w:rsidR="004964DE" w:rsidRPr="00BF3669" w:rsidRDefault="004964DE" w:rsidP="004964DE">
      <w:pPr>
        <w:pStyle w:val="BodyTextIndent"/>
        <w:numPr>
          <w:ilvl w:val="0"/>
          <w:numId w:val="110"/>
        </w:numPr>
        <w:rPr>
          <w:rFonts w:ascii="Georgia" w:hAnsi="Georgia" w:cs="Arial"/>
          <w:bCs/>
          <w:i/>
        </w:rPr>
      </w:pPr>
      <w:r w:rsidRPr="00BF3669">
        <w:rPr>
          <w:rFonts w:ascii="Georgia" w:hAnsi="Georgia" w:cs="Arial"/>
          <w:bCs/>
        </w:rPr>
        <w:t>The faculty member responsible for evaluating responses will use only the grading rubric provided to standardize evaluation of the written components across courses.</w:t>
      </w:r>
    </w:p>
    <w:p w14:paraId="4E61B8F1" w14:textId="77777777" w:rsidR="00482642" w:rsidRDefault="00482642" w:rsidP="004964DE">
      <w:pPr>
        <w:pStyle w:val="BodyTextIndent"/>
        <w:rPr>
          <w:rFonts w:ascii="Georgia" w:hAnsi="Georgia" w:cs="Arial"/>
          <w:bCs/>
        </w:rPr>
      </w:pPr>
    </w:p>
    <w:p w14:paraId="7CBD619A" w14:textId="1C60F347" w:rsidR="004964DE" w:rsidRPr="00BF3669" w:rsidRDefault="004964DE" w:rsidP="004964DE">
      <w:pPr>
        <w:pStyle w:val="BodyTextIndent"/>
        <w:rPr>
          <w:rFonts w:ascii="Georgia" w:hAnsi="Georgia" w:cs="Arial"/>
          <w:bCs/>
        </w:rPr>
      </w:pPr>
      <w:r w:rsidRPr="00BF3669">
        <w:rPr>
          <w:rFonts w:ascii="Georgia" w:hAnsi="Georgia" w:cs="Arial"/>
          <w:bCs/>
        </w:rPr>
        <w:t>The following minimum criteria are established for the students:</w:t>
      </w:r>
    </w:p>
    <w:p w14:paraId="08565293" w14:textId="77777777" w:rsidR="004964DE" w:rsidRPr="00BF3669" w:rsidRDefault="004964DE" w:rsidP="00876B26">
      <w:pPr>
        <w:pStyle w:val="BodyTextIndent"/>
        <w:numPr>
          <w:ilvl w:val="0"/>
          <w:numId w:val="112"/>
        </w:numPr>
        <w:rPr>
          <w:rFonts w:ascii="Georgia" w:hAnsi="Georgia" w:cs="Arial"/>
          <w:bCs/>
        </w:rPr>
      </w:pPr>
      <w:r w:rsidRPr="00BF3669">
        <w:rPr>
          <w:rFonts w:ascii="Georgia" w:hAnsi="Georgia" w:cs="Arial"/>
          <w:bCs/>
        </w:rPr>
        <w:t xml:space="preserve">Students will complete a peer-reviewed resource template containing </w:t>
      </w:r>
      <w:proofErr w:type="gramStart"/>
      <w:r w:rsidRPr="00BF3669">
        <w:rPr>
          <w:rFonts w:ascii="Georgia" w:hAnsi="Georgia" w:cs="Arial"/>
          <w:bCs/>
        </w:rPr>
        <w:t>annotated</w:t>
      </w:r>
      <w:proofErr w:type="gramEnd"/>
      <w:r w:rsidRPr="00BF3669">
        <w:rPr>
          <w:rFonts w:ascii="Georgia" w:hAnsi="Georgia" w:cs="Arial"/>
          <w:bCs/>
        </w:rPr>
        <w:t xml:space="preserve"> bibliography for each resource used to address the written application question. </w:t>
      </w:r>
    </w:p>
    <w:p w14:paraId="72AA8E2B" w14:textId="77777777" w:rsidR="004964DE" w:rsidRPr="00BF3669" w:rsidRDefault="004964DE" w:rsidP="00876B26">
      <w:pPr>
        <w:pStyle w:val="BodyTextIndent"/>
        <w:numPr>
          <w:ilvl w:val="3"/>
          <w:numId w:val="112"/>
        </w:numPr>
        <w:ind w:left="1080"/>
        <w:rPr>
          <w:rFonts w:ascii="Georgia" w:hAnsi="Georgia" w:cs="Arial"/>
          <w:bCs/>
        </w:rPr>
      </w:pPr>
      <w:r w:rsidRPr="00BF3669">
        <w:rPr>
          <w:rFonts w:ascii="Georgia" w:hAnsi="Georgia" w:cs="Arial"/>
          <w:bCs/>
        </w:rPr>
        <w:lastRenderedPageBreak/>
        <w:t>Students will have a minimum of 4 and maximum of 6 peer-reviewed resources for each course summative assessment written component</w:t>
      </w:r>
      <w:r>
        <w:rPr>
          <w:rFonts w:ascii="Georgia" w:hAnsi="Georgia" w:cs="Arial"/>
          <w:bCs/>
        </w:rPr>
        <w:t xml:space="preserve"> as determined by the course instructor</w:t>
      </w:r>
      <w:r w:rsidRPr="00BF3669">
        <w:rPr>
          <w:rFonts w:ascii="Georgia" w:hAnsi="Georgia" w:cs="Arial"/>
          <w:bCs/>
        </w:rPr>
        <w:t xml:space="preserve">. </w:t>
      </w:r>
    </w:p>
    <w:p w14:paraId="141CED60" w14:textId="77777777" w:rsidR="004964DE" w:rsidRPr="00BF3669" w:rsidRDefault="004964DE" w:rsidP="00876B26">
      <w:pPr>
        <w:pStyle w:val="BodyTextIndent"/>
        <w:numPr>
          <w:ilvl w:val="0"/>
          <w:numId w:val="112"/>
        </w:numPr>
        <w:rPr>
          <w:rFonts w:ascii="Georgia" w:hAnsi="Georgia" w:cs="Arial"/>
          <w:bCs/>
        </w:rPr>
      </w:pPr>
      <w:r w:rsidRPr="00BF3669">
        <w:rPr>
          <w:rFonts w:ascii="Georgia" w:hAnsi="Georgia" w:cs="Arial"/>
          <w:bCs/>
        </w:rPr>
        <w:t>Students will complete a synthesis of these peer-reviewed resources for each written application question</w:t>
      </w:r>
      <w:r>
        <w:rPr>
          <w:rFonts w:ascii="Georgia" w:hAnsi="Georgia" w:cs="Arial"/>
          <w:bCs/>
        </w:rPr>
        <w:t>.</w:t>
      </w:r>
    </w:p>
    <w:p w14:paraId="34CB4921" w14:textId="77777777" w:rsidR="004964DE" w:rsidRPr="00BF3669" w:rsidRDefault="004964DE" w:rsidP="00876B26">
      <w:pPr>
        <w:pStyle w:val="BodyTextIndent"/>
        <w:numPr>
          <w:ilvl w:val="0"/>
          <w:numId w:val="112"/>
        </w:numPr>
        <w:rPr>
          <w:rFonts w:ascii="Georgia" w:hAnsi="Georgia" w:cs="Arial"/>
          <w:bCs/>
        </w:rPr>
      </w:pPr>
      <w:r w:rsidRPr="00BF3669">
        <w:rPr>
          <w:rFonts w:ascii="Georgia" w:hAnsi="Georgia" w:cs="Arial"/>
          <w:bCs/>
        </w:rPr>
        <w:t>Student work must be individual to best assess individual student progress toward graduation.</w:t>
      </w:r>
    </w:p>
    <w:p w14:paraId="0A610448" w14:textId="509DF0F9" w:rsidR="006C63F5" w:rsidRPr="006C63F5" w:rsidRDefault="006C63F5" w:rsidP="006C63F5">
      <w:pPr>
        <w:pStyle w:val="ListParagraph"/>
        <w:numPr>
          <w:ilvl w:val="0"/>
          <w:numId w:val="112"/>
        </w:numPr>
        <w:rPr>
          <w:rFonts w:ascii="Georgia" w:hAnsi="Georgia" w:cs="Arial"/>
          <w:bCs/>
        </w:rPr>
      </w:pPr>
      <w:proofErr w:type="gramStart"/>
      <w:r w:rsidRPr="006C63F5">
        <w:rPr>
          <w:rFonts w:ascii="Georgia" w:hAnsi="Georgia" w:cs="Arial"/>
          <w:bCs/>
        </w:rPr>
        <w:t>Student</w:t>
      </w:r>
      <w:proofErr w:type="gramEnd"/>
      <w:r w:rsidRPr="006C63F5">
        <w:rPr>
          <w:rFonts w:ascii="Georgia" w:hAnsi="Georgia" w:cs="Arial"/>
          <w:bCs/>
        </w:rPr>
        <w:t xml:space="preserve"> will comply with the </w:t>
      </w:r>
      <w:r w:rsidR="00482642">
        <w:rPr>
          <w:rFonts w:ascii="Georgia" w:hAnsi="Georgia" w:cs="Arial"/>
          <w:bCs/>
        </w:rPr>
        <w:t>Guideline</w:t>
      </w:r>
      <w:r w:rsidRPr="006C63F5">
        <w:rPr>
          <w:rFonts w:ascii="Georgia" w:hAnsi="Georgia" w:cs="Arial"/>
          <w:bCs/>
        </w:rPr>
        <w:t xml:space="preserve"> on the Use of AI for all aspects of the summative assessment written component for each course. </w:t>
      </w:r>
    </w:p>
    <w:p w14:paraId="75C134E0" w14:textId="24DD528B" w:rsidR="004964DE" w:rsidRPr="00E37B71" w:rsidRDefault="004964DE" w:rsidP="00876B26">
      <w:pPr>
        <w:pStyle w:val="BodyTextIndent"/>
        <w:numPr>
          <w:ilvl w:val="0"/>
          <w:numId w:val="112"/>
        </w:numPr>
        <w:rPr>
          <w:rFonts w:ascii="Georgia" w:hAnsi="Georgia" w:cs="Arial"/>
          <w:bCs/>
        </w:rPr>
      </w:pPr>
      <w:r w:rsidRPr="00BF3669">
        <w:rPr>
          <w:rFonts w:ascii="Georgia" w:hAnsi="Georgia" w:cs="Arial"/>
          <w:bCs/>
        </w:rPr>
        <w:t>Failure to complete the summative assessment written component within a course will result in a remediation plan to achieve satisfactory completion of the written component.</w:t>
      </w:r>
    </w:p>
    <w:p w14:paraId="21045667" w14:textId="77777777" w:rsidR="006C63F5" w:rsidRDefault="006C63F5" w:rsidP="004964DE">
      <w:pPr>
        <w:pStyle w:val="BodyTextIndent"/>
        <w:rPr>
          <w:rFonts w:ascii="Georgia" w:hAnsi="Georgia" w:cs="Arial"/>
          <w:bCs/>
          <w:i/>
        </w:rPr>
      </w:pPr>
    </w:p>
    <w:p w14:paraId="1DDDD986" w14:textId="2C1E3999" w:rsidR="006C63F5" w:rsidRPr="006C63F5" w:rsidRDefault="00482642" w:rsidP="006C63F5">
      <w:pPr>
        <w:pStyle w:val="BodyTextIndent"/>
        <w:rPr>
          <w:rFonts w:ascii="Georgia" w:hAnsi="Georgia" w:cs="Arial"/>
          <w:bCs/>
          <w:i/>
        </w:rPr>
      </w:pPr>
      <w:r>
        <w:rPr>
          <w:rFonts w:ascii="Georgia" w:hAnsi="Georgia" w:cs="Arial"/>
          <w:bCs/>
          <w:i/>
        </w:rPr>
        <w:t>Guideline</w:t>
      </w:r>
      <w:r w:rsidR="006C63F5" w:rsidRPr="006C63F5">
        <w:rPr>
          <w:rFonts w:ascii="Georgia" w:hAnsi="Georgia" w:cs="Arial"/>
          <w:bCs/>
          <w:i/>
        </w:rPr>
        <w:t xml:space="preserve"> on the Use of AI for Course Summative Assessments</w:t>
      </w:r>
    </w:p>
    <w:p w14:paraId="62EEA625" w14:textId="0384DC02" w:rsidR="006C63F5" w:rsidRPr="00482642" w:rsidRDefault="006C63F5" w:rsidP="00482642">
      <w:pPr>
        <w:pStyle w:val="BodyTextIndent"/>
        <w:ind w:left="0" w:firstLine="0"/>
        <w:rPr>
          <w:rFonts w:ascii="Georgia" w:hAnsi="Georgia" w:cs="Arial"/>
          <w:bCs/>
        </w:rPr>
      </w:pPr>
      <w:r w:rsidRPr="00482642">
        <w:rPr>
          <w:rFonts w:ascii="Georgia" w:hAnsi="Georgia" w:cs="Arial"/>
          <w:bCs/>
        </w:rPr>
        <w:t xml:space="preserve">The </w:t>
      </w:r>
      <w:r w:rsidR="00482642">
        <w:rPr>
          <w:rFonts w:ascii="Georgia" w:hAnsi="Georgia" w:cs="Arial"/>
          <w:bCs/>
        </w:rPr>
        <w:t>guideline</w:t>
      </w:r>
      <w:r w:rsidRPr="00482642">
        <w:rPr>
          <w:rFonts w:ascii="Georgia" w:hAnsi="Georgia" w:cs="Arial"/>
          <w:bCs/>
        </w:rPr>
        <w:t xml:space="preserve"> on the use of AI for the written component of Summative Assessment ensures academic integrity and the development of essential skills in graduate students of Speech-Language Pathology. This </w:t>
      </w:r>
      <w:r w:rsidR="00482642">
        <w:rPr>
          <w:rFonts w:ascii="Georgia" w:hAnsi="Georgia" w:cs="Arial"/>
          <w:bCs/>
        </w:rPr>
        <w:t>guideline</w:t>
      </w:r>
      <w:r w:rsidRPr="00482642">
        <w:rPr>
          <w:rFonts w:ascii="Georgia" w:hAnsi="Georgia" w:cs="Arial"/>
          <w:bCs/>
        </w:rPr>
        <w:t xml:space="preserve"> applies to all graduate students enrolled in Speech-Language Pathology courses.</w:t>
      </w:r>
    </w:p>
    <w:p w14:paraId="670E1C28" w14:textId="6C65E8B1" w:rsidR="006C63F5" w:rsidRPr="006C63F5" w:rsidRDefault="00482642" w:rsidP="00482642">
      <w:pPr>
        <w:pStyle w:val="BodyTextIndent"/>
        <w:ind w:left="1440"/>
        <w:rPr>
          <w:rFonts w:ascii="Georgia" w:hAnsi="Georgia" w:cs="Arial"/>
          <w:bCs/>
          <w:i/>
        </w:rPr>
      </w:pPr>
      <w:r>
        <w:rPr>
          <w:rFonts w:ascii="Georgia" w:hAnsi="Georgia" w:cs="Arial"/>
          <w:bCs/>
          <w:i/>
        </w:rPr>
        <w:t>Guideline</w:t>
      </w:r>
      <w:r w:rsidR="006C63F5" w:rsidRPr="006C63F5">
        <w:rPr>
          <w:rFonts w:ascii="Georgia" w:hAnsi="Georgia" w:cs="Arial"/>
          <w:bCs/>
          <w:i/>
        </w:rPr>
        <w:t>:</w:t>
      </w:r>
    </w:p>
    <w:p w14:paraId="235B25CA" w14:textId="77777777" w:rsidR="006C63F5" w:rsidRPr="006C63F5" w:rsidRDefault="006C63F5" w:rsidP="006C63F5">
      <w:pPr>
        <w:pStyle w:val="BodyTextIndent"/>
        <w:numPr>
          <w:ilvl w:val="0"/>
          <w:numId w:val="135"/>
        </w:numPr>
        <w:rPr>
          <w:rFonts w:ascii="Georgia" w:hAnsi="Georgia" w:cs="Arial"/>
          <w:bCs/>
          <w:i/>
          <w:iCs/>
        </w:rPr>
      </w:pPr>
      <w:r w:rsidRPr="006C63F5">
        <w:rPr>
          <w:rFonts w:ascii="Georgia" w:hAnsi="Georgia" w:cs="Arial"/>
          <w:bCs/>
          <w:i/>
        </w:rPr>
        <w:t>Prohibition of AI Use</w:t>
      </w:r>
      <w:r w:rsidRPr="00482642">
        <w:rPr>
          <w:rFonts w:ascii="Georgia" w:hAnsi="Georgia" w:cs="Arial"/>
          <w:bCs/>
        </w:rPr>
        <w:t>: The use of artificial intelligence (AI) tools, including but not limited to text generators, language models, and automated content creation software, is strictly prohibited for the completion of course summative assessments.</w:t>
      </w:r>
    </w:p>
    <w:p w14:paraId="071299B4" w14:textId="77777777" w:rsidR="006C63F5" w:rsidRPr="00482642" w:rsidRDefault="006C63F5" w:rsidP="006C63F5">
      <w:pPr>
        <w:pStyle w:val="BodyTextIndent"/>
        <w:numPr>
          <w:ilvl w:val="0"/>
          <w:numId w:val="135"/>
        </w:numPr>
        <w:rPr>
          <w:rFonts w:ascii="Georgia" w:hAnsi="Georgia" w:cs="Arial"/>
          <w:bCs/>
        </w:rPr>
      </w:pPr>
      <w:r w:rsidRPr="006C63F5">
        <w:rPr>
          <w:rFonts w:ascii="Georgia" w:hAnsi="Georgia" w:cs="Arial"/>
          <w:bCs/>
          <w:i/>
        </w:rPr>
        <w:t>Academic Integrity</w:t>
      </w:r>
      <w:r w:rsidRPr="00482642">
        <w:rPr>
          <w:rFonts w:ascii="Georgia" w:hAnsi="Georgia" w:cs="Arial"/>
          <w:bCs/>
        </w:rPr>
        <w:t>: Students are expected to complete their assessments independently, demonstrating their own understanding, critical thinking, and application of course material.</w:t>
      </w:r>
    </w:p>
    <w:p w14:paraId="4BFF2FB3" w14:textId="77777777" w:rsidR="006C63F5" w:rsidRPr="00482642" w:rsidRDefault="006C63F5" w:rsidP="006C63F5">
      <w:pPr>
        <w:pStyle w:val="BodyTextIndent"/>
        <w:numPr>
          <w:ilvl w:val="0"/>
          <w:numId w:val="135"/>
        </w:numPr>
        <w:rPr>
          <w:rFonts w:ascii="Georgia" w:hAnsi="Georgia" w:cs="Arial"/>
          <w:bCs/>
        </w:rPr>
      </w:pPr>
      <w:r w:rsidRPr="006C63F5">
        <w:rPr>
          <w:rFonts w:ascii="Georgia" w:hAnsi="Georgia" w:cs="Arial"/>
          <w:bCs/>
          <w:i/>
        </w:rPr>
        <w:t>Consequences</w:t>
      </w:r>
      <w:r w:rsidRPr="00482642">
        <w:rPr>
          <w:rFonts w:ascii="Georgia" w:hAnsi="Georgia" w:cs="Arial"/>
          <w:bCs/>
        </w:rPr>
        <w:t>: Any student found to be using AI tools to complete summative assessments will face disciplinary actions, which may include an automatic rewrite of written component(s) and/or referral to the Academic Honesty Committee, which may result in academic probation or other penalties as determined by the committee.</w:t>
      </w:r>
    </w:p>
    <w:p w14:paraId="7E177A5A" w14:textId="77777777" w:rsidR="006C63F5" w:rsidRPr="00482642" w:rsidRDefault="006C63F5" w:rsidP="006C63F5">
      <w:pPr>
        <w:pStyle w:val="BodyTextIndent"/>
        <w:numPr>
          <w:ilvl w:val="0"/>
          <w:numId w:val="135"/>
        </w:numPr>
        <w:rPr>
          <w:rFonts w:ascii="Georgia" w:hAnsi="Georgia" w:cs="Arial"/>
          <w:bCs/>
        </w:rPr>
      </w:pPr>
      <w:r w:rsidRPr="006C63F5">
        <w:rPr>
          <w:rFonts w:ascii="Georgia" w:hAnsi="Georgia" w:cs="Arial"/>
          <w:bCs/>
          <w:i/>
        </w:rPr>
        <w:t>Support</w:t>
      </w:r>
      <w:r w:rsidRPr="00482642">
        <w:rPr>
          <w:rFonts w:ascii="Georgia" w:hAnsi="Georgia" w:cs="Arial"/>
          <w:bCs/>
        </w:rPr>
        <w:t xml:space="preserve">: Students are encouraged to seek support from the specific faculty member should they have questions about the summative assessment </w:t>
      </w:r>
      <w:r w:rsidRPr="00482642">
        <w:rPr>
          <w:rFonts w:ascii="Georgia" w:hAnsi="Georgia" w:cs="Arial"/>
          <w:bCs/>
        </w:rPr>
        <w:lastRenderedPageBreak/>
        <w:t>written component. Students should not consult with peers to enhance their learning and successfully complete their assessments.</w:t>
      </w:r>
    </w:p>
    <w:p w14:paraId="3CD6E964" w14:textId="6A8F4662" w:rsidR="006C63F5" w:rsidRPr="00482642" w:rsidRDefault="006C63F5" w:rsidP="006C63F5">
      <w:pPr>
        <w:pStyle w:val="BodyTextIndent"/>
        <w:numPr>
          <w:ilvl w:val="0"/>
          <w:numId w:val="135"/>
        </w:numPr>
        <w:rPr>
          <w:rFonts w:ascii="Georgia" w:hAnsi="Georgia" w:cs="Arial"/>
          <w:bCs/>
        </w:rPr>
      </w:pPr>
      <w:r w:rsidRPr="006C63F5">
        <w:rPr>
          <w:rFonts w:ascii="Georgia" w:hAnsi="Georgia" w:cs="Arial"/>
          <w:bCs/>
          <w:i/>
        </w:rPr>
        <w:t>Implementation</w:t>
      </w:r>
      <w:r w:rsidRPr="00482642">
        <w:rPr>
          <w:rFonts w:ascii="Georgia" w:hAnsi="Georgia" w:cs="Arial"/>
          <w:bCs/>
        </w:rPr>
        <w:t xml:space="preserve">: This </w:t>
      </w:r>
      <w:r w:rsidR="00482642">
        <w:rPr>
          <w:rFonts w:ascii="Georgia" w:hAnsi="Georgia" w:cs="Arial"/>
          <w:bCs/>
        </w:rPr>
        <w:t>guideline</w:t>
      </w:r>
      <w:r w:rsidRPr="00482642">
        <w:rPr>
          <w:rFonts w:ascii="Georgia" w:hAnsi="Georgia" w:cs="Arial"/>
          <w:bCs/>
        </w:rPr>
        <w:t xml:space="preserve"> will be enforced through regular monitoring and evaluation of student submissions, which may include AI detection tools/software. Faculty members are responsible for ensuring compliance and reporting any violations.</w:t>
      </w:r>
    </w:p>
    <w:p w14:paraId="6C9373E4" w14:textId="6711496F" w:rsidR="006C63F5" w:rsidRPr="00A46630" w:rsidRDefault="006C63F5" w:rsidP="00A46630">
      <w:pPr>
        <w:pStyle w:val="BodyTextIndent"/>
        <w:numPr>
          <w:ilvl w:val="0"/>
          <w:numId w:val="135"/>
        </w:numPr>
        <w:rPr>
          <w:rFonts w:ascii="Georgia" w:hAnsi="Georgia" w:cs="Arial"/>
          <w:bCs/>
          <w:i/>
          <w:iCs/>
        </w:rPr>
      </w:pPr>
      <w:r w:rsidRPr="006C63F5">
        <w:rPr>
          <w:rFonts w:ascii="Georgia" w:hAnsi="Georgia" w:cs="Arial"/>
          <w:bCs/>
          <w:i/>
        </w:rPr>
        <w:t>Review</w:t>
      </w:r>
      <w:r w:rsidRPr="00482642">
        <w:rPr>
          <w:rFonts w:ascii="Georgia" w:hAnsi="Georgia" w:cs="Arial"/>
          <w:bCs/>
        </w:rPr>
        <w:t xml:space="preserve">: This </w:t>
      </w:r>
      <w:r w:rsidR="00482642">
        <w:rPr>
          <w:rFonts w:ascii="Georgia" w:hAnsi="Georgia" w:cs="Arial"/>
          <w:bCs/>
        </w:rPr>
        <w:t>guideline</w:t>
      </w:r>
      <w:r w:rsidRPr="00482642">
        <w:rPr>
          <w:rFonts w:ascii="Georgia" w:hAnsi="Georgia" w:cs="Arial"/>
          <w:bCs/>
        </w:rPr>
        <w:t xml:space="preserve"> will be reviewed annually to ensure its effectiveness and relevance.</w:t>
      </w:r>
    </w:p>
    <w:p w14:paraId="6FD1DC99" w14:textId="77777777" w:rsidR="006C63F5" w:rsidRPr="006C63F5" w:rsidRDefault="006C63F5" w:rsidP="006C63F5">
      <w:pPr>
        <w:pStyle w:val="BodyTextIndent"/>
        <w:rPr>
          <w:rFonts w:ascii="Georgia" w:hAnsi="Georgia" w:cs="Arial"/>
          <w:bCs/>
          <w:i/>
          <w:iCs/>
        </w:rPr>
      </w:pPr>
      <w:r w:rsidRPr="006C63F5">
        <w:rPr>
          <w:rFonts w:ascii="Georgia" w:hAnsi="Georgia" w:cs="Arial"/>
          <w:bCs/>
          <w:i/>
          <w:iCs/>
        </w:rPr>
        <w:t>Midterm Approval</w:t>
      </w:r>
    </w:p>
    <w:p w14:paraId="371E2F52" w14:textId="6860A980" w:rsidR="006C63F5" w:rsidRPr="00A46630" w:rsidRDefault="006C63F5" w:rsidP="00A46630">
      <w:pPr>
        <w:pStyle w:val="BodyTextIndent"/>
        <w:ind w:left="0" w:firstLine="0"/>
        <w:rPr>
          <w:rFonts w:ascii="Georgia" w:hAnsi="Georgia" w:cs="Arial"/>
          <w:bCs/>
          <w:iCs/>
        </w:rPr>
      </w:pPr>
      <w:r w:rsidRPr="00A46630">
        <w:rPr>
          <w:rFonts w:ascii="Georgia" w:hAnsi="Georgia" w:cs="Arial"/>
          <w:bCs/>
          <w:iCs/>
        </w:rPr>
        <w:t>The students will submit their proposed topic (if applicable) and a list of APA</w:t>
      </w:r>
      <w:r w:rsidR="00A46630">
        <w:rPr>
          <w:rFonts w:ascii="Georgia" w:hAnsi="Georgia" w:cs="Arial"/>
          <w:bCs/>
          <w:iCs/>
        </w:rPr>
        <w:t>-formatted</w:t>
      </w:r>
      <w:r w:rsidRPr="00A46630">
        <w:rPr>
          <w:rFonts w:ascii="Georgia" w:hAnsi="Georgia" w:cs="Arial"/>
          <w:bCs/>
          <w:iCs/>
        </w:rPr>
        <w:t xml:space="preserve"> references for approval at midterm each semester on Canvas. This provides the students with the opportunity to receive feedback regarding whether their topic and/or articles selected are appropriate for the written application question. If the student submits the assignment late, it is the discretion of the faculty reviewer whether feedback will be provided. Students are responsible for reaching out to determine </w:t>
      </w:r>
      <w:proofErr w:type="gramStart"/>
      <w:r w:rsidRPr="00A46630">
        <w:rPr>
          <w:rFonts w:ascii="Georgia" w:hAnsi="Georgia" w:cs="Arial"/>
          <w:bCs/>
          <w:iCs/>
        </w:rPr>
        <w:t>next</w:t>
      </w:r>
      <w:proofErr w:type="gramEnd"/>
      <w:r w:rsidRPr="00A46630">
        <w:rPr>
          <w:rFonts w:ascii="Georgia" w:hAnsi="Georgia" w:cs="Arial"/>
          <w:bCs/>
          <w:iCs/>
        </w:rPr>
        <w:t xml:space="preserve"> steps if submitted late. </w:t>
      </w:r>
      <w:r w:rsidR="00006A35">
        <w:rPr>
          <w:rFonts w:ascii="Georgia" w:hAnsi="Georgia" w:cs="Arial"/>
          <w:bCs/>
          <w:iCs/>
        </w:rPr>
        <w:t>M</w:t>
      </w:r>
      <w:r w:rsidRPr="00A46630">
        <w:rPr>
          <w:rFonts w:ascii="Georgia" w:hAnsi="Georgia" w:cs="Arial"/>
          <w:bCs/>
          <w:iCs/>
        </w:rPr>
        <w:t xml:space="preserve">idterm approval is not part of the grading criteria for the summative assessment written component.  </w:t>
      </w:r>
    </w:p>
    <w:p w14:paraId="101676EE" w14:textId="042268E1" w:rsidR="004964DE" w:rsidRPr="00BF3669" w:rsidRDefault="004964DE" w:rsidP="004964DE">
      <w:pPr>
        <w:pStyle w:val="BodyTextIndent"/>
        <w:rPr>
          <w:rFonts w:ascii="Georgia" w:hAnsi="Georgia" w:cs="Arial"/>
          <w:bCs/>
          <w:i/>
        </w:rPr>
      </w:pPr>
      <w:r w:rsidRPr="00BF3669">
        <w:rPr>
          <w:rFonts w:ascii="Georgia" w:hAnsi="Georgia" w:cs="Arial"/>
          <w:bCs/>
          <w:i/>
        </w:rPr>
        <w:t>Outcome Policies</w:t>
      </w:r>
    </w:p>
    <w:p w14:paraId="48DD3E2F" w14:textId="56F92748" w:rsidR="004964DE" w:rsidRPr="00503FC9" w:rsidRDefault="004964DE" w:rsidP="004964DE">
      <w:pPr>
        <w:pStyle w:val="BodyTextIndent"/>
        <w:ind w:left="0" w:firstLine="0"/>
        <w:rPr>
          <w:rFonts w:ascii="Georgia" w:hAnsi="Georgia" w:cs="Arial"/>
          <w:bCs/>
        </w:rPr>
      </w:pPr>
      <w:r w:rsidRPr="00BF3669">
        <w:rPr>
          <w:rFonts w:ascii="Georgia" w:hAnsi="Georgia" w:cs="Arial"/>
          <w:bCs/>
          <w:iCs/>
        </w:rPr>
        <w:t xml:space="preserve">The written application question will be </w:t>
      </w:r>
      <w:r>
        <w:rPr>
          <w:rFonts w:ascii="Georgia" w:hAnsi="Georgia" w:cs="Arial"/>
          <w:bCs/>
          <w:iCs/>
        </w:rPr>
        <w:t>evaluated</w:t>
      </w:r>
      <w:r w:rsidRPr="00BF3669">
        <w:rPr>
          <w:rFonts w:ascii="Georgia" w:hAnsi="Georgia" w:cs="Arial"/>
          <w:bCs/>
          <w:iCs/>
        </w:rPr>
        <w:t xml:space="preserve"> </w:t>
      </w:r>
      <w:r>
        <w:rPr>
          <w:rFonts w:ascii="Georgia" w:hAnsi="Georgia" w:cs="Arial"/>
          <w:bCs/>
          <w:iCs/>
        </w:rPr>
        <w:t>within</w:t>
      </w:r>
      <w:r w:rsidRPr="00BF3669">
        <w:rPr>
          <w:rFonts w:ascii="Georgia" w:hAnsi="Georgia" w:cs="Arial"/>
          <w:bCs/>
          <w:iCs/>
        </w:rPr>
        <w:t xml:space="preserve"> the non-credit Summative Experience Canvas course by the </w:t>
      </w:r>
      <w:r w:rsidRPr="00BF3669">
        <w:rPr>
          <w:rFonts w:ascii="Georgia" w:hAnsi="Georgia" w:cs="Arial"/>
          <w:bCs/>
        </w:rPr>
        <w:t xml:space="preserve">faculty member responsible for evaluating responses </w:t>
      </w:r>
      <w:r w:rsidRPr="00BF3669">
        <w:rPr>
          <w:rFonts w:ascii="Georgia" w:hAnsi="Georgia" w:cs="Arial"/>
          <w:bCs/>
          <w:iCs/>
        </w:rPr>
        <w:t xml:space="preserve">for the topic by the </w:t>
      </w:r>
      <w:r w:rsidRPr="00BF3669">
        <w:rPr>
          <w:rFonts w:ascii="Georgia" w:hAnsi="Georgia" w:cs="Arial"/>
          <w:bCs/>
          <w:iCs/>
          <w:u w:val="single"/>
        </w:rPr>
        <w:t>10</w:t>
      </w:r>
      <w:r w:rsidRPr="00BF3669">
        <w:rPr>
          <w:rFonts w:ascii="Georgia" w:hAnsi="Georgia" w:cs="Arial"/>
          <w:bCs/>
          <w:iCs/>
          <w:u w:val="single"/>
          <w:vertAlign w:val="superscript"/>
        </w:rPr>
        <w:t>th</w:t>
      </w:r>
      <w:r w:rsidRPr="00BF3669">
        <w:rPr>
          <w:rFonts w:ascii="Georgia" w:hAnsi="Georgia" w:cs="Arial"/>
          <w:bCs/>
          <w:iCs/>
          <w:u w:val="single"/>
        </w:rPr>
        <w:t xml:space="preserve"> day of the </w:t>
      </w:r>
      <w:r w:rsidRPr="00BF3669">
        <w:rPr>
          <w:rFonts w:ascii="Georgia" w:hAnsi="Georgia" w:cs="Arial"/>
          <w:bCs/>
          <w:i/>
          <w:u w:val="single"/>
        </w:rPr>
        <w:t>next semester</w:t>
      </w:r>
      <w:r w:rsidRPr="00BF3669">
        <w:rPr>
          <w:rFonts w:ascii="Georgia" w:hAnsi="Georgia" w:cs="Arial"/>
          <w:bCs/>
          <w:iCs/>
        </w:rPr>
        <w:t>. On each written application question, a</w:t>
      </w:r>
      <w:r w:rsidRPr="00BF3669">
        <w:rPr>
          <w:rFonts w:ascii="Georgia" w:hAnsi="Georgia" w:cs="Arial"/>
        </w:rPr>
        <w:t xml:space="preserve"> minimum performance of 80% is required (passed). If the initial </w:t>
      </w:r>
      <w:r>
        <w:rPr>
          <w:rFonts w:ascii="Georgia" w:hAnsi="Georgia" w:cs="Arial"/>
        </w:rPr>
        <w:t>submission does not achieve 80%</w:t>
      </w:r>
      <w:r w:rsidRPr="00BF3669">
        <w:rPr>
          <w:rFonts w:ascii="Georgia" w:hAnsi="Georgia" w:cs="Arial"/>
        </w:rPr>
        <w:t xml:space="preserve">, students may revise and resubmit until 80% criterion is met. Once met </w:t>
      </w:r>
      <w:proofErr w:type="gramStart"/>
      <w:r w:rsidRPr="00BF3669">
        <w:rPr>
          <w:rFonts w:ascii="Georgia" w:hAnsi="Georgia" w:cs="Arial"/>
        </w:rPr>
        <w:t>for</w:t>
      </w:r>
      <w:proofErr w:type="gramEnd"/>
      <w:r w:rsidRPr="00BF3669">
        <w:rPr>
          <w:rFonts w:ascii="Georgia" w:hAnsi="Georgia" w:cs="Arial"/>
        </w:rPr>
        <w:t xml:space="preserve"> all questions, this component of the summative written examination process is </w:t>
      </w:r>
      <w:r w:rsidR="00A46630">
        <w:rPr>
          <w:rFonts w:ascii="Georgia" w:hAnsi="Georgia" w:cs="Arial"/>
        </w:rPr>
        <w:t>completed</w:t>
      </w:r>
      <w:r w:rsidRPr="00BF3669">
        <w:rPr>
          <w:rFonts w:ascii="Georgia" w:hAnsi="Georgia" w:cs="Arial"/>
        </w:rPr>
        <w:t xml:space="preserve">. </w:t>
      </w:r>
      <w:r w:rsidRPr="00BF3669">
        <w:rPr>
          <w:rFonts w:ascii="Georgia" w:hAnsi="Georgia" w:cs="Arial"/>
          <w:i/>
          <w:iCs/>
        </w:rPr>
        <w:t xml:space="preserve">All questions must be passed no later than </w:t>
      </w:r>
      <w:hyperlink r:id="rId18" w:history="1">
        <w:r w:rsidRPr="00BC0671">
          <w:rPr>
            <w:rStyle w:val="Hyperlink"/>
            <w:rFonts w:ascii="Georgia" w:hAnsi="Georgia" w:cs="Arial"/>
            <w:i/>
            <w:iCs/>
          </w:rPr>
          <w:t>the Graduate Schools deadline to submit comprehensive examinations</w:t>
        </w:r>
      </w:hyperlink>
      <w:r>
        <w:rPr>
          <w:rFonts w:ascii="Georgia" w:hAnsi="Georgia" w:cs="Arial"/>
          <w:i/>
          <w:iCs/>
        </w:rPr>
        <w:t xml:space="preserve"> </w:t>
      </w:r>
      <w:r w:rsidRPr="00BF3669">
        <w:rPr>
          <w:rFonts w:ascii="Georgia" w:hAnsi="Georgia" w:cs="Arial"/>
          <w:i/>
          <w:iCs/>
          <w:u w:val="single"/>
        </w:rPr>
        <w:t>of their</w:t>
      </w:r>
      <w:r>
        <w:rPr>
          <w:rFonts w:ascii="Georgia" w:hAnsi="Georgia" w:cs="Arial"/>
          <w:i/>
          <w:iCs/>
          <w:u w:val="single"/>
        </w:rPr>
        <w:t xml:space="preserve"> fifth semester</w:t>
      </w:r>
      <w:r w:rsidRPr="00BF3669">
        <w:rPr>
          <w:rFonts w:ascii="Georgia" w:hAnsi="Georgia" w:cs="Arial"/>
          <w:i/>
          <w:iCs/>
        </w:rPr>
        <w:t xml:space="preserve">. </w:t>
      </w:r>
      <w:r w:rsidRPr="00BF3669">
        <w:rPr>
          <w:rFonts w:ascii="Georgia" w:hAnsi="Georgia" w:cs="Arial"/>
          <w:bCs/>
          <w:i/>
          <w:iCs/>
        </w:rPr>
        <w:t xml:space="preserve"> </w:t>
      </w:r>
      <w:r>
        <w:rPr>
          <w:rFonts w:ascii="Georgia" w:hAnsi="Georgia" w:cs="Arial"/>
          <w:bCs/>
          <w:i/>
          <w:iCs/>
        </w:rPr>
        <w:t>Failure to achieve completion of this portion of the graduation requirement for the master</w:t>
      </w:r>
      <w:r w:rsidR="00A46630">
        <w:rPr>
          <w:rFonts w:ascii="Georgia" w:hAnsi="Georgia" w:cs="Arial"/>
          <w:bCs/>
          <w:i/>
          <w:iCs/>
        </w:rPr>
        <w:t>’</w:t>
      </w:r>
      <w:r>
        <w:rPr>
          <w:rFonts w:ascii="Georgia" w:hAnsi="Georgia" w:cs="Arial"/>
          <w:bCs/>
          <w:i/>
          <w:iCs/>
        </w:rPr>
        <w:t>s non-thesis program of study may delay graduation.</w:t>
      </w:r>
    </w:p>
    <w:p w14:paraId="6AA773FA" w14:textId="117FD3CC" w:rsidR="004964DE" w:rsidRPr="00A46630" w:rsidRDefault="004964DE" w:rsidP="00A46630">
      <w:pPr>
        <w:pStyle w:val="BodyTextIndent"/>
        <w:ind w:firstLine="0"/>
        <w:rPr>
          <w:rFonts w:ascii="Georgia" w:hAnsi="Georgia" w:cs="Arial"/>
          <w:b/>
          <w:i/>
          <w:iCs/>
        </w:rPr>
      </w:pPr>
      <w:r w:rsidRPr="00A46630">
        <w:rPr>
          <w:rFonts w:ascii="Georgia" w:hAnsi="Georgia" w:cs="Arial"/>
          <w:b/>
          <w:i/>
          <w:iCs/>
        </w:rPr>
        <w:t xml:space="preserve">The template and rubric will be shared on the Summative Assessment </w:t>
      </w:r>
      <w:r w:rsidR="00A46630">
        <w:rPr>
          <w:rFonts w:ascii="Georgia" w:hAnsi="Georgia" w:cs="Arial"/>
          <w:b/>
          <w:i/>
          <w:iCs/>
        </w:rPr>
        <w:t>C</w:t>
      </w:r>
      <w:r w:rsidRPr="00A46630">
        <w:rPr>
          <w:rFonts w:ascii="Georgia" w:hAnsi="Georgia" w:cs="Arial"/>
          <w:b/>
          <w:i/>
          <w:iCs/>
        </w:rPr>
        <w:t>anvas course</w:t>
      </w:r>
      <w:r w:rsidR="00A46630">
        <w:rPr>
          <w:rFonts w:ascii="Georgia" w:hAnsi="Georgia" w:cs="Arial"/>
          <w:b/>
          <w:i/>
          <w:iCs/>
        </w:rPr>
        <w:t xml:space="preserve">, to which all </w:t>
      </w:r>
      <w:proofErr w:type="gramStart"/>
      <w:r w:rsidR="00A46630">
        <w:rPr>
          <w:rFonts w:ascii="Georgia" w:hAnsi="Georgia" w:cs="Arial"/>
          <w:b/>
          <w:i/>
          <w:iCs/>
        </w:rPr>
        <w:t>Non-Thesis</w:t>
      </w:r>
      <w:proofErr w:type="gramEnd"/>
      <w:r w:rsidR="00A46630">
        <w:rPr>
          <w:rFonts w:ascii="Georgia" w:hAnsi="Georgia" w:cs="Arial"/>
          <w:b/>
          <w:i/>
          <w:iCs/>
        </w:rPr>
        <w:t xml:space="preserve"> students will be enrolled</w:t>
      </w:r>
      <w:r w:rsidRPr="00A46630">
        <w:rPr>
          <w:rFonts w:ascii="Georgia" w:hAnsi="Georgia" w:cs="Arial"/>
          <w:b/>
          <w:i/>
          <w:iCs/>
        </w:rPr>
        <w:t>.</w:t>
      </w:r>
    </w:p>
    <w:p w14:paraId="3C065FE1" w14:textId="72F5FACC" w:rsidR="00121BF8" w:rsidRDefault="470AC8EE" w:rsidP="470AC8EE">
      <w:r w:rsidRPr="470AC8EE">
        <w:rPr>
          <w:rFonts w:ascii="Georgia" w:eastAsia="Georgia" w:hAnsi="Georgia" w:cs="Georgia"/>
          <w:b/>
          <w:bCs/>
          <w:i/>
          <w:iCs/>
        </w:rPr>
        <w:t>Final Examination</w:t>
      </w:r>
    </w:p>
    <w:p w14:paraId="12FD0805" w14:textId="433945A6" w:rsidR="00121BF8" w:rsidRDefault="470AC8EE" w:rsidP="470AC8EE">
      <w:r w:rsidRPr="470AC8EE">
        <w:rPr>
          <w:rFonts w:ascii="Georgia" w:eastAsia="Georgia" w:hAnsi="Georgia" w:cs="Georgia"/>
        </w:rPr>
        <w:t xml:space="preserve">The final examination component will be a 100-question, multiple choice examination on the non-credit Summative Experience Canvas course. The examination will have 10-questions from each of the Big 9 disorder-based areas and 10-questions covering </w:t>
      </w:r>
      <w:r w:rsidRPr="470AC8EE">
        <w:rPr>
          <w:rFonts w:ascii="Georgia" w:eastAsia="Georgia" w:hAnsi="Georgia" w:cs="Georgia"/>
        </w:rPr>
        <w:lastRenderedPageBreak/>
        <w:t xml:space="preserve">research and professional practice. </w:t>
      </w:r>
    </w:p>
    <w:p w14:paraId="701A4120" w14:textId="73A477B8" w:rsidR="00121BF8" w:rsidRDefault="470AC8EE" w:rsidP="00B47C6E">
      <w:pPr>
        <w:pStyle w:val="ListParagraph"/>
        <w:numPr>
          <w:ilvl w:val="0"/>
          <w:numId w:val="1"/>
        </w:numPr>
        <w:spacing w:after="0"/>
        <w:rPr>
          <w:rFonts w:ascii="Georgia" w:eastAsia="Georgia" w:hAnsi="Georgia" w:cs="Georgia"/>
        </w:rPr>
      </w:pPr>
      <w:r w:rsidRPr="470AC8EE">
        <w:rPr>
          <w:rFonts w:ascii="Georgia" w:eastAsia="Georgia" w:hAnsi="Georgia" w:cs="Georgia"/>
        </w:rPr>
        <w:t>Articulation (this includes all Speech Sound Disorders)</w:t>
      </w:r>
    </w:p>
    <w:p w14:paraId="42F983B1" w14:textId="4C5FD293" w:rsidR="00121BF8" w:rsidRDefault="470AC8EE" w:rsidP="00B47C6E">
      <w:pPr>
        <w:pStyle w:val="ListParagraph"/>
        <w:numPr>
          <w:ilvl w:val="0"/>
          <w:numId w:val="1"/>
        </w:numPr>
        <w:spacing w:after="0"/>
        <w:rPr>
          <w:rFonts w:ascii="Georgia" w:eastAsia="Georgia" w:hAnsi="Georgia" w:cs="Georgia"/>
        </w:rPr>
      </w:pPr>
      <w:r w:rsidRPr="470AC8EE">
        <w:rPr>
          <w:rFonts w:ascii="Georgia" w:eastAsia="Georgia" w:hAnsi="Georgia" w:cs="Georgia"/>
        </w:rPr>
        <w:t xml:space="preserve">Fluency </w:t>
      </w:r>
    </w:p>
    <w:p w14:paraId="22EDF6E5" w14:textId="6F5E7F17" w:rsidR="00121BF8" w:rsidRDefault="470AC8EE" w:rsidP="00B47C6E">
      <w:pPr>
        <w:pStyle w:val="ListParagraph"/>
        <w:numPr>
          <w:ilvl w:val="0"/>
          <w:numId w:val="1"/>
        </w:numPr>
        <w:spacing w:after="0"/>
        <w:rPr>
          <w:rFonts w:ascii="Georgia" w:eastAsia="Georgia" w:hAnsi="Georgia" w:cs="Georgia"/>
        </w:rPr>
      </w:pPr>
      <w:r w:rsidRPr="470AC8EE">
        <w:rPr>
          <w:rFonts w:ascii="Georgia" w:eastAsia="Georgia" w:hAnsi="Georgia" w:cs="Georgia"/>
        </w:rPr>
        <w:t>Voice and Resonance (including respiration and phonation)</w:t>
      </w:r>
    </w:p>
    <w:p w14:paraId="26CD170D" w14:textId="32840235" w:rsidR="00121BF8" w:rsidRDefault="470AC8EE" w:rsidP="00B47C6E">
      <w:pPr>
        <w:pStyle w:val="ListParagraph"/>
        <w:numPr>
          <w:ilvl w:val="0"/>
          <w:numId w:val="1"/>
        </w:numPr>
        <w:spacing w:after="0"/>
        <w:rPr>
          <w:rFonts w:ascii="Georgia" w:eastAsia="Georgia" w:hAnsi="Georgia" w:cs="Georgia"/>
        </w:rPr>
      </w:pPr>
      <w:r w:rsidRPr="470AC8EE">
        <w:rPr>
          <w:rFonts w:ascii="Georgia" w:eastAsia="Georgia" w:hAnsi="Georgia" w:cs="Georgia"/>
        </w:rPr>
        <w:t>Receptive and Expressive Language</w:t>
      </w:r>
    </w:p>
    <w:p w14:paraId="6A3A886C" w14:textId="5A8D3BE5" w:rsidR="00121BF8" w:rsidRDefault="470AC8EE" w:rsidP="00B47C6E">
      <w:pPr>
        <w:pStyle w:val="ListParagraph"/>
        <w:numPr>
          <w:ilvl w:val="0"/>
          <w:numId w:val="1"/>
        </w:numPr>
        <w:spacing w:after="0"/>
        <w:rPr>
          <w:rFonts w:ascii="Georgia" w:eastAsia="Georgia" w:hAnsi="Georgia" w:cs="Georgia"/>
        </w:rPr>
      </w:pPr>
      <w:r w:rsidRPr="470AC8EE">
        <w:rPr>
          <w:rFonts w:ascii="Georgia" w:eastAsia="Georgia" w:hAnsi="Georgia" w:cs="Georgia"/>
        </w:rPr>
        <w:t>Swallowing</w:t>
      </w:r>
    </w:p>
    <w:p w14:paraId="5AE04E56" w14:textId="37556EDD" w:rsidR="00121BF8" w:rsidRDefault="470AC8EE" w:rsidP="00B47C6E">
      <w:pPr>
        <w:pStyle w:val="ListParagraph"/>
        <w:numPr>
          <w:ilvl w:val="0"/>
          <w:numId w:val="1"/>
        </w:numPr>
        <w:spacing w:after="0"/>
        <w:rPr>
          <w:rFonts w:ascii="Georgia" w:eastAsia="Georgia" w:hAnsi="Georgia" w:cs="Georgia"/>
        </w:rPr>
      </w:pPr>
      <w:r w:rsidRPr="470AC8EE">
        <w:rPr>
          <w:rFonts w:ascii="Georgia" w:eastAsia="Georgia" w:hAnsi="Georgia" w:cs="Georgia"/>
        </w:rPr>
        <w:t>Cognitive Aspects of Communication</w:t>
      </w:r>
    </w:p>
    <w:p w14:paraId="32830828" w14:textId="3BDE6DA8" w:rsidR="00121BF8" w:rsidRDefault="470AC8EE" w:rsidP="00B47C6E">
      <w:pPr>
        <w:pStyle w:val="ListParagraph"/>
        <w:numPr>
          <w:ilvl w:val="0"/>
          <w:numId w:val="1"/>
        </w:numPr>
        <w:spacing w:after="0"/>
        <w:rPr>
          <w:rFonts w:ascii="Georgia" w:eastAsia="Georgia" w:hAnsi="Georgia" w:cs="Georgia"/>
        </w:rPr>
      </w:pPr>
      <w:r w:rsidRPr="470AC8EE">
        <w:rPr>
          <w:rFonts w:ascii="Georgia" w:eastAsia="Georgia" w:hAnsi="Georgia" w:cs="Georgia"/>
        </w:rPr>
        <w:t>Hearing</w:t>
      </w:r>
    </w:p>
    <w:p w14:paraId="05E794D6" w14:textId="1908A7C2" w:rsidR="00121BF8" w:rsidRDefault="470AC8EE" w:rsidP="00B47C6E">
      <w:pPr>
        <w:pStyle w:val="ListParagraph"/>
        <w:numPr>
          <w:ilvl w:val="0"/>
          <w:numId w:val="1"/>
        </w:numPr>
        <w:spacing w:after="0"/>
        <w:rPr>
          <w:rFonts w:ascii="Georgia" w:eastAsia="Georgia" w:hAnsi="Georgia" w:cs="Georgia"/>
        </w:rPr>
      </w:pPr>
      <w:r w:rsidRPr="470AC8EE">
        <w:rPr>
          <w:rFonts w:ascii="Georgia" w:eastAsia="Georgia" w:hAnsi="Georgia" w:cs="Georgia"/>
        </w:rPr>
        <w:t>Social Aspects of Communication</w:t>
      </w:r>
    </w:p>
    <w:p w14:paraId="3921000A" w14:textId="6F3E17CD" w:rsidR="00121BF8" w:rsidRDefault="470AC8EE" w:rsidP="00B47C6E">
      <w:pPr>
        <w:pStyle w:val="ListParagraph"/>
        <w:numPr>
          <w:ilvl w:val="0"/>
          <w:numId w:val="1"/>
        </w:numPr>
        <w:spacing w:after="0"/>
        <w:rPr>
          <w:rFonts w:ascii="Georgia" w:eastAsia="Georgia" w:hAnsi="Georgia" w:cs="Georgia"/>
        </w:rPr>
      </w:pPr>
      <w:r w:rsidRPr="470AC8EE">
        <w:rPr>
          <w:rFonts w:ascii="Georgia" w:eastAsia="Georgia" w:hAnsi="Georgia" w:cs="Georgia"/>
        </w:rPr>
        <w:t>Communication Modalities</w:t>
      </w:r>
    </w:p>
    <w:p w14:paraId="3C464BC4" w14:textId="77777777" w:rsidR="00C74F0B" w:rsidRDefault="470AC8EE" w:rsidP="00C74F0B">
      <w:pPr>
        <w:pStyle w:val="ListParagraph"/>
        <w:numPr>
          <w:ilvl w:val="0"/>
          <w:numId w:val="1"/>
        </w:numPr>
        <w:spacing w:after="0"/>
        <w:rPr>
          <w:rFonts w:ascii="Georgia" w:eastAsia="Georgia" w:hAnsi="Georgia" w:cs="Georgia"/>
        </w:rPr>
      </w:pPr>
      <w:r w:rsidRPr="470AC8EE">
        <w:rPr>
          <w:rFonts w:ascii="Georgia" w:eastAsia="Georgia" w:hAnsi="Georgia" w:cs="Georgia"/>
        </w:rPr>
        <w:t xml:space="preserve">Research and Professional </w:t>
      </w:r>
    </w:p>
    <w:p w14:paraId="3D17D61C" w14:textId="77777777" w:rsidR="006C63F5" w:rsidRDefault="006C63F5" w:rsidP="00C74F0B">
      <w:pPr>
        <w:spacing w:after="0"/>
        <w:rPr>
          <w:rFonts w:ascii="Georgia" w:eastAsia="Georgia" w:hAnsi="Georgia" w:cs="Georgia"/>
          <w:i/>
          <w:iCs/>
        </w:rPr>
      </w:pPr>
    </w:p>
    <w:p w14:paraId="4473B36B" w14:textId="5A8F0DF8" w:rsidR="00121BF8" w:rsidRPr="00C74F0B" w:rsidRDefault="470AC8EE" w:rsidP="00C74F0B">
      <w:pPr>
        <w:spacing w:after="0"/>
        <w:rPr>
          <w:rFonts w:ascii="Georgia" w:eastAsia="Georgia" w:hAnsi="Georgia" w:cs="Georgia"/>
        </w:rPr>
      </w:pPr>
      <w:r w:rsidRPr="00C74F0B">
        <w:rPr>
          <w:rFonts w:ascii="Georgia" w:eastAsia="Georgia" w:hAnsi="Georgia" w:cs="Georgia"/>
          <w:i/>
          <w:iCs/>
        </w:rPr>
        <w:t>Grading Criteria and Outcomes</w:t>
      </w:r>
    </w:p>
    <w:p w14:paraId="34DDE8BA" w14:textId="3B64F34E" w:rsidR="00121BF8" w:rsidRDefault="006C63F5" w:rsidP="2F7D013F">
      <w:pPr>
        <w:rPr>
          <w:rFonts w:ascii="Georgia" w:eastAsia="Georgia" w:hAnsi="Georgia" w:cs="Georgia"/>
          <w:bCs/>
        </w:rPr>
      </w:pPr>
      <w:r w:rsidRPr="006C63F5">
        <w:rPr>
          <w:rFonts w:ascii="Georgia" w:eastAsia="Georgia" w:hAnsi="Georgia" w:cs="Georgia"/>
          <w:bCs/>
        </w:rPr>
        <w:t xml:space="preserve">Students are required to meet an overall 80% benchmark on the final examination component with 70% benchmark for each of the 10 areas to pass the Final Examination component of their Summative Experience. </w:t>
      </w:r>
      <w:r w:rsidR="2F7D013F" w:rsidRPr="2F7D013F">
        <w:rPr>
          <w:rFonts w:ascii="Georgia" w:eastAsia="Georgia" w:hAnsi="Georgia" w:cs="Georgia"/>
        </w:rPr>
        <w:t xml:space="preserve">Two opportunities will be provided, an initial and second attempt. All 100 questions will be presented in the initial examination attempt. The </w:t>
      </w:r>
      <w:proofErr w:type="gramStart"/>
      <w:r w:rsidR="2F7D013F" w:rsidRPr="2F7D013F">
        <w:rPr>
          <w:rFonts w:ascii="Georgia" w:eastAsia="Georgia" w:hAnsi="Georgia" w:cs="Georgia"/>
        </w:rPr>
        <w:t>second examination</w:t>
      </w:r>
      <w:proofErr w:type="gramEnd"/>
      <w:r w:rsidR="2F7D013F" w:rsidRPr="2F7D013F">
        <w:rPr>
          <w:rFonts w:ascii="Georgia" w:eastAsia="Georgia" w:hAnsi="Georgia" w:cs="Georgia"/>
        </w:rPr>
        <w:t xml:space="preserve"> attempt will be required for any </w:t>
      </w:r>
      <w:proofErr w:type="gramStart"/>
      <w:r w:rsidR="2F7D013F" w:rsidRPr="2F7D013F">
        <w:rPr>
          <w:rFonts w:ascii="Georgia" w:eastAsia="Georgia" w:hAnsi="Georgia" w:cs="Georgia"/>
        </w:rPr>
        <w:t>areas</w:t>
      </w:r>
      <w:proofErr w:type="gramEnd"/>
      <w:r w:rsidR="2F7D013F" w:rsidRPr="2F7D013F">
        <w:rPr>
          <w:rFonts w:ascii="Georgia" w:eastAsia="Georgia" w:hAnsi="Georgia" w:cs="Georgia"/>
        </w:rPr>
        <w:t xml:space="preserve"> in which the student does not meet the 70% benchmark. </w:t>
      </w:r>
      <w:r w:rsidRPr="006C63F5">
        <w:rPr>
          <w:rFonts w:ascii="Georgia" w:eastAsia="Georgia" w:hAnsi="Georgia" w:cs="Georgia"/>
          <w:bCs/>
        </w:rPr>
        <w:t xml:space="preserve">Failures in meeting the 80% overall benchmark or 70% benchmark for each of the 10 areas with the second examination attempt will result in a remediation plan requiring an oral examination during their fifth semester </w:t>
      </w:r>
      <w:r w:rsidRPr="006C63F5">
        <w:rPr>
          <w:rFonts w:ascii="Georgia" w:eastAsia="Georgia" w:hAnsi="Georgia" w:cs="Georgia"/>
          <w:bCs/>
          <w:i/>
          <w:iCs/>
        </w:rPr>
        <w:t>(see the flow chart on next page)</w:t>
      </w:r>
      <w:r w:rsidRPr="006C63F5">
        <w:rPr>
          <w:rFonts w:ascii="Georgia" w:eastAsia="Georgia" w:hAnsi="Georgia" w:cs="Georgia"/>
          <w:bCs/>
        </w:rPr>
        <w:t>.</w:t>
      </w:r>
    </w:p>
    <w:p w14:paraId="3D8DA026" w14:textId="77777777" w:rsidR="00A46630" w:rsidRPr="00A46630" w:rsidRDefault="00A46630" w:rsidP="00A46630">
      <w:pPr>
        <w:rPr>
          <w:rFonts w:ascii="Georgia" w:eastAsia="Georgia" w:hAnsi="Georgia" w:cs="Georgia"/>
          <w:bCs/>
          <w:i/>
          <w:iCs/>
        </w:rPr>
      </w:pPr>
      <w:r w:rsidRPr="00A46630">
        <w:rPr>
          <w:rFonts w:ascii="Georgia" w:eastAsia="Georgia" w:hAnsi="Georgia" w:cs="Georgia"/>
          <w:bCs/>
          <w:i/>
          <w:iCs/>
        </w:rPr>
        <w:t>Schedule</w:t>
      </w:r>
    </w:p>
    <w:p w14:paraId="7D45AD97" w14:textId="77777777" w:rsidR="00A46630" w:rsidRPr="00A46630" w:rsidRDefault="00A46630" w:rsidP="00A46630">
      <w:pPr>
        <w:rPr>
          <w:rFonts w:ascii="Georgia" w:eastAsia="Georgia" w:hAnsi="Georgia" w:cs="Georgia"/>
          <w:bCs/>
          <w:i/>
          <w:iCs/>
        </w:rPr>
      </w:pPr>
      <w:r w:rsidRPr="00A46630">
        <w:rPr>
          <w:rFonts w:ascii="Georgia" w:eastAsia="Georgia" w:hAnsi="Georgia" w:cs="Georgia"/>
          <w:bCs/>
        </w:rPr>
        <w:t xml:space="preserve">The initial attempt will occur on-campus with a proctoring system during finals week of their fourth semester. The results will be shared by the 10th day of their fifth semester. The second attempt will occur using a proctoring system (students are responsible for the related fee) during the first week in February. The results will be shared by the end of the following week. Remediation and oral examination will occur for any of the areas not passed after two attempts.  </w:t>
      </w:r>
      <w:r w:rsidRPr="00A46630">
        <w:rPr>
          <w:rFonts w:ascii="Georgia" w:eastAsia="Georgia" w:hAnsi="Georgia" w:cs="Georgia"/>
          <w:bCs/>
          <w:i/>
          <w:iCs/>
        </w:rPr>
        <w:t xml:space="preserve">All of the areas must be passed no later than </w:t>
      </w:r>
      <w:hyperlink r:id="rId19">
        <w:r w:rsidRPr="00A46630">
          <w:rPr>
            <w:rStyle w:val="Hyperlink"/>
            <w:rFonts w:ascii="Georgia" w:eastAsia="Georgia" w:hAnsi="Georgia" w:cs="Georgia"/>
            <w:bCs/>
            <w:i/>
            <w:iCs/>
          </w:rPr>
          <w:t>the Graduate Schools deadline to submit comprehensive examinations</w:t>
        </w:r>
      </w:hyperlink>
      <w:r w:rsidRPr="00A46630">
        <w:rPr>
          <w:rFonts w:ascii="Georgia" w:eastAsia="Georgia" w:hAnsi="Georgia" w:cs="Georgia"/>
          <w:bCs/>
          <w:i/>
          <w:iCs/>
        </w:rPr>
        <w:t xml:space="preserve"> </w:t>
      </w:r>
      <w:r w:rsidRPr="00A46630">
        <w:rPr>
          <w:rFonts w:ascii="Georgia" w:eastAsia="Georgia" w:hAnsi="Georgia" w:cs="Georgia"/>
          <w:bCs/>
          <w:i/>
          <w:iCs/>
          <w:u w:val="single"/>
        </w:rPr>
        <w:t>of their fifth semester</w:t>
      </w:r>
      <w:r w:rsidRPr="00A46630">
        <w:rPr>
          <w:rFonts w:ascii="Georgia" w:eastAsia="Georgia" w:hAnsi="Georgia" w:cs="Georgia"/>
          <w:bCs/>
          <w:i/>
          <w:iCs/>
        </w:rPr>
        <w:t xml:space="preserve">. Failure to do so will extend remediation and graduation to the following </w:t>
      </w:r>
      <w:proofErr w:type="gramStart"/>
      <w:r w:rsidRPr="00A46630">
        <w:rPr>
          <w:rFonts w:ascii="Georgia" w:eastAsia="Georgia" w:hAnsi="Georgia" w:cs="Georgia"/>
          <w:bCs/>
          <w:i/>
          <w:iCs/>
        </w:rPr>
        <w:t>Summer</w:t>
      </w:r>
      <w:proofErr w:type="gramEnd"/>
      <w:r w:rsidRPr="00A46630">
        <w:rPr>
          <w:rFonts w:ascii="Georgia" w:eastAsia="Georgia" w:hAnsi="Georgia" w:cs="Georgia"/>
          <w:bCs/>
          <w:i/>
          <w:iCs/>
        </w:rPr>
        <w:t xml:space="preserve"> term.</w:t>
      </w:r>
    </w:p>
    <w:p w14:paraId="7BBB958F" w14:textId="77777777" w:rsidR="00A46630" w:rsidRDefault="00A46630" w:rsidP="2F7D013F"/>
    <w:p w14:paraId="46F4540F" w14:textId="7D8E47CD" w:rsidR="2F7D013F" w:rsidRDefault="2F7D013F" w:rsidP="2F7D013F">
      <w:pPr>
        <w:spacing w:after="0"/>
        <w:rPr>
          <w:rFonts w:ascii="Georgia" w:eastAsia="Georgia" w:hAnsi="Georgia" w:cs="Georgia"/>
          <w:i/>
          <w:iCs/>
        </w:rPr>
      </w:pPr>
    </w:p>
    <w:p w14:paraId="2028E22D" w14:textId="77777777" w:rsidR="00006A35" w:rsidRDefault="00006A35" w:rsidP="2F7D013F">
      <w:pPr>
        <w:spacing w:after="0"/>
        <w:rPr>
          <w:rFonts w:ascii="Georgia" w:eastAsia="Georgia" w:hAnsi="Georgia" w:cs="Georgia"/>
          <w:i/>
          <w:iCs/>
        </w:rPr>
      </w:pPr>
    </w:p>
    <w:p w14:paraId="60AB32AF" w14:textId="77777777" w:rsidR="00006A35" w:rsidRDefault="00006A35" w:rsidP="2F7D013F">
      <w:pPr>
        <w:spacing w:after="0"/>
        <w:rPr>
          <w:rFonts w:ascii="Georgia" w:eastAsia="Georgia" w:hAnsi="Georgia" w:cs="Georgia"/>
          <w:i/>
          <w:iCs/>
        </w:rPr>
      </w:pPr>
    </w:p>
    <w:p w14:paraId="52E90581" w14:textId="10A3BACB" w:rsidR="0026478B" w:rsidRDefault="0026478B" w:rsidP="0026478B">
      <w:pPr>
        <w:pStyle w:val="BodyTextIndent"/>
        <w:spacing w:line="240" w:lineRule="auto"/>
        <w:ind w:left="0" w:firstLine="0"/>
        <w:rPr>
          <w:highlight w:val="yellow"/>
        </w:rPr>
      </w:pPr>
    </w:p>
    <w:p w14:paraId="09D1CC8A" w14:textId="5447D1BC" w:rsidR="00973BA2" w:rsidRPr="0026478B" w:rsidRDefault="006C63F5" w:rsidP="00973BA2">
      <w:pPr>
        <w:pStyle w:val="BodyTextIndent"/>
        <w:spacing w:line="240" w:lineRule="auto"/>
        <w:ind w:left="0" w:firstLine="0"/>
        <w:rPr>
          <w:rFonts w:ascii="Georgia" w:hAnsi="Georgia" w:cs="Arial"/>
          <w:highlight w:val="yellow"/>
        </w:rPr>
      </w:pPr>
      <w:r>
        <w:rPr>
          <w:noProof/>
        </w:rPr>
        <w:lastRenderedPageBreak/>
        <mc:AlternateContent>
          <mc:Choice Requires="wpg">
            <w:drawing>
              <wp:inline distT="0" distB="0" distL="0" distR="0" wp14:anchorId="4913461B" wp14:editId="03102EE5">
                <wp:extent cx="5362575" cy="6038850"/>
                <wp:effectExtent l="0" t="0" r="9525" b="19050"/>
                <wp:docPr id="734829705" name="Group 9" descr="This is a chart that describes the final examination procedures. On the left side, this indicates a pass. On the right side, if the student receives less than 70% in an area, then they receive a second attempt in any area that was insufficient. If they complete this successfully, then they pass. If they do not, then remediation and an oral examination are necessary. This will result in a pass. &#10;"/>
                <wp:cNvGraphicFramePr/>
                <a:graphic xmlns:a="http://schemas.openxmlformats.org/drawingml/2006/main">
                  <a:graphicData uri="http://schemas.microsoft.com/office/word/2010/wordprocessingGroup">
                    <wpg:wgp>
                      <wpg:cNvGrpSpPr/>
                      <wpg:grpSpPr>
                        <a:xfrm>
                          <a:off x="0" y="0"/>
                          <a:ext cx="5362575" cy="6038850"/>
                          <a:chOff x="0" y="0"/>
                          <a:chExt cx="5799666" cy="6780045"/>
                        </a:xfrm>
                      </wpg:grpSpPr>
                      <wps:wsp>
                        <wps:cNvPr id="311510997" name="Straight Connector 2"/>
                        <wps:cNvCnPr/>
                        <wps:spPr>
                          <a:xfrm>
                            <a:off x="5113325" y="5427878"/>
                            <a:ext cx="0" cy="702079"/>
                          </a:xfrm>
                          <a:prstGeom prst="line">
                            <a:avLst/>
                          </a:prstGeom>
                          <a:noFill/>
                          <a:ln w="12700" cap="flat" cmpd="sng" algn="ctr">
                            <a:solidFill>
                              <a:sysClr val="windowText" lastClr="000000"/>
                            </a:solidFill>
                            <a:prstDash val="solid"/>
                            <a:miter lim="800000"/>
                          </a:ln>
                          <a:effectLst/>
                        </wps:spPr>
                        <wps:bodyPr/>
                      </wps:wsp>
                      <wps:wsp>
                        <wps:cNvPr id="624578668" name="Straight Connector 98"/>
                        <wps:cNvCnPr/>
                        <wps:spPr>
                          <a:xfrm flipH="1">
                            <a:off x="3789274" y="3357677"/>
                            <a:ext cx="1375232" cy="585216"/>
                          </a:xfrm>
                          <a:prstGeom prst="line">
                            <a:avLst/>
                          </a:prstGeom>
                          <a:noFill/>
                          <a:ln w="12700" cap="flat" cmpd="sng" algn="ctr">
                            <a:solidFill>
                              <a:sysClr val="windowText" lastClr="000000"/>
                            </a:solidFill>
                            <a:prstDash val="solid"/>
                            <a:miter lim="800000"/>
                          </a:ln>
                          <a:effectLst/>
                        </wps:spPr>
                        <wps:bodyPr/>
                      </wps:wsp>
                      <wps:wsp>
                        <wps:cNvPr id="749558014" name="Straight Connector 2"/>
                        <wps:cNvCnPr/>
                        <wps:spPr>
                          <a:xfrm>
                            <a:off x="5113325" y="4593945"/>
                            <a:ext cx="0" cy="702079"/>
                          </a:xfrm>
                          <a:prstGeom prst="line">
                            <a:avLst/>
                          </a:prstGeom>
                          <a:noFill/>
                          <a:ln w="12700" cap="flat" cmpd="sng" algn="ctr">
                            <a:solidFill>
                              <a:sysClr val="windowText" lastClr="000000"/>
                            </a:solidFill>
                            <a:prstDash val="solid"/>
                            <a:miter lim="800000"/>
                          </a:ln>
                          <a:effectLst/>
                        </wps:spPr>
                        <wps:bodyPr/>
                      </wps:wsp>
                      <wps:wsp>
                        <wps:cNvPr id="1099801236" name="Straight Connector 98"/>
                        <wps:cNvCnPr/>
                        <wps:spPr>
                          <a:xfrm>
                            <a:off x="5098694" y="3269894"/>
                            <a:ext cx="0" cy="701675"/>
                          </a:xfrm>
                          <a:prstGeom prst="line">
                            <a:avLst/>
                          </a:prstGeom>
                          <a:noFill/>
                          <a:ln w="12700" cap="flat" cmpd="sng" algn="ctr">
                            <a:solidFill>
                              <a:sysClr val="windowText" lastClr="000000"/>
                            </a:solidFill>
                            <a:prstDash val="solid"/>
                            <a:miter lim="800000"/>
                          </a:ln>
                          <a:effectLst/>
                        </wps:spPr>
                        <wps:bodyPr/>
                      </wps:wsp>
                      <wpg:grpSp>
                        <wpg:cNvPr id="1132687354" name="Group 7"/>
                        <wpg:cNvGrpSpPr/>
                        <wpg:grpSpPr>
                          <a:xfrm>
                            <a:off x="0" y="0"/>
                            <a:ext cx="5799666" cy="2142843"/>
                            <a:chOff x="0" y="0"/>
                            <a:chExt cx="5507585" cy="1495482"/>
                          </a:xfrm>
                        </wpg:grpSpPr>
                        <wps:wsp>
                          <wps:cNvPr id="1580861466" name="Text Box 1580861466"/>
                          <wps:cNvSpPr txBox="1"/>
                          <wps:spPr>
                            <a:xfrm>
                              <a:off x="2116800" y="0"/>
                              <a:ext cx="1353312" cy="548640"/>
                            </a:xfrm>
                            <a:prstGeom prst="rect">
                              <a:avLst/>
                            </a:prstGeom>
                            <a:solidFill>
                              <a:sysClr val="window" lastClr="FFFFFF"/>
                            </a:solidFill>
                            <a:ln w="6350">
                              <a:solidFill>
                                <a:prstClr val="black"/>
                              </a:solidFill>
                            </a:ln>
                          </wps:spPr>
                          <wps:txbx>
                            <w:txbxContent>
                              <w:p w14:paraId="0CC69F12" w14:textId="77777777" w:rsidR="00C50D45" w:rsidRPr="003C314A" w:rsidRDefault="00C50D45" w:rsidP="00B47C6E">
                                <w:pPr>
                                  <w:spacing w:after="0" w:line="240" w:lineRule="auto"/>
                                  <w:jc w:val="center"/>
                                  <w:rPr>
                                    <w:rFonts w:ascii="Arial" w:hAnsi="Arial" w:cs="Arial"/>
                                    <w:color w:val="000000"/>
                                  </w:rPr>
                                </w:pPr>
                                <w:r w:rsidRPr="003C314A">
                                  <w:rPr>
                                    <w:rFonts w:ascii="Arial" w:hAnsi="Arial" w:cs="Arial"/>
                                    <w:color w:val="000000"/>
                                  </w:rPr>
                                  <w:t>Final Examination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1282266" name="Straight Connector 1461282266"/>
                          <wps:cNvCnPr/>
                          <wps:spPr>
                            <a:xfrm>
                              <a:off x="3463200" y="266400"/>
                              <a:ext cx="1382088" cy="519999"/>
                            </a:xfrm>
                            <a:prstGeom prst="line">
                              <a:avLst/>
                            </a:prstGeom>
                            <a:noFill/>
                            <a:ln w="12700" cap="flat" cmpd="sng" algn="ctr">
                              <a:solidFill>
                                <a:sysClr val="windowText" lastClr="000000"/>
                              </a:solidFill>
                              <a:prstDash val="solid"/>
                              <a:miter lim="800000"/>
                            </a:ln>
                            <a:effectLst/>
                          </wps:spPr>
                          <wps:bodyPr/>
                        </wps:wsp>
                        <wps:wsp>
                          <wps:cNvPr id="104267119" name="Straight Connector 104267119"/>
                          <wps:cNvCnPr/>
                          <wps:spPr>
                            <a:xfrm flipV="1">
                              <a:off x="676528" y="266389"/>
                              <a:ext cx="1436782" cy="561578"/>
                            </a:xfrm>
                            <a:prstGeom prst="line">
                              <a:avLst/>
                            </a:prstGeom>
                            <a:noFill/>
                            <a:ln w="12700" cap="flat" cmpd="sng" algn="ctr">
                              <a:solidFill>
                                <a:sysClr val="windowText" lastClr="000000"/>
                              </a:solidFill>
                              <a:prstDash val="solid"/>
                              <a:miter lim="800000"/>
                            </a:ln>
                            <a:effectLst/>
                          </wps:spPr>
                          <wps:bodyPr/>
                        </wps:wsp>
                        <wps:wsp>
                          <wps:cNvPr id="981875158" name="Text Box 981875158"/>
                          <wps:cNvSpPr txBox="1"/>
                          <wps:spPr>
                            <a:xfrm>
                              <a:off x="4154400" y="784800"/>
                              <a:ext cx="1353185" cy="548640"/>
                            </a:xfrm>
                            <a:prstGeom prst="rect">
                              <a:avLst/>
                            </a:prstGeom>
                            <a:solidFill>
                              <a:srgbClr val="4472C4">
                                <a:lumMod val="60000"/>
                                <a:lumOff val="40000"/>
                              </a:srgbClr>
                            </a:solidFill>
                            <a:ln w="6350">
                              <a:solidFill>
                                <a:prstClr val="black"/>
                              </a:solidFill>
                            </a:ln>
                          </wps:spPr>
                          <wps:txbx>
                            <w:txbxContent>
                              <w:p w14:paraId="030E67ED" w14:textId="77777777" w:rsidR="00C50D45" w:rsidRPr="003C314A" w:rsidRDefault="00C50D45" w:rsidP="00B47C6E">
                                <w:pPr>
                                  <w:spacing w:after="0"/>
                                  <w:contextualSpacing/>
                                  <w:jc w:val="center"/>
                                  <w:rPr>
                                    <w:rFonts w:ascii="Arial" w:hAnsi="Arial" w:cs="Arial"/>
                                    <w:color w:val="000000"/>
                                  </w:rPr>
                                </w:pPr>
                                <w:r>
                                  <w:rPr>
                                    <w:rFonts w:ascii="Arial" w:hAnsi="Arial" w:cs="Arial"/>
                                    <w:color w:val="000000"/>
                                  </w:rPr>
                                  <w:t xml:space="preserve">&lt; 70% in one more </w:t>
                                </w:r>
                                <w:proofErr w:type="gramStart"/>
                                <w:r>
                                  <w:rPr>
                                    <w:rFonts w:ascii="Arial" w:hAnsi="Arial" w:cs="Arial"/>
                                    <w:color w:val="000000"/>
                                  </w:rPr>
                                  <w:t>areas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427480" name="Text Box 433427480"/>
                          <wps:cNvSpPr txBox="1"/>
                          <wps:spPr>
                            <a:xfrm>
                              <a:off x="0" y="827999"/>
                              <a:ext cx="1353185" cy="667483"/>
                            </a:xfrm>
                            <a:prstGeom prst="rect">
                              <a:avLst/>
                            </a:prstGeom>
                            <a:solidFill>
                              <a:srgbClr val="ED7D31">
                                <a:lumMod val="60000"/>
                                <a:lumOff val="40000"/>
                              </a:srgbClr>
                            </a:solidFill>
                            <a:ln w="6350">
                              <a:solidFill>
                                <a:prstClr val="black"/>
                              </a:solidFill>
                            </a:ln>
                          </wps:spPr>
                          <wps:txbx>
                            <w:txbxContent>
                              <w:p w14:paraId="03C08360" w14:textId="77777777" w:rsidR="00C50D45" w:rsidRPr="003C314A" w:rsidRDefault="00C50D45" w:rsidP="00B47C6E">
                                <w:pPr>
                                  <w:spacing w:after="0"/>
                                  <w:contextualSpacing/>
                                  <w:jc w:val="center"/>
                                  <w:rPr>
                                    <w:rFonts w:ascii="Arial" w:hAnsi="Arial" w:cs="Arial"/>
                                    <w:color w:val="000000"/>
                                  </w:rPr>
                                </w:pPr>
                                <w:r w:rsidRPr="003C314A">
                                  <w:rPr>
                                    <w:rFonts w:ascii="Arial" w:hAnsi="Arial" w:cs="Arial"/>
                                    <w:color w:val="000000"/>
                                  </w:rPr>
                                  <w:t>Pass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43175738" name="Group 8"/>
                        <wpg:cNvGrpSpPr/>
                        <wpg:grpSpPr>
                          <a:xfrm>
                            <a:off x="2801722" y="1901952"/>
                            <a:ext cx="2978653" cy="3847145"/>
                            <a:chOff x="2671645" y="0"/>
                            <a:chExt cx="2828643" cy="2684908"/>
                          </a:xfrm>
                        </wpg:grpSpPr>
                        <wps:wsp>
                          <wps:cNvPr id="732323269" name="Text Box 732323269"/>
                          <wps:cNvSpPr txBox="1"/>
                          <wps:spPr>
                            <a:xfrm>
                              <a:off x="2671645" y="1383606"/>
                              <a:ext cx="1353185" cy="540385"/>
                            </a:xfrm>
                            <a:prstGeom prst="rect">
                              <a:avLst/>
                            </a:prstGeom>
                            <a:solidFill>
                              <a:srgbClr val="ED7D31">
                                <a:lumMod val="60000"/>
                                <a:lumOff val="40000"/>
                              </a:srgbClr>
                            </a:solidFill>
                            <a:ln w="6350">
                              <a:solidFill>
                                <a:prstClr val="black"/>
                              </a:solidFill>
                            </a:ln>
                          </wps:spPr>
                          <wps:txbx>
                            <w:txbxContent>
                              <w:p w14:paraId="49C83F38" w14:textId="77777777" w:rsidR="00C50D45" w:rsidRPr="003C314A" w:rsidRDefault="00C50D45" w:rsidP="00B47C6E">
                                <w:pPr>
                                  <w:spacing w:after="0"/>
                                  <w:contextualSpacing/>
                                  <w:jc w:val="center"/>
                                  <w:rPr>
                                    <w:rFonts w:ascii="Arial" w:hAnsi="Arial" w:cs="Arial"/>
                                    <w:color w:val="000000"/>
                                  </w:rPr>
                                </w:pPr>
                                <w:r w:rsidRPr="003C314A">
                                  <w:rPr>
                                    <w:rFonts w:ascii="Arial" w:hAnsi="Arial" w:cs="Arial"/>
                                    <w:color w:val="000000"/>
                                  </w:rPr>
                                  <w:t>Pass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5353292" name="Text Box 825353292"/>
                          <wps:cNvSpPr txBox="1"/>
                          <wps:spPr>
                            <a:xfrm>
                              <a:off x="4130327" y="1383611"/>
                              <a:ext cx="1353185" cy="548640"/>
                            </a:xfrm>
                            <a:prstGeom prst="rect">
                              <a:avLst/>
                            </a:prstGeom>
                            <a:solidFill>
                              <a:srgbClr val="4472C4">
                                <a:lumMod val="60000"/>
                                <a:lumOff val="40000"/>
                              </a:srgbClr>
                            </a:solidFill>
                            <a:ln w="6350">
                              <a:solidFill>
                                <a:prstClr val="black"/>
                              </a:solidFill>
                            </a:ln>
                          </wps:spPr>
                          <wps:txbx>
                            <w:txbxContent>
                              <w:p w14:paraId="6000AB21" w14:textId="77777777" w:rsidR="00C50D45" w:rsidRPr="003C314A" w:rsidRDefault="00C50D45" w:rsidP="00B47C6E">
                                <w:pPr>
                                  <w:spacing w:after="0"/>
                                  <w:contextualSpacing/>
                                  <w:jc w:val="center"/>
                                  <w:rPr>
                                    <w:rFonts w:ascii="Arial" w:hAnsi="Arial" w:cs="Arial"/>
                                    <w:color w:val="000000"/>
                                  </w:rPr>
                                </w:pPr>
                                <w:r>
                                  <w:rPr>
                                    <w:rFonts w:ascii="Arial" w:hAnsi="Arial" w:cs="Arial"/>
                                    <w:color w:val="000000"/>
                                  </w:rPr>
                                  <w:t>&lt; 70% in one more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011060" name="Straight Connector 219011060"/>
                          <wps:cNvCnPr/>
                          <wps:spPr>
                            <a:xfrm flipH="1">
                              <a:off x="4852800" y="0"/>
                              <a:ext cx="0" cy="338959"/>
                            </a:xfrm>
                            <a:prstGeom prst="line">
                              <a:avLst/>
                            </a:prstGeom>
                            <a:noFill/>
                            <a:ln w="12700" cap="flat" cmpd="sng" algn="ctr">
                              <a:solidFill>
                                <a:sysClr val="windowText" lastClr="000000"/>
                              </a:solidFill>
                              <a:prstDash val="solid"/>
                              <a:miter lim="800000"/>
                            </a:ln>
                            <a:effectLst/>
                          </wps:spPr>
                          <wps:bodyPr/>
                        </wps:wsp>
                        <wps:wsp>
                          <wps:cNvPr id="943551866" name="Text Box 943551866"/>
                          <wps:cNvSpPr txBox="1"/>
                          <wps:spPr>
                            <a:xfrm>
                              <a:off x="4147103" y="345466"/>
                              <a:ext cx="1353185" cy="690895"/>
                            </a:xfrm>
                            <a:prstGeom prst="rect">
                              <a:avLst/>
                            </a:prstGeom>
                            <a:solidFill>
                              <a:srgbClr val="4472C4">
                                <a:lumMod val="60000"/>
                                <a:lumOff val="40000"/>
                              </a:srgbClr>
                            </a:solidFill>
                            <a:ln w="6350">
                              <a:solidFill>
                                <a:prstClr val="black"/>
                              </a:solidFill>
                            </a:ln>
                          </wps:spPr>
                          <wps:txbx>
                            <w:txbxContent>
                              <w:p w14:paraId="0D6D006F" w14:textId="77777777" w:rsidR="00C50D45" w:rsidRPr="003C314A" w:rsidRDefault="00C50D45" w:rsidP="00B47C6E">
                                <w:pPr>
                                  <w:spacing w:after="0"/>
                                  <w:contextualSpacing/>
                                  <w:jc w:val="center"/>
                                  <w:rPr>
                                    <w:rFonts w:ascii="Arial" w:hAnsi="Arial" w:cs="Arial"/>
                                    <w:color w:val="000000"/>
                                  </w:rPr>
                                </w:pPr>
                                <w:r w:rsidRPr="003C314A">
                                  <w:rPr>
                                    <w:rFonts w:ascii="Arial" w:hAnsi="Arial" w:cs="Arial"/>
                                    <w:color w:val="000000"/>
                                  </w:rPr>
                                  <w:t>2</w:t>
                                </w:r>
                                <w:r w:rsidRPr="003C314A">
                                  <w:rPr>
                                    <w:rFonts w:ascii="Arial" w:hAnsi="Arial" w:cs="Arial"/>
                                    <w:color w:val="000000"/>
                                    <w:vertAlign w:val="superscript"/>
                                  </w:rPr>
                                  <w:t>nd</w:t>
                                </w:r>
                                <w:r w:rsidRPr="003C314A">
                                  <w:rPr>
                                    <w:rFonts w:ascii="Arial" w:hAnsi="Arial" w:cs="Arial"/>
                                    <w:color w:val="000000"/>
                                  </w:rPr>
                                  <w:t xml:space="preserve"> </w:t>
                                </w:r>
                                <w:proofErr w:type="gramStart"/>
                                <w:r w:rsidRPr="003C314A">
                                  <w:rPr>
                                    <w:rFonts w:ascii="Arial" w:hAnsi="Arial" w:cs="Arial"/>
                                    <w:color w:val="000000"/>
                                  </w:rPr>
                                  <w:t>exam</w:t>
                                </w:r>
                                <w:proofErr w:type="gramEnd"/>
                                <w:r w:rsidRPr="003C314A">
                                  <w:rPr>
                                    <w:rFonts w:ascii="Arial" w:hAnsi="Arial" w:cs="Arial"/>
                                    <w:color w:val="000000"/>
                                  </w:rPr>
                                  <w:t xml:space="preserve"> attempt</w:t>
                                </w:r>
                                <w:r>
                                  <w:rPr>
                                    <w:rFonts w:ascii="Arial" w:hAnsi="Arial" w:cs="Arial"/>
                                    <w:color w:val="000000"/>
                                  </w:rPr>
                                  <w:t xml:space="preserve"> in areas of less than 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0962316" name="Text Box 2100962316"/>
                          <wps:cNvSpPr txBox="1"/>
                          <wps:spPr>
                            <a:xfrm>
                              <a:off x="4130327" y="2136268"/>
                              <a:ext cx="1353185" cy="548640"/>
                            </a:xfrm>
                            <a:prstGeom prst="rect">
                              <a:avLst/>
                            </a:prstGeom>
                            <a:solidFill>
                              <a:srgbClr val="4472C4">
                                <a:lumMod val="60000"/>
                                <a:lumOff val="40000"/>
                              </a:srgbClr>
                            </a:solidFill>
                            <a:ln w="6350">
                              <a:solidFill>
                                <a:prstClr val="black"/>
                              </a:solidFill>
                            </a:ln>
                          </wps:spPr>
                          <wps:txbx>
                            <w:txbxContent>
                              <w:p w14:paraId="5484B9F1" w14:textId="77777777" w:rsidR="00C50D45" w:rsidRPr="003C314A" w:rsidRDefault="00C50D45" w:rsidP="00B47C6E">
                                <w:pPr>
                                  <w:spacing w:after="0"/>
                                  <w:contextualSpacing/>
                                  <w:jc w:val="center"/>
                                  <w:rPr>
                                    <w:rFonts w:ascii="Arial" w:hAnsi="Arial" w:cs="Arial"/>
                                    <w:color w:val="000000"/>
                                  </w:rPr>
                                </w:pPr>
                                <w:r>
                                  <w:rPr>
                                    <w:rFonts w:ascii="Arial" w:hAnsi="Arial" w:cs="Arial"/>
                                    <w:color w:val="000000"/>
                                  </w:rPr>
                                  <w:t>Remediation and Oral Examination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86027983" name="Text Box 1"/>
                        <wps:cNvSpPr txBox="1"/>
                        <wps:spPr>
                          <a:xfrm>
                            <a:off x="4337914" y="6005779"/>
                            <a:ext cx="1424896" cy="774266"/>
                          </a:xfrm>
                          <a:prstGeom prst="rect">
                            <a:avLst/>
                          </a:prstGeom>
                          <a:solidFill>
                            <a:srgbClr val="ED7D31">
                              <a:lumMod val="60000"/>
                              <a:lumOff val="40000"/>
                            </a:srgbClr>
                          </a:solidFill>
                          <a:ln w="6350">
                            <a:solidFill>
                              <a:prstClr val="black"/>
                            </a:solidFill>
                          </a:ln>
                        </wps:spPr>
                        <wps:txbx>
                          <w:txbxContent>
                            <w:p w14:paraId="2461BB93" w14:textId="77777777" w:rsidR="00C50D45" w:rsidRPr="003C314A" w:rsidRDefault="00C50D45" w:rsidP="00B47C6E">
                              <w:pPr>
                                <w:spacing w:after="0"/>
                                <w:contextualSpacing/>
                                <w:jc w:val="center"/>
                                <w:rPr>
                                  <w:rFonts w:ascii="Arial" w:hAnsi="Arial" w:cs="Arial"/>
                                  <w:color w:val="000000"/>
                                </w:rPr>
                              </w:pPr>
                              <w:r w:rsidRPr="003C314A">
                                <w:rPr>
                                  <w:rFonts w:ascii="Arial" w:hAnsi="Arial" w:cs="Arial"/>
                                  <w:color w:val="000000"/>
                                </w:rPr>
                                <w:t>Pass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913461B" id="Group 9" o:spid="_x0000_s1027" alt="This is a chart that describes the final examination procedures. On the left side, this indicates a pass. On the right side, if the student receives less than 70% in an area, then they receive a second attempt in any area that was insufficient. If they complete this successfully, then they pass. If they do not, then remediation and an oral examination are necessary. This will result in a pass. &#10;" style="width:422.25pt;height:475.5pt;mso-position-horizontal-relative:char;mso-position-vertical-relative:line" coordsize="57996,6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">
                <v:line id="Straight Connector 2" o:spid="_x0000_s1028" style="position:absolute;visibility:visible;mso-wrap-style:square" from="51133,54278" to="51133,61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" strokecolor="windowText" strokeweight="1pt">
                  <v:stroke joinstyle="miter"/>
                </v:line>
                <v:line id="Straight Connector 98" o:spid="_x0000_s1029" style="position:absolute;flip:x;visibility:visible;mso-wrap-style:square" from="37892,33576" to="51645,39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" strokecolor="windowText" strokeweight="1pt">
                  <v:stroke joinstyle="miter"/>
                </v:line>
                <v:line id="Straight Connector 2" o:spid="_x0000_s1030" style="position:absolute;visibility:visible;mso-wrap-style:square" from="51133,45939" to="51133,52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" strokecolor="windowText" strokeweight="1pt">
                  <v:stroke joinstyle="miter"/>
                </v:line>
                <v:line id="Straight Connector 98" o:spid="_x0000_s1031" style="position:absolute;visibility:visible;mso-wrap-style:square" from="50986,32698" to="50986,3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" strokecolor="windowText" strokeweight="1pt">
                  <v:stroke joinstyle="miter"/>
                </v:line>
                <v:group id="Group 7" o:spid="_x0000_s1032" style="position:absolute;width:57996;height:21428" coordsize="55075,14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">
                  <v:shapetype id="_x0000_t202" coordsize="21600,21600" o:spt="202" path="m,l,21600r21600,l21600,xe">
                    <v:stroke joinstyle="miter"/>
                    <v:path gradientshapeok="t" o:connecttype="rect"/>
                  </v:shapetype>
                  <v:shape id="Text Box 1580861466" o:spid="_x0000_s1033" type="#_x0000_t202" style="position:absolute;left:21168;width:13533;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" fillcolor="window" strokeweight=".5pt">
                    <v:textbox>
                      <w:txbxContent>
                        <w:p w14:paraId="0CC69F12" w14:textId="77777777" w:rsidR="00C50D45" w:rsidRPr="003C314A" w:rsidRDefault="00C50D45" w:rsidP="00B47C6E">
                          <w:pPr>
                            <w:spacing w:after="0" w:line="240" w:lineRule="auto"/>
                            <w:jc w:val="center"/>
                            <w:rPr>
                              <w:rFonts w:ascii="Arial" w:hAnsi="Arial" w:cs="Arial"/>
                              <w:color w:val="000000"/>
                            </w:rPr>
                          </w:pPr>
                          <w:r w:rsidRPr="003C314A">
                            <w:rPr>
                              <w:rFonts w:ascii="Arial" w:hAnsi="Arial" w:cs="Arial"/>
                              <w:color w:val="000000"/>
                            </w:rPr>
                            <w:t>Final Examination</w:t>
                          </w:r>
                        </w:p>
                      </w:txbxContent>
                    </v:textbox>
                  </v:shape>
                  <v:line id="Straight Connector 1461282266" o:spid="_x0000_s1034" style="position:absolute;visibility:visible;mso-wrap-style:square" from="34632,2664" to="48452,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" strokecolor="windowText" strokeweight="1pt">
                    <v:stroke joinstyle="miter"/>
                  </v:line>
                  <v:line id="Straight Connector 104267119" o:spid="_x0000_s1035" style="position:absolute;flip:y;visibility:visible;mso-wrap-style:square" from="6765,2663" to="21133,8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" strokecolor="windowText" strokeweight="1pt">
                    <v:stroke joinstyle="miter"/>
                  </v:line>
                  <v:shape id="Text Box 981875158" o:spid="_x0000_s1036" type="#_x0000_t202" style="position:absolute;left:41544;top:7848;width:13531;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" fillcolor="#8faadc" strokeweight=".5pt">
                    <v:textbox>
                      <w:txbxContent>
                        <w:p w14:paraId="030E67ED" w14:textId="77777777" w:rsidR="00C50D45" w:rsidRPr="003C314A" w:rsidRDefault="00C50D45" w:rsidP="00B47C6E">
                          <w:pPr>
                            <w:spacing w:after="0"/>
                            <w:contextualSpacing/>
                            <w:jc w:val="center"/>
                            <w:rPr>
                              <w:rFonts w:ascii="Arial" w:hAnsi="Arial" w:cs="Arial"/>
                              <w:color w:val="000000"/>
                            </w:rPr>
                          </w:pPr>
                          <w:r>
                            <w:rPr>
                              <w:rFonts w:ascii="Arial" w:hAnsi="Arial" w:cs="Arial"/>
                              <w:color w:val="000000"/>
                            </w:rPr>
                            <w:t xml:space="preserve">&lt; 70% in one more </w:t>
                          </w:r>
                          <w:proofErr w:type="gramStart"/>
                          <w:r>
                            <w:rPr>
                              <w:rFonts w:ascii="Arial" w:hAnsi="Arial" w:cs="Arial"/>
                              <w:color w:val="000000"/>
                            </w:rPr>
                            <w:t>areas</w:t>
                          </w:r>
                          <w:proofErr w:type="gramEnd"/>
                        </w:p>
                      </w:txbxContent>
                    </v:textbox>
                  </v:shape>
                  <v:shape id="Text Box 433427480" o:spid="_x0000_s1037" type="#_x0000_t202" style="position:absolute;top:8279;width:13531;height:6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" fillcolor="#f4b183" strokeweight=".5pt">
                    <v:textbox>
                      <w:txbxContent>
                        <w:p w14:paraId="03C08360" w14:textId="77777777" w:rsidR="00C50D45" w:rsidRPr="003C314A" w:rsidRDefault="00C50D45" w:rsidP="00B47C6E">
                          <w:pPr>
                            <w:spacing w:after="0"/>
                            <w:contextualSpacing/>
                            <w:jc w:val="center"/>
                            <w:rPr>
                              <w:rFonts w:ascii="Arial" w:hAnsi="Arial" w:cs="Arial"/>
                              <w:color w:val="000000"/>
                            </w:rPr>
                          </w:pPr>
                          <w:r w:rsidRPr="003C314A">
                            <w:rPr>
                              <w:rFonts w:ascii="Arial" w:hAnsi="Arial" w:cs="Arial"/>
                              <w:color w:val="000000"/>
                            </w:rPr>
                            <w:t>Pass</w:t>
                          </w:r>
                        </w:p>
                      </w:txbxContent>
                    </v:textbox>
                  </v:shape>
                </v:group>
                <v:group id="Group 8" o:spid="_x0000_s1038" style="position:absolute;left:28017;top:19019;width:29786;height:38471" coordorigin="26716" coordsize="28286,26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">
                  <v:shape id="Text Box 732323269" o:spid="_x0000_s1039" type="#_x0000_t202" style="position:absolute;left:26716;top:13836;width:13532;height:5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" fillcolor="#f4b183" strokeweight=".5pt">
                    <v:textbox>
                      <w:txbxContent>
                        <w:p w14:paraId="49C83F38" w14:textId="77777777" w:rsidR="00C50D45" w:rsidRPr="003C314A" w:rsidRDefault="00C50D45" w:rsidP="00B47C6E">
                          <w:pPr>
                            <w:spacing w:after="0"/>
                            <w:contextualSpacing/>
                            <w:jc w:val="center"/>
                            <w:rPr>
                              <w:rFonts w:ascii="Arial" w:hAnsi="Arial" w:cs="Arial"/>
                              <w:color w:val="000000"/>
                            </w:rPr>
                          </w:pPr>
                          <w:r w:rsidRPr="003C314A">
                            <w:rPr>
                              <w:rFonts w:ascii="Arial" w:hAnsi="Arial" w:cs="Arial"/>
                              <w:color w:val="000000"/>
                            </w:rPr>
                            <w:t>Pass</w:t>
                          </w:r>
                        </w:p>
                      </w:txbxContent>
                    </v:textbox>
                  </v:shape>
                  <v:shape id="Text Box 825353292" o:spid="_x0000_s1040" type="#_x0000_t202" style="position:absolute;left:41303;top:13836;width:13532;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" fillcolor="#8faadc" strokeweight=".5pt">
                    <v:textbox>
                      <w:txbxContent>
                        <w:p w14:paraId="6000AB21" w14:textId="77777777" w:rsidR="00C50D45" w:rsidRPr="003C314A" w:rsidRDefault="00C50D45" w:rsidP="00B47C6E">
                          <w:pPr>
                            <w:spacing w:after="0"/>
                            <w:contextualSpacing/>
                            <w:jc w:val="center"/>
                            <w:rPr>
                              <w:rFonts w:ascii="Arial" w:hAnsi="Arial" w:cs="Arial"/>
                              <w:color w:val="000000"/>
                            </w:rPr>
                          </w:pPr>
                          <w:r>
                            <w:rPr>
                              <w:rFonts w:ascii="Arial" w:hAnsi="Arial" w:cs="Arial"/>
                              <w:color w:val="000000"/>
                            </w:rPr>
                            <w:t>&lt; 70% in one more area</w:t>
                          </w:r>
                        </w:p>
                      </w:txbxContent>
                    </v:textbox>
                  </v:shape>
                  <v:line id="Straight Connector 219011060" o:spid="_x0000_s1041" style="position:absolute;flip:x;visibility:visible;mso-wrap-style:square" from="48528,0" to="48528,3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" strokecolor="windowText" strokeweight="1pt">
                    <v:stroke joinstyle="miter"/>
                  </v:line>
                  <v:shape id="Text Box 943551866" o:spid="_x0000_s1042" type="#_x0000_t202" style="position:absolute;left:41471;top:3454;width:13531;height:6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" fillcolor="#8faadc" strokeweight=".5pt">
                    <v:textbox>
                      <w:txbxContent>
                        <w:p w14:paraId="0D6D006F" w14:textId="77777777" w:rsidR="00C50D45" w:rsidRPr="003C314A" w:rsidRDefault="00C50D45" w:rsidP="00B47C6E">
                          <w:pPr>
                            <w:spacing w:after="0"/>
                            <w:contextualSpacing/>
                            <w:jc w:val="center"/>
                            <w:rPr>
                              <w:rFonts w:ascii="Arial" w:hAnsi="Arial" w:cs="Arial"/>
                              <w:color w:val="000000"/>
                            </w:rPr>
                          </w:pPr>
                          <w:r w:rsidRPr="003C314A">
                            <w:rPr>
                              <w:rFonts w:ascii="Arial" w:hAnsi="Arial" w:cs="Arial"/>
                              <w:color w:val="000000"/>
                            </w:rPr>
                            <w:t>2</w:t>
                          </w:r>
                          <w:r w:rsidRPr="003C314A">
                            <w:rPr>
                              <w:rFonts w:ascii="Arial" w:hAnsi="Arial" w:cs="Arial"/>
                              <w:color w:val="000000"/>
                              <w:vertAlign w:val="superscript"/>
                            </w:rPr>
                            <w:t>nd</w:t>
                          </w:r>
                          <w:r w:rsidRPr="003C314A">
                            <w:rPr>
                              <w:rFonts w:ascii="Arial" w:hAnsi="Arial" w:cs="Arial"/>
                              <w:color w:val="000000"/>
                            </w:rPr>
                            <w:t xml:space="preserve"> </w:t>
                          </w:r>
                          <w:proofErr w:type="gramStart"/>
                          <w:r w:rsidRPr="003C314A">
                            <w:rPr>
                              <w:rFonts w:ascii="Arial" w:hAnsi="Arial" w:cs="Arial"/>
                              <w:color w:val="000000"/>
                            </w:rPr>
                            <w:t>exam</w:t>
                          </w:r>
                          <w:proofErr w:type="gramEnd"/>
                          <w:r w:rsidRPr="003C314A">
                            <w:rPr>
                              <w:rFonts w:ascii="Arial" w:hAnsi="Arial" w:cs="Arial"/>
                              <w:color w:val="000000"/>
                            </w:rPr>
                            <w:t xml:space="preserve"> attempt</w:t>
                          </w:r>
                          <w:r>
                            <w:rPr>
                              <w:rFonts w:ascii="Arial" w:hAnsi="Arial" w:cs="Arial"/>
                              <w:color w:val="000000"/>
                            </w:rPr>
                            <w:t xml:space="preserve"> in areas of less than 70%</w:t>
                          </w:r>
                        </w:p>
                      </w:txbxContent>
                    </v:textbox>
                  </v:shape>
                  <v:shape id="Text Box 2100962316" o:spid="_x0000_s1043" type="#_x0000_t202" style="position:absolute;left:41303;top:21362;width:13532;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" fillcolor="#8faadc" strokeweight=".5pt">
                    <v:textbox>
                      <w:txbxContent>
                        <w:p w14:paraId="5484B9F1" w14:textId="77777777" w:rsidR="00C50D45" w:rsidRPr="003C314A" w:rsidRDefault="00C50D45" w:rsidP="00B47C6E">
                          <w:pPr>
                            <w:spacing w:after="0"/>
                            <w:contextualSpacing/>
                            <w:jc w:val="center"/>
                            <w:rPr>
                              <w:rFonts w:ascii="Arial" w:hAnsi="Arial" w:cs="Arial"/>
                              <w:color w:val="000000"/>
                            </w:rPr>
                          </w:pPr>
                          <w:r>
                            <w:rPr>
                              <w:rFonts w:ascii="Arial" w:hAnsi="Arial" w:cs="Arial"/>
                              <w:color w:val="000000"/>
                            </w:rPr>
                            <w:t>Remediation and Oral Examination</w:t>
                          </w:r>
                        </w:p>
                      </w:txbxContent>
                    </v:textbox>
                  </v:shape>
                </v:group>
                <v:shape id="Text Box 1" o:spid="_x0000_s1044" type="#_x0000_t202" style="position:absolute;left:43379;top:60057;width:14249;height:7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" fillcolor="#f4b183" strokeweight=".5pt">
                  <v:textbox>
                    <w:txbxContent>
                      <w:p w14:paraId="2461BB93" w14:textId="77777777" w:rsidR="00C50D45" w:rsidRPr="003C314A" w:rsidRDefault="00C50D45" w:rsidP="00B47C6E">
                        <w:pPr>
                          <w:spacing w:after="0"/>
                          <w:contextualSpacing/>
                          <w:jc w:val="center"/>
                          <w:rPr>
                            <w:rFonts w:ascii="Arial" w:hAnsi="Arial" w:cs="Arial"/>
                            <w:color w:val="000000"/>
                          </w:rPr>
                        </w:pPr>
                        <w:r w:rsidRPr="003C314A">
                          <w:rPr>
                            <w:rFonts w:ascii="Arial" w:hAnsi="Arial" w:cs="Arial"/>
                            <w:color w:val="000000"/>
                          </w:rPr>
                          <w:t>Pass</w:t>
                        </w:r>
                      </w:p>
                    </w:txbxContent>
                  </v:textbox>
                </v:shape>
                <w10:anchorlock/>
              </v:group>
            </w:pict>
          </mc:Fallback>
        </mc:AlternateContent>
      </w:r>
    </w:p>
    <w:p w14:paraId="6D6ADA1C" w14:textId="375FBB82" w:rsidR="003C314A" w:rsidRPr="0026478B" w:rsidRDefault="003C314A" w:rsidP="00B7324C">
      <w:pPr>
        <w:pStyle w:val="BodyTextIndent"/>
        <w:ind w:left="0" w:firstLine="0"/>
        <w:rPr>
          <w:rFonts w:ascii="Georgia" w:hAnsi="Georgia" w:cs="Arial"/>
          <w:b/>
          <w:bCs/>
          <w:highlight w:val="yellow"/>
        </w:rPr>
      </w:pPr>
    </w:p>
    <w:p w14:paraId="55EC1EC8" w14:textId="77777777" w:rsidR="00A46630" w:rsidRDefault="00A46630" w:rsidP="00B7324C">
      <w:pPr>
        <w:pStyle w:val="BodyTextIndent"/>
        <w:ind w:left="0" w:firstLine="0"/>
        <w:rPr>
          <w:rFonts w:ascii="Georgia" w:hAnsi="Georgia" w:cs="Arial"/>
          <w:b/>
          <w:bCs/>
        </w:rPr>
      </w:pPr>
    </w:p>
    <w:p w14:paraId="3C71E9A2" w14:textId="77777777" w:rsidR="00A412F4" w:rsidRDefault="00A412F4" w:rsidP="00B7324C">
      <w:pPr>
        <w:pStyle w:val="BodyTextIndent"/>
        <w:ind w:left="0" w:firstLine="0"/>
        <w:rPr>
          <w:rFonts w:ascii="Georgia" w:hAnsi="Georgia" w:cs="Arial"/>
          <w:b/>
        </w:rPr>
      </w:pPr>
    </w:p>
    <w:p w14:paraId="3B9EB658" w14:textId="577C7763" w:rsidR="00B7324C" w:rsidRPr="007E6D71" w:rsidRDefault="00B7324C" w:rsidP="00B7324C">
      <w:pPr>
        <w:pStyle w:val="BodyTextIndent"/>
        <w:ind w:left="0" w:firstLine="0"/>
        <w:rPr>
          <w:rFonts w:ascii="Georgia" w:hAnsi="Georgia" w:cs="Arial"/>
          <w:b/>
        </w:rPr>
      </w:pPr>
      <w:bookmarkStart w:id="10" w:name="_Hlk200712542"/>
      <w:r w:rsidRPr="007E6D71">
        <w:rPr>
          <w:rFonts w:ascii="Georgia" w:hAnsi="Georgia" w:cs="Arial"/>
          <w:b/>
        </w:rPr>
        <w:t>E</w:t>
      </w:r>
      <w:r w:rsidR="002F2C3D">
        <w:rPr>
          <w:rFonts w:ascii="Georgia" w:hAnsi="Georgia" w:cs="Arial"/>
          <w:b/>
        </w:rPr>
        <w:t>xit</w:t>
      </w:r>
      <w:r w:rsidRPr="007E6D71">
        <w:rPr>
          <w:rFonts w:ascii="Georgia" w:hAnsi="Georgia" w:cs="Arial"/>
          <w:b/>
        </w:rPr>
        <w:t xml:space="preserve"> </w:t>
      </w:r>
      <w:r w:rsidR="00A46630">
        <w:rPr>
          <w:rFonts w:ascii="Georgia" w:hAnsi="Georgia" w:cs="Arial"/>
          <w:b/>
        </w:rPr>
        <w:t>Survey</w:t>
      </w:r>
      <w:r w:rsidRPr="007E6D71">
        <w:rPr>
          <w:rFonts w:ascii="Georgia" w:hAnsi="Georgia" w:cs="Arial"/>
          <w:b/>
        </w:rPr>
        <w:t>(</w:t>
      </w:r>
      <w:r w:rsidR="002F2C3D">
        <w:rPr>
          <w:rFonts w:ascii="Georgia" w:hAnsi="Georgia" w:cs="Arial"/>
          <w:b/>
        </w:rPr>
        <w:t>s</w:t>
      </w:r>
      <w:r w:rsidRPr="007E6D71">
        <w:rPr>
          <w:rFonts w:ascii="Georgia" w:hAnsi="Georgia" w:cs="Arial"/>
          <w:b/>
        </w:rPr>
        <w:t>)</w:t>
      </w:r>
    </w:p>
    <w:p w14:paraId="157F1619" w14:textId="22C45B63" w:rsidR="009E4EB0" w:rsidRDefault="00B7324C" w:rsidP="00B7324C">
      <w:pPr>
        <w:pStyle w:val="BodyTextIndent"/>
        <w:ind w:left="0" w:firstLine="0"/>
        <w:rPr>
          <w:rFonts w:ascii="Georgia" w:hAnsi="Georgia" w:cs="Arial"/>
        </w:rPr>
      </w:pPr>
      <w:r w:rsidRPr="007E6D71">
        <w:rPr>
          <w:rFonts w:ascii="Georgia" w:hAnsi="Georgia" w:cs="Arial"/>
        </w:rPr>
        <w:t xml:space="preserve">An </w:t>
      </w:r>
      <w:r w:rsidR="00A46630">
        <w:rPr>
          <w:rFonts w:ascii="Georgia" w:hAnsi="Georgia" w:cs="Arial"/>
        </w:rPr>
        <w:t xml:space="preserve">anonymous </w:t>
      </w:r>
      <w:r w:rsidRPr="007E6D71">
        <w:rPr>
          <w:rFonts w:ascii="Georgia" w:hAnsi="Georgia" w:cs="Arial"/>
        </w:rPr>
        <w:t xml:space="preserve">exit </w:t>
      </w:r>
      <w:r w:rsidR="00A46630">
        <w:rPr>
          <w:rFonts w:ascii="Georgia" w:hAnsi="Georgia" w:cs="Arial"/>
        </w:rPr>
        <w:t>survey</w:t>
      </w:r>
      <w:r w:rsidRPr="007E6D71">
        <w:rPr>
          <w:rFonts w:ascii="Georgia" w:hAnsi="Georgia" w:cs="Arial"/>
        </w:rPr>
        <w:t xml:space="preserve"> will be scheduled </w:t>
      </w:r>
      <w:r w:rsidR="00A46630">
        <w:rPr>
          <w:rFonts w:ascii="Georgia" w:hAnsi="Georgia" w:cs="Arial"/>
        </w:rPr>
        <w:t>by</w:t>
      </w:r>
      <w:r w:rsidRPr="007E6D71">
        <w:rPr>
          <w:rFonts w:ascii="Georgia" w:hAnsi="Georgia" w:cs="Arial"/>
        </w:rPr>
        <w:t xml:space="preserve"> the graduate advisor in SLP late in the semester prior to beginning the internship. </w:t>
      </w:r>
      <w:r w:rsidR="009E4EB0">
        <w:rPr>
          <w:rFonts w:ascii="Georgia" w:hAnsi="Georgia" w:cs="Arial"/>
        </w:rPr>
        <w:t>The exit survey will inquire about student preparation across the scope of practice for certification.</w:t>
      </w:r>
    </w:p>
    <w:p w14:paraId="16AF4A97" w14:textId="2845B6B5" w:rsidR="009E4EB0" w:rsidRDefault="009E4EB0" w:rsidP="00B7324C">
      <w:pPr>
        <w:pStyle w:val="BodyTextIndent"/>
        <w:ind w:left="0" w:firstLine="0"/>
        <w:rPr>
          <w:rFonts w:ascii="Georgia" w:hAnsi="Georgia" w:cs="Arial"/>
          <w:b/>
        </w:rPr>
      </w:pPr>
      <w:r>
        <w:rPr>
          <w:rFonts w:ascii="Georgia" w:hAnsi="Georgia" w:cs="Arial"/>
          <w:b/>
        </w:rPr>
        <w:t xml:space="preserve">Licensure &amp; Clinical Fellow </w:t>
      </w:r>
    </w:p>
    <w:p w14:paraId="14DE39CD" w14:textId="58FDABA9" w:rsidR="00B7324C" w:rsidRPr="007E6D71" w:rsidRDefault="009E4EB0" w:rsidP="00B7324C">
      <w:pPr>
        <w:pStyle w:val="BodyTextIndent"/>
        <w:ind w:left="0" w:firstLine="0"/>
        <w:rPr>
          <w:rFonts w:ascii="Georgia" w:hAnsi="Georgia" w:cs="Arial"/>
        </w:rPr>
      </w:pPr>
      <w:r>
        <w:rPr>
          <w:rFonts w:ascii="Georgia" w:hAnsi="Georgia" w:cs="Arial"/>
        </w:rPr>
        <w:t>During the 4</w:t>
      </w:r>
      <w:r w:rsidRPr="009E4EB0">
        <w:rPr>
          <w:rFonts w:ascii="Georgia" w:hAnsi="Georgia" w:cs="Arial"/>
          <w:vertAlign w:val="superscript"/>
        </w:rPr>
        <w:t>th</w:t>
      </w:r>
      <w:r>
        <w:rPr>
          <w:rFonts w:ascii="Georgia" w:hAnsi="Georgia" w:cs="Arial"/>
        </w:rPr>
        <w:t xml:space="preserve"> semester,</w:t>
      </w:r>
      <w:r w:rsidR="00B7324C" w:rsidRPr="007E6D71">
        <w:rPr>
          <w:rFonts w:ascii="Georgia" w:hAnsi="Georgia" w:cs="Arial"/>
        </w:rPr>
        <w:t xml:space="preserve"> state licensure requirements</w:t>
      </w:r>
      <w:r>
        <w:rPr>
          <w:rFonts w:ascii="Georgia" w:hAnsi="Georgia" w:cs="Arial"/>
        </w:rPr>
        <w:t xml:space="preserve"> </w:t>
      </w:r>
      <w:r w:rsidR="00B7324C" w:rsidRPr="007E6D71">
        <w:rPr>
          <w:rFonts w:ascii="Georgia" w:hAnsi="Georgia" w:cs="Arial"/>
        </w:rPr>
        <w:t>and the guidelines for the clinical fellowship will be reviewed. Also, students will be provided with information regarding application for ASHA membership and certification.</w:t>
      </w:r>
    </w:p>
    <w:p w14:paraId="6D43746D" w14:textId="6FE56221" w:rsidR="00B7324C" w:rsidRPr="007E6D71" w:rsidRDefault="00B7324C" w:rsidP="00B7324C">
      <w:pPr>
        <w:pStyle w:val="BodyTextIndent"/>
        <w:ind w:left="0" w:firstLine="0"/>
        <w:rPr>
          <w:rFonts w:ascii="Georgia" w:hAnsi="Georgia" w:cs="Arial"/>
        </w:rPr>
      </w:pPr>
      <w:r w:rsidRPr="007E6D71">
        <w:rPr>
          <w:rFonts w:ascii="Georgia" w:hAnsi="Georgia" w:cs="Arial"/>
        </w:rPr>
        <w:t xml:space="preserve">Individual meetings will be held with the clinical faculty prior to beginning the final internship. All clinical practicum hours will be audited to assure compliance with minimum requirements and to verify the minimum number of </w:t>
      </w:r>
      <w:proofErr w:type="gramStart"/>
      <w:r w:rsidRPr="007E6D71">
        <w:rPr>
          <w:rFonts w:ascii="Georgia" w:hAnsi="Georgia" w:cs="Arial"/>
        </w:rPr>
        <w:t>hours, which</w:t>
      </w:r>
      <w:proofErr w:type="gramEnd"/>
      <w:r w:rsidRPr="007E6D71">
        <w:rPr>
          <w:rFonts w:ascii="Georgia" w:hAnsi="Georgia" w:cs="Arial"/>
        </w:rPr>
        <w:t xml:space="preserve"> the student must accrue during internship. The graduate advisor will arrange individual meetings with students in instances in which expected courses on the </w:t>
      </w:r>
      <w:proofErr w:type="gramStart"/>
      <w:r w:rsidRPr="007E6D71">
        <w:rPr>
          <w:rFonts w:ascii="Georgia" w:hAnsi="Georgia" w:cs="Arial"/>
        </w:rPr>
        <w:t>plan of study</w:t>
      </w:r>
      <w:proofErr w:type="gramEnd"/>
      <w:r w:rsidRPr="007E6D71">
        <w:rPr>
          <w:rFonts w:ascii="Georgia" w:hAnsi="Georgia" w:cs="Arial"/>
        </w:rPr>
        <w:t xml:space="preserve"> have not been completed or knowledge and skills appropriate to this point in the program have not yet been verified as attained. </w:t>
      </w:r>
    </w:p>
    <w:bookmarkEnd w:id="10"/>
    <w:p w14:paraId="4FD679F3" w14:textId="14087FDB" w:rsidR="00B7324C" w:rsidRPr="007E6D71" w:rsidRDefault="00B7324C" w:rsidP="00B7324C">
      <w:pPr>
        <w:pStyle w:val="BodyTextIndent"/>
        <w:ind w:left="0" w:firstLine="0"/>
        <w:rPr>
          <w:rFonts w:ascii="Georgia" w:hAnsi="Georgia" w:cs="Arial"/>
        </w:rPr>
      </w:pPr>
      <w:r w:rsidRPr="007E6D71">
        <w:rPr>
          <w:rFonts w:ascii="Georgia" w:hAnsi="Georgia" w:cs="Arial"/>
          <w:b/>
          <w:bCs/>
        </w:rPr>
        <w:t>G</w:t>
      </w:r>
      <w:r w:rsidR="002F2C3D">
        <w:rPr>
          <w:rFonts w:ascii="Georgia" w:hAnsi="Georgia" w:cs="Arial"/>
          <w:b/>
          <w:bCs/>
        </w:rPr>
        <w:t>raduation</w:t>
      </w:r>
      <w:r w:rsidRPr="007E6D71">
        <w:rPr>
          <w:rFonts w:ascii="Georgia" w:hAnsi="Georgia" w:cs="Arial"/>
          <w:b/>
          <w:bCs/>
        </w:rPr>
        <w:t xml:space="preserve"> C</w:t>
      </w:r>
      <w:r w:rsidR="002F2C3D">
        <w:rPr>
          <w:rFonts w:ascii="Georgia" w:hAnsi="Georgia" w:cs="Arial"/>
          <w:b/>
          <w:bCs/>
        </w:rPr>
        <w:t>heck</w:t>
      </w:r>
    </w:p>
    <w:p w14:paraId="1AA93B7C" w14:textId="226D4D0A" w:rsidR="00B7324C" w:rsidRPr="00CE6D50" w:rsidRDefault="00B7324C" w:rsidP="00B7324C">
      <w:pPr>
        <w:pStyle w:val="BodyTextIndent"/>
        <w:ind w:left="0" w:firstLine="0"/>
        <w:rPr>
          <w:rFonts w:ascii="Georgia" w:hAnsi="Georgia" w:cs="Arial"/>
          <w:b/>
        </w:rPr>
      </w:pPr>
      <w:r w:rsidRPr="007E6D71">
        <w:rPr>
          <w:rFonts w:ascii="Georgia" w:hAnsi="Georgia" w:cs="Arial"/>
        </w:rPr>
        <w:t xml:space="preserve">The Graduate School requires each student to notify them of intentions to graduate at the end of a particular semester and to request that a </w:t>
      </w:r>
      <w:r w:rsidRPr="007E6D71">
        <w:rPr>
          <w:rFonts w:ascii="Georgia" w:hAnsi="Georgia" w:cs="Arial"/>
          <w:b/>
          <w:bCs/>
        </w:rPr>
        <w:t>“graduat</w:t>
      </w:r>
      <w:r w:rsidR="00CE6D50">
        <w:rPr>
          <w:rFonts w:ascii="Georgia" w:hAnsi="Georgia" w:cs="Arial"/>
          <w:b/>
          <w:bCs/>
        </w:rPr>
        <w:t xml:space="preserve">ion </w:t>
      </w:r>
      <w:r w:rsidRPr="007E6D71">
        <w:rPr>
          <w:rFonts w:ascii="Georgia" w:hAnsi="Georgia" w:cs="Arial"/>
          <w:b/>
          <w:bCs/>
        </w:rPr>
        <w:t>check”</w:t>
      </w:r>
      <w:r w:rsidRPr="007E6D71">
        <w:rPr>
          <w:rFonts w:ascii="Georgia" w:hAnsi="Georgia" w:cs="Arial"/>
        </w:rPr>
        <w:t xml:space="preserve"> b</w:t>
      </w:r>
      <w:r w:rsidR="00D04BDD">
        <w:rPr>
          <w:rFonts w:ascii="Georgia" w:hAnsi="Georgia" w:cs="Arial"/>
        </w:rPr>
        <w:t>e done on the student’s record.</w:t>
      </w:r>
      <w:r w:rsidRPr="007E6D71">
        <w:rPr>
          <w:rFonts w:ascii="Georgia" w:hAnsi="Georgia" w:cs="Arial"/>
        </w:rPr>
        <w:t xml:space="preserve"> This must be done </w:t>
      </w:r>
      <w:r w:rsidRPr="007E6D71">
        <w:rPr>
          <w:rFonts w:ascii="Georgia" w:hAnsi="Georgia" w:cs="Arial"/>
          <w:b/>
        </w:rPr>
        <w:t>prior to the end of the semester preceding the semester of anticipated graduation.</w:t>
      </w:r>
      <w:r w:rsidR="00D04BDD">
        <w:rPr>
          <w:rFonts w:ascii="Georgia" w:hAnsi="Georgia" w:cs="Arial"/>
        </w:rPr>
        <w:t xml:space="preserve"> </w:t>
      </w:r>
      <w:r w:rsidRPr="007E6D71">
        <w:rPr>
          <w:rFonts w:ascii="Georgia" w:hAnsi="Georgia" w:cs="Arial"/>
          <w:b/>
        </w:rPr>
        <w:t xml:space="preserve">Students who do not complete the graduation check at the appropriate time will have their </w:t>
      </w:r>
      <w:r w:rsidRPr="007E6D71">
        <w:rPr>
          <w:rFonts w:ascii="Georgia" w:hAnsi="Georgia" w:cs="Arial"/>
          <w:b/>
          <w:u w:val="single"/>
        </w:rPr>
        <w:t>graduation delayed until the next semester</w:t>
      </w:r>
      <w:r w:rsidRPr="007E6D71">
        <w:rPr>
          <w:rFonts w:ascii="Georgia" w:hAnsi="Georgia" w:cs="Arial"/>
          <w:b/>
        </w:rPr>
        <w:t>.</w:t>
      </w:r>
    </w:p>
    <w:p w14:paraId="4CDBBA04" w14:textId="39C51DBC" w:rsidR="00D04BDD" w:rsidRPr="00570597" w:rsidRDefault="00F320CA" w:rsidP="00570597">
      <w:pPr>
        <w:pStyle w:val="BodyTextIndent"/>
        <w:ind w:left="0" w:firstLine="0"/>
        <w:rPr>
          <w:rFonts w:ascii="Georgia" w:hAnsi="Georgia" w:cs="Arial"/>
        </w:rPr>
      </w:pPr>
      <w:r w:rsidRPr="007E6D71">
        <w:rPr>
          <w:rFonts w:ascii="Georgia" w:hAnsi="Georgia" w:cs="Arial"/>
        </w:rPr>
        <w:t>To initiate the graduation check, you must fill out your </w:t>
      </w:r>
      <w:hyperlink r:id="rId20" w:tgtFrame="_blank" w:history="1">
        <w:r w:rsidRPr="007E6D71">
          <w:rPr>
            <w:rStyle w:val="Hyperlink"/>
            <w:rFonts w:ascii="Georgia" w:hAnsi="Georgia" w:cs="Arial"/>
          </w:rPr>
          <w:t>Graduation Application</w:t>
        </w:r>
      </w:hyperlink>
      <w:r w:rsidRPr="007E6D71">
        <w:rPr>
          <w:rFonts w:ascii="Georgia" w:hAnsi="Georgia" w:cs="Arial"/>
        </w:rPr>
        <w:t xml:space="preserve"> (under AU Access, on My Academics). This is to be done one semester before you graduate. As most students graduate their second spring, this means that they should apply by the end of the preceding Fall. This is required for both degree programs as well as certificate programs. </w:t>
      </w:r>
      <w:r w:rsidR="00B7324C" w:rsidRPr="007E6D71">
        <w:rPr>
          <w:rFonts w:ascii="Georgia" w:hAnsi="Georgia" w:cs="Arial"/>
        </w:rPr>
        <w:t>The graduate school will then respond to the students indicating if any grad</w:t>
      </w:r>
      <w:r w:rsidR="00D04BDD">
        <w:rPr>
          <w:rFonts w:ascii="Georgia" w:hAnsi="Georgia" w:cs="Arial"/>
        </w:rPr>
        <w:t xml:space="preserve">uation requirements are unmet. </w:t>
      </w:r>
      <w:r w:rsidR="00B7324C" w:rsidRPr="007E6D71">
        <w:rPr>
          <w:rFonts w:ascii="Georgia" w:hAnsi="Georgia" w:cs="Arial"/>
        </w:rPr>
        <w:t>Any problems and work t</w:t>
      </w:r>
      <w:r w:rsidR="00D04BDD">
        <w:rPr>
          <w:rFonts w:ascii="Georgia" w:hAnsi="Georgia" w:cs="Arial"/>
        </w:rPr>
        <w:t xml:space="preserve">o be completed are identified. </w:t>
      </w:r>
      <w:r w:rsidR="00B7324C" w:rsidRPr="007E6D71">
        <w:rPr>
          <w:rFonts w:ascii="Georgia" w:hAnsi="Georgia" w:cs="Arial"/>
        </w:rPr>
        <w:t>This procedure provides sufficient time for a student to address any problems or needs</w:t>
      </w:r>
      <w:r w:rsidR="00D04BDD">
        <w:rPr>
          <w:rFonts w:ascii="Georgia" w:hAnsi="Georgia" w:cs="Arial"/>
        </w:rPr>
        <w:t xml:space="preserve"> to meet graduation deadlines. </w:t>
      </w:r>
      <w:r w:rsidR="00B7324C" w:rsidRPr="007E6D71">
        <w:rPr>
          <w:rFonts w:ascii="Georgia" w:hAnsi="Georgia" w:cs="Arial"/>
        </w:rPr>
        <w:t xml:space="preserve">This procedure also facilitates the final graduation clearance.  </w:t>
      </w:r>
    </w:p>
    <w:p w14:paraId="082A3670" w14:textId="77777777" w:rsidR="005A1128" w:rsidRDefault="005A1128" w:rsidP="00290951">
      <w:pPr>
        <w:pStyle w:val="BodyTextIndent"/>
        <w:ind w:left="0" w:firstLine="0"/>
        <w:jc w:val="center"/>
        <w:rPr>
          <w:rFonts w:ascii="Georgia" w:hAnsi="Georgia" w:cs="Arial"/>
          <w:b/>
          <w:bCs/>
          <w:sz w:val="28"/>
          <w:szCs w:val="28"/>
        </w:rPr>
      </w:pPr>
    </w:p>
    <w:p w14:paraId="3308455C" w14:textId="77777777" w:rsidR="005A1128" w:rsidRDefault="005A1128" w:rsidP="00290951">
      <w:pPr>
        <w:pStyle w:val="BodyTextIndent"/>
        <w:ind w:left="0" w:firstLine="0"/>
        <w:jc w:val="center"/>
        <w:rPr>
          <w:rFonts w:ascii="Georgia" w:hAnsi="Georgia" w:cs="Arial"/>
          <w:b/>
          <w:bCs/>
          <w:sz w:val="28"/>
          <w:szCs w:val="28"/>
        </w:rPr>
      </w:pPr>
    </w:p>
    <w:p w14:paraId="0F9EBD6E" w14:textId="77777777" w:rsidR="005A1128" w:rsidRDefault="005A1128" w:rsidP="00290951">
      <w:pPr>
        <w:pStyle w:val="BodyTextIndent"/>
        <w:ind w:left="0" w:firstLine="0"/>
        <w:jc w:val="center"/>
        <w:rPr>
          <w:rFonts w:ascii="Georgia" w:hAnsi="Georgia" w:cs="Arial"/>
          <w:b/>
          <w:bCs/>
          <w:sz w:val="28"/>
          <w:szCs w:val="28"/>
        </w:rPr>
      </w:pPr>
    </w:p>
    <w:p w14:paraId="528D93AD" w14:textId="5F59B5C2" w:rsidR="00D04BDD" w:rsidRPr="00CE6D50" w:rsidRDefault="00B7324C" w:rsidP="00290951">
      <w:pPr>
        <w:pStyle w:val="BodyTextIndent"/>
        <w:ind w:left="0" w:firstLine="0"/>
        <w:jc w:val="center"/>
        <w:rPr>
          <w:rFonts w:ascii="Georgia" w:hAnsi="Georgia" w:cs="Arial"/>
          <w:b/>
          <w:bCs/>
          <w:sz w:val="28"/>
          <w:szCs w:val="28"/>
        </w:rPr>
      </w:pPr>
      <w:r w:rsidRPr="007E6D71">
        <w:rPr>
          <w:rFonts w:ascii="Georgia" w:hAnsi="Georgia" w:cs="Arial"/>
          <w:b/>
          <w:bCs/>
          <w:sz w:val="28"/>
          <w:szCs w:val="28"/>
        </w:rPr>
        <w:lastRenderedPageBreak/>
        <w:t>A</w:t>
      </w:r>
      <w:r w:rsidR="002F2C3D">
        <w:rPr>
          <w:rFonts w:ascii="Georgia" w:hAnsi="Georgia" w:cs="Arial"/>
          <w:b/>
          <w:bCs/>
          <w:sz w:val="28"/>
          <w:szCs w:val="28"/>
        </w:rPr>
        <w:t xml:space="preserve">dditional </w:t>
      </w:r>
      <w:r w:rsidRPr="007E6D71">
        <w:rPr>
          <w:rFonts w:ascii="Georgia" w:hAnsi="Georgia" w:cs="Arial"/>
          <w:b/>
          <w:bCs/>
          <w:sz w:val="28"/>
          <w:szCs w:val="28"/>
        </w:rPr>
        <w:t>C</w:t>
      </w:r>
      <w:r w:rsidR="002F2C3D">
        <w:rPr>
          <w:rFonts w:ascii="Georgia" w:hAnsi="Georgia" w:cs="Arial"/>
          <w:b/>
          <w:bCs/>
          <w:sz w:val="28"/>
          <w:szCs w:val="28"/>
        </w:rPr>
        <w:t>ertification</w:t>
      </w:r>
      <w:r w:rsidRPr="007E6D71">
        <w:rPr>
          <w:rFonts w:ascii="Georgia" w:hAnsi="Georgia" w:cs="Arial"/>
          <w:b/>
          <w:bCs/>
          <w:sz w:val="28"/>
          <w:szCs w:val="28"/>
        </w:rPr>
        <w:t xml:space="preserve"> R</w:t>
      </w:r>
      <w:r w:rsidR="002F2C3D">
        <w:rPr>
          <w:rFonts w:ascii="Georgia" w:hAnsi="Georgia" w:cs="Arial"/>
          <w:b/>
          <w:bCs/>
          <w:sz w:val="28"/>
          <w:szCs w:val="28"/>
        </w:rPr>
        <w:t>equirements</w:t>
      </w:r>
    </w:p>
    <w:p w14:paraId="62D29F39" w14:textId="724B30E6" w:rsidR="00B7324C" w:rsidRPr="007E6D71" w:rsidRDefault="00B7324C" w:rsidP="00B7324C">
      <w:pPr>
        <w:pStyle w:val="BodyTextIndent"/>
        <w:ind w:left="0" w:firstLine="0"/>
        <w:rPr>
          <w:rFonts w:ascii="Georgia" w:hAnsi="Georgia" w:cs="Arial"/>
          <w:b/>
          <w:bCs/>
        </w:rPr>
      </w:pPr>
      <w:r w:rsidRPr="007E6D71">
        <w:rPr>
          <w:rFonts w:ascii="Georgia" w:hAnsi="Georgia" w:cs="Arial"/>
          <w:b/>
          <w:bCs/>
        </w:rPr>
        <w:t>P</w:t>
      </w:r>
      <w:r w:rsidR="002F2C3D">
        <w:rPr>
          <w:rFonts w:ascii="Georgia" w:hAnsi="Georgia" w:cs="Arial"/>
          <w:b/>
          <w:bCs/>
        </w:rPr>
        <w:t>raxis</w:t>
      </w:r>
      <w:r w:rsidRPr="007E6D71">
        <w:rPr>
          <w:rFonts w:ascii="Georgia" w:hAnsi="Georgia" w:cs="Arial"/>
          <w:b/>
          <w:bCs/>
        </w:rPr>
        <w:t xml:space="preserve"> E</w:t>
      </w:r>
      <w:r w:rsidR="002F2C3D">
        <w:rPr>
          <w:rFonts w:ascii="Georgia" w:hAnsi="Georgia" w:cs="Arial"/>
          <w:b/>
          <w:bCs/>
        </w:rPr>
        <w:t>xaminations</w:t>
      </w:r>
      <w:r w:rsidRPr="007E6D71">
        <w:rPr>
          <w:rFonts w:ascii="Georgia" w:hAnsi="Georgia" w:cs="Arial"/>
          <w:b/>
          <w:bCs/>
        </w:rPr>
        <w:t xml:space="preserve"> </w:t>
      </w:r>
      <w:r w:rsidR="002F2C3D">
        <w:rPr>
          <w:rFonts w:ascii="Georgia" w:hAnsi="Georgia" w:cs="Arial"/>
          <w:b/>
          <w:bCs/>
        </w:rPr>
        <w:t>in</w:t>
      </w:r>
      <w:r w:rsidRPr="007E6D71">
        <w:rPr>
          <w:rFonts w:ascii="Georgia" w:hAnsi="Georgia" w:cs="Arial"/>
          <w:b/>
          <w:bCs/>
        </w:rPr>
        <w:t xml:space="preserve"> </w:t>
      </w:r>
      <w:r w:rsidR="002F2C3D">
        <w:rPr>
          <w:rFonts w:ascii="Georgia" w:hAnsi="Georgia" w:cs="Arial"/>
          <w:b/>
          <w:bCs/>
        </w:rPr>
        <w:t>Speech</w:t>
      </w:r>
      <w:r w:rsidRPr="007E6D71">
        <w:rPr>
          <w:rFonts w:ascii="Georgia" w:hAnsi="Georgia" w:cs="Arial"/>
          <w:b/>
          <w:bCs/>
        </w:rPr>
        <w:t xml:space="preserve"> P</w:t>
      </w:r>
      <w:r w:rsidR="002F2C3D">
        <w:rPr>
          <w:rFonts w:ascii="Georgia" w:hAnsi="Georgia" w:cs="Arial"/>
          <w:b/>
          <w:bCs/>
        </w:rPr>
        <w:t>athology</w:t>
      </w:r>
    </w:p>
    <w:p w14:paraId="5B3E00F4" w14:textId="19501930" w:rsidR="00B7324C" w:rsidRPr="007E6D71" w:rsidRDefault="00B7324C" w:rsidP="00B7324C">
      <w:pPr>
        <w:pStyle w:val="BodyTextIndent"/>
        <w:ind w:left="0" w:firstLine="0"/>
        <w:rPr>
          <w:rFonts w:ascii="Georgia" w:hAnsi="Georgia" w:cs="Arial"/>
        </w:rPr>
      </w:pPr>
      <w:r w:rsidRPr="007E6D71">
        <w:rPr>
          <w:rFonts w:ascii="Georgia" w:hAnsi="Georgia" w:cs="Arial"/>
        </w:rPr>
        <w:t>The PRAXIS Examination in Speech-Language Pathology is administered by Educational Testing Service (ETS) and is designed to assess mast</w:t>
      </w:r>
      <w:r w:rsidR="00D04BDD">
        <w:rPr>
          <w:rFonts w:ascii="Georgia" w:hAnsi="Georgia" w:cs="Arial"/>
        </w:rPr>
        <w:t>ery of professional concepts. T</w:t>
      </w:r>
      <w:r w:rsidRPr="007E6D71">
        <w:rPr>
          <w:rFonts w:ascii="Georgia" w:hAnsi="Georgia" w:cs="Arial"/>
        </w:rPr>
        <w:t>he multiple-choice format covers all areas of academic and clinical preparation, including but not limited to, normal communication</w:t>
      </w:r>
      <w:r w:rsidR="00B406FF">
        <w:rPr>
          <w:rFonts w:ascii="Georgia" w:hAnsi="Georgia" w:cs="Arial"/>
        </w:rPr>
        <w:t xml:space="preserve"> and swallowing</w:t>
      </w:r>
      <w:r w:rsidRPr="007E6D71">
        <w:rPr>
          <w:rFonts w:ascii="Georgia" w:hAnsi="Georgia" w:cs="Arial"/>
        </w:rPr>
        <w:t>, disordered communication</w:t>
      </w:r>
      <w:r w:rsidR="00B406FF">
        <w:rPr>
          <w:rFonts w:ascii="Georgia" w:hAnsi="Georgia" w:cs="Arial"/>
        </w:rPr>
        <w:t xml:space="preserve"> and swallowing</w:t>
      </w:r>
      <w:r w:rsidRPr="007E6D71">
        <w:rPr>
          <w:rFonts w:ascii="Georgia" w:hAnsi="Georgia" w:cs="Arial"/>
        </w:rPr>
        <w:t>, instrumentat</w:t>
      </w:r>
      <w:r w:rsidR="00D04BDD">
        <w:rPr>
          <w:rFonts w:ascii="Georgia" w:hAnsi="Georgia" w:cs="Arial"/>
        </w:rPr>
        <w:t xml:space="preserve">ion, </w:t>
      </w:r>
      <w:r w:rsidR="00B406FF">
        <w:rPr>
          <w:rFonts w:ascii="Georgia" w:hAnsi="Georgia" w:cs="Arial"/>
        </w:rPr>
        <w:t xml:space="preserve">professional/ethical issues, </w:t>
      </w:r>
      <w:r w:rsidR="00D04BDD">
        <w:rPr>
          <w:rFonts w:ascii="Georgia" w:hAnsi="Georgia" w:cs="Arial"/>
        </w:rPr>
        <w:t xml:space="preserve">and research methodology. </w:t>
      </w:r>
      <w:r w:rsidRPr="007E6D71">
        <w:rPr>
          <w:rFonts w:ascii="Georgia" w:hAnsi="Georgia" w:cs="Arial"/>
        </w:rPr>
        <w:t xml:space="preserve">The exam may be taken before, during, or after the CFY.  </w:t>
      </w:r>
      <w:r w:rsidR="00C66F36" w:rsidRPr="007E6D71">
        <w:rPr>
          <w:rFonts w:ascii="Georgia" w:hAnsi="Georgia" w:cs="Arial"/>
        </w:rPr>
        <w:t>Typically,</w:t>
      </w:r>
      <w:r w:rsidRPr="007E6D71">
        <w:rPr>
          <w:rFonts w:ascii="Georgia" w:hAnsi="Georgia" w:cs="Arial"/>
        </w:rPr>
        <w:t xml:space="preserve"> the exam is gi</w:t>
      </w:r>
      <w:r w:rsidR="00D04BDD">
        <w:rPr>
          <w:rFonts w:ascii="Georgia" w:hAnsi="Georgia" w:cs="Arial"/>
        </w:rPr>
        <w:t xml:space="preserve">ven a minimum of twice yearly. </w:t>
      </w:r>
      <w:r w:rsidRPr="007E6D71">
        <w:rPr>
          <w:rFonts w:ascii="Georgia" w:hAnsi="Georgia" w:cs="Arial"/>
        </w:rPr>
        <w:t>Testing sites are nation-wide.  It should be noted that Auburn Uni</w:t>
      </w:r>
      <w:r w:rsidR="00D04BDD">
        <w:rPr>
          <w:rFonts w:ascii="Georgia" w:hAnsi="Georgia" w:cs="Arial"/>
        </w:rPr>
        <w:t xml:space="preserve">versity is not a testing site. </w:t>
      </w:r>
      <w:r w:rsidRPr="007E6D71">
        <w:rPr>
          <w:rFonts w:ascii="Georgia" w:hAnsi="Georgia" w:cs="Arial"/>
        </w:rPr>
        <w:t xml:space="preserve">Tuskegee University, Alabama State University in Montgomery, and Columbus College in Georgia are </w:t>
      </w:r>
      <w:r w:rsidR="00D04BDD" w:rsidRPr="007E6D71">
        <w:rPr>
          <w:rFonts w:ascii="Georgia" w:hAnsi="Georgia" w:cs="Arial"/>
        </w:rPr>
        <w:t xml:space="preserve">typically </w:t>
      </w:r>
      <w:r w:rsidRPr="007E6D71">
        <w:rPr>
          <w:rFonts w:ascii="Georgia" w:hAnsi="Georgia" w:cs="Arial"/>
        </w:rPr>
        <w:t>nearby sites.</w:t>
      </w:r>
    </w:p>
    <w:p w14:paraId="3F4296E7" w14:textId="0D513752" w:rsidR="00B7324C" w:rsidRPr="007E6D71" w:rsidRDefault="00B7324C" w:rsidP="00B7324C">
      <w:pPr>
        <w:pStyle w:val="BodyTextIndent"/>
        <w:ind w:left="0" w:firstLine="0"/>
        <w:rPr>
          <w:rFonts w:ascii="Georgia" w:hAnsi="Georgia" w:cs="Arial"/>
        </w:rPr>
      </w:pPr>
      <w:r w:rsidRPr="007E6D71">
        <w:rPr>
          <w:rFonts w:ascii="Georgia" w:hAnsi="Georgia" w:cs="Arial"/>
        </w:rPr>
        <w:t>Information about the PRAXIS may be obt</w:t>
      </w:r>
      <w:r w:rsidR="00D04BDD">
        <w:rPr>
          <w:rFonts w:ascii="Georgia" w:hAnsi="Georgia" w:cs="Arial"/>
        </w:rPr>
        <w:t xml:space="preserve">ained by contacting ETS at </w:t>
      </w:r>
      <w:hyperlink r:id="rId21" w:history="1">
        <w:r w:rsidRPr="007E6D71">
          <w:rPr>
            <w:rStyle w:val="Hyperlink"/>
            <w:rFonts w:ascii="Georgia" w:hAnsi="Georgia" w:cs="Arial"/>
            <w:color w:val="auto"/>
            <w:u w:val="none"/>
          </w:rPr>
          <w:t>http://www.ets.org</w:t>
        </w:r>
      </w:hyperlink>
      <w:r w:rsidR="00D04BDD">
        <w:rPr>
          <w:rFonts w:ascii="Georgia" w:hAnsi="Georgia" w:cs="Arial"/>
        </w:rPr>
        <w:t xml:space="preserve">. </w:t>
      </w:r>
      <w:r w:rsidRPr="007E6D71">
        <w:rPr>
          <w:rFonts w:ascii="Georgia" w:hAnsi="Georgia" w:cs="Arial"/>
        </w:rPr>
        <w:t>Additional information about preparing for the PRAXIS and reporting scores may be found at http:</w:t>
      </w:r>
      <w:hyperlink r:id="rId22" w:history="1">
        <w:r w:rsidRPr="007E6D71">
          <w:rPr>
            <w:rStyle w:val="Hyperlink"/>
            <w:rFonts w:ascii="Georgia" w:hAnsi="Georgia" w:cs="Arial"/>
            <w:color w:val="auto"/>
            <w:u w:val="none"/>
          </w:rPr>
          <w:t>//www.asha.org/certification/praxis/</w:t>
        </w:r>
      </w:hyperlink>
    </w:p>
    <w:p w14:paraId="5A713A07" w14:textId="5F1C6C4D" w:rsidR="00B7324C" w:rsidRPr="007E6D71" w:rsidRDefault="00B7324C" w:rsidP="00B7324C">
      <w:pPr>
        <w:pStyle w:val="BodyTextIndent"/>
        <w:ind w:left="0" w:firstLine="0"/>
        <w:rPr>
          <w:rFonts w:ascii="Georgia" w:hAnsi="Georgia" w:cs="Arial"/>
        </w:rPr>
      </w:pPr>
      <w:r w:rsidRPr="007E6D71">
        <w:rPr>
          <w:rFonts w:ascii="Georgia" w:hAnsi="Georgia" w:cs="Arial"/>
          <w:b/>
          <w:bCs/>
        </w:rPr>
        <w:t xml:space="preserve">Students must request that their PRAXIS exam scores be sent to ASHA and to the </w:t>
      </w:r>
      <w:r w:rsidR="00B406FF">
        <w:rPr>
          <w:rFonts w:ascii="Georgia" w:hAnsi="Georgia" w:cs="Arial"/>
          <w:b/>
          <w:bCs/>
        </w:rPr>
        <w:t xml:space="preserve">Auburn University </w:t>
      </w:r>
      <w:r w:rsidR="00AA46F1" w:rsidRPr="007E6D71">
        <w:rPr>
          <w:rFonts w:ascii="Georgia" w:hAnsi="Georgia" w:cs="Arial"/>
          <w:b/>
          <w:bCs/>
        </w:rPr>
        <w:t>SLHS</w:t>
      </w:r>
      <w:r w:rsidRPr="007E6D71">
        <w:rPr>
          <w:rFonts w:ascii="Georgia" w:hAnsi="Georgia" w:cs="Arial"/>
          <w:b/>
          <w:bCs/>
        </w:rPr>
        <w:t xml:space="preserve"> Department.  These scores are an important part of the department’s accreditation</w:t>
      </w:r>
      <w:r w:rsidR="00B406FF">
        <w:rPr>
          <w:rFonts w:ascii="Georgia" w:hAnsi="Georgia" w:cs="Arial"/>
          <w:b/>
          <w:bCs/>
        </w:rPr>
        <w:t xml:space="preserve"> and quality assessment processes</w:t>
      </w:r>
      <w:r w:rsidRPr="007E6D71">
        <w:rPr>
          <w:rFonts w:ascii="Georgia" w:hAnsi="Georgia" w:cs="Arial"/>
          <w:b/>
          <w:bCs/>
        </w:rPr>
        <w:t xml:space="preserve">. </w:t>
      </w:r>
      <w:r w:rsidR="00EC6445">
        <w:rPr>
          <w:rFonts w:ascii="Georgia" w:hAnsi="Georgia" w:cs="Arial"/>
          <w:b/>
          <w:bCs/>
        </w:rPr>
        <w:t xml:space="preserve">Additionally, some states request this information from the department for </w:t>
      </w:r>
      <w:proofErr w:type="gramStart"/>
      <w:r w:rsidR="00EC6445">
        <w:rPr>
          <w:rFonts w:ascii="Georgia" w:hAnsi="Georgia" w:cs="Arial"/>
          <w:b/>
          <w:bCs/>
        </w:rPr>
        <w:t>licensure</w:t>
      </w:r>
      <w:proofErr w:type="gramEnd"/>
      <w:r w:rsidR="00EC6445">
        <w:rPr>
          <w:rFonts w:ascii="Georgia" w:hAnsi="Georgia" w:cs="Arial"/>
          <w:b/>
          <w:bCs/>
        </w:rPr>
        <w:t>, and we are unable to sign off if scores have not been sent to the department.</w:t>
      </w:r>
      <w:r w:rsidRPr="007E6D71">
        <w:rPr>
          <w:rFonts w:ascii="Georgia" w:hAnsi="Georgia" w:cs="Arial"/>
          <w:b/>
          <w:bCs/>
        </w:rPr>
        <w:t xml:space="preserve"> </w:t>
      </w:r>
      <w:r w:rsidRPr="00EC6445">
        <w:rPr>
          <w:rFonts w:ascii="Georgia" w:hAnsi="Georgia" w:cs="Arial"/>
          <w:b/>
          <w:bCs/>
          <w:i/>
          <w:iCs/>
        </w:rPr>
        <w:t>It is important that all students have scores sent to the department</w:t>
      </w:r>
      <w:r w:rsidRPr="007E6D71">
        <w:rPr>
          <w:rFonts w:ascii="Georgia" w:hAnsi="Georgia" w:cs="Arial"/>
          <w:b/>
          <w:bCs/>
        </w:rPr>
        <w:t>.</w:t>
      </w:r>
    </w:p>
    <w:p w14:paraId="44CC0D96" w14:textId="14E89D8B" w:rsidR="00B7324C" w:rsidRPr="007E6D71" w:rsidRDefault="00B7324C" w:rsidP="00B7324C">
      <w:pPr>
        <w:pStyle w:val="BodyTextIndent"/>
        <w:ind w:left="0" w:firstLine="0"/>
        <w:rPr>
          <w:rFonts w:ascii="Georgia" w:hAnsi="Georgia" w:cs="Arial"/>
          <w:b/>
          <w:bCs/>
        </w:rPr>
      </w:pPr>
      <w:r w:rsidRPr="007E6D71">
        <w:rPr>
          <w:rFonts w:ascii="Georgia" w:hAnsi="Georgia" w:cs="Arial"/>
          <w:b/>
          <w:bCs/>
        </w:rPr>
        <w:t>C</w:t>
      </w:r>
      <w:r w:rsidR="002F2C3D">
        <w:rPr>
          <w:rFonts w:ascii="Georgia" w:hAnsi="Georgia" w:cs="Arial"/>
          <w:b/>
          <w:bCs/>
        </w:rPr>
        <w:t>linical Fellowship</w:t>
      </w:r>
      <w:r w:rsidRPr="007E6D71">
        <w:rPr>
          <w:rFonts w:ascii="Georgia" w:hAnsi="Georgia" w:cs="Arial"/>
          <w:b/>
          <w:bCs/>
        </w:rPr>
        <w:t xml:space="preserve"> </w:t>
      </w:r>
    </w:p>
    <w:p w14:paraId="633214AC" w14:textId="75AA3F69" w:rsidR="00B7324C" w:rsidRPr="007E6D71" w:rsidRDefault="00B7324C" w:rsidP="00B7324C">
      <w:pPr>
        <w:pStyle w:val="NormalWeb"/>
        <w:rPr>
          <w:rFonts w:ascii="Georgia" w:hAnsi="Georgia" w:cs="Arial"/>
          <w:b/>
        </w:rPr>
      </w:pPr>
      <w:r w:rsidRPr="007E6D71">
        <w:rPr>
          <w:rStyle w:val="Strong"/>
          <w:rFonts w:ascii="Georgia" w:hAnsi="Georgia" w:cs="Arial"/>
          <w:b w:val="0"/>
        </w:rPr>
        <w:t xml:space="preserve">After completion of academic course work and practicum and </w:t>
      </w:r>
      <w:r w:rsidR="006E5A06" w:rsidRPr="007E6D71">
        <w:rPr>
          <w:rStyle w:val="Strong"/>
          <w:rFonts w:ascii="Georgia" w:hAnsi="Georgia" w:cs="Arial"/>
          <w:b w:val="0"/>
        </w:rPr>
        <w:t>graduation from the University,</w:t>
      </w:r>
      <w:r w:rsidRPr="007E6D71">
        <w:rPr>
          <w:rStyle w:val="Strong"/>
          <w:rFonts w:ascii="Georgia" w:hAnsi="Georgia" w:cs="Arial"/>
          <w:b w:val="0"/>
        </w:rPr>
        <w:t xml:space="preserve"> the applicant must successfully complete a Speech-Language Pathology Clinical Fellowship (SLP</w:t>
      </w:r>
      <w:r w:rsidR="00B406FF">
        <w:rPr>
          <w:rStyle w:val="Strong"/>
          <w:rFonts w:ascii="Georgia" w:hAnsi="Georgia" w:cs="Arial"/>
          <w:b w:val="0"/>
        </w:rPr>
        <w:t>-</w:t>
      </w:r>
      <w:r w:rsidRPr="007E6D71">
        <w:rPr>
          <w:rStyle w:val="Strong"/>
          <w:rFonts w:ascii="Georgia" w:hAnsi="Georgia" w:cs="Arial"/>
          <w:b w:val="0"/>
        </w:rPr>
        <w:t xml:space="preserve">CF). The clinical fellowship is not part of </w:t>
      </w:r>
      <w:proofErr w:type="gramStart"/>
      <w:r w:rsidRPr="007E6D71">
        <w:rPr>
          <w:rStyle w:val="Strong"/>
          <w:rFonts w:ascii="Georgia" w:hAnsi="Georgia" w:cs="Arial"/>
          <w:b w:val="0"/>
        </w:rPr>
        <w:t>the program’s</w:t>
      </w:r>
      <w:proofErr w:type="gramEnd"/>
      <w:r w:rsidRPr="007E6D71">
        <w:rPr>
          <w:rStyle w:val="Strong"/>
          <w:rFonts w:ascii="Georgia" w:hAnsi="Georgia" w:cs="Arial"/>
          <w:b w:val="0"/>
        </w:rPr>
        <w:t xml:space="preserve"> educational program. This is between the c</w:t>
      </w:r>
      <w:r w:rsidR="006E5A06" w:rsidRPr="007E6D71">
        <w:rPr>
          <w:rStyle w:val="Strong"/>
          <w:rFonts w:ascii="Georgia" w:hAnsi="Georgia" w:cs="Arial"/>
          <w:b w:val="0"/>
        </w:rPr>
        <w:t>linical fellow, his/her employer</w:t>
      </w:r>
      <w:r w:rsidRPr="007E6D71">
        <w:rPr>
          <w:rStyle w:val="Strong"/>
          <w:rFonts w:ascii="Georgia" w:hAnsi="Georgia" w:cs="Arial"/>
          <w:b w:val="0"/>
        </w:rPr>
        <w:t xml:space="preserve">, the mentoring </w:t>
      </w:r>
      <w:r w:rsidR="00BB2392" w:rsidRPr="007E6D71">
        <w:rPr>
          <w:rStyle w:val="Strong"/>
          <w:rFonts w:ascii="Georgia" w:hAnsi="Georgia" w:cs="Arial"/>
          <w:b w:val="0"/>
        </w:rPr>
        <w:t>SLP</w:t>
      </w:r>
      <w:r w:rsidRPr="007E6D71">
        <w:rPr>
          <w:rStyle w:val="Strong"/>
          <w:rFonts w:ascii="Georgia" w:hAnsi="Georgia" w:cs="Arial"/>
          <w:b w:val="0"/>
        </w:rPr>
        <w:t xml:space="preserve"> and ASHA.  </w:t>
      </w:r>
      <w:r w:rsidR="00B406FF">
        <w:rPr>
          <w:rStyle w:val="Strong"/>
          <w:rFonts w:ascii="Georgia" w:hAnsi="Georgia" w:cs="Arial"/>
          <w:b w:val="0"/>
        </w:rPr>
        <w:t xml:space="preserve">The Guide to the ASHA Clinical Fellowship Experience is available at this </w:t>
      </w:r>
      <w:hyperlink r:id="rId23" w:history="1">
        <w:r w:rsidR="00B406FF" w:rsidRPr="00B406FF">
          <w:rPr>
            <w:rStyle w:val="Hyperlink"/>
            <w:rFonts w:ascii="Georgia" w:hAnsi="Georgia" w:cs="Arial"/>
          </w:rPr>
          <w:t>link</w:t>
        </w:r>
      </w:hyperlink>
      <w:r w:rsidR="00B406FF">
        <w:rPr>
          <w:rStyle w:val="Strong"/>
          <w:rFonts w:ascii="Georgia" w:hAnsi="Georgia" w:cs="Arial"/>
          <w:b w:val="0"/>
        </w:rPr>
        <w:t>.</w:t>
      </w:r>
    </w:p>
    <w:p w14:paraId="134FFAE1" w14:textId="77777777" w:rsidR="00B7324C" w:rsidRPr="007E6D71" w:rsidRDefault="00B7324C" w:rsidP="00B7324C">
      <w:pPr>
        <w:pStyle w:val="NormalWeb"/>
        <w:rPr>
          <w:rFonts w:ascii="Georgia" w:hAnsi="Georgia" w:cs="Arial"/>
        </w:rPr>
      </w:pPr>
      <w:r w:rsidRPr="007E6D71">
        <w:rPr>
          <w:rFonts w:ascii="Georgia" w:hAnsi="Georgia" w:cs="Arial"/>
        </w:rPr>
        <w:t xml:space="preserve">The Clinical Fellow may be engaged in clinical service delivery or clinical research that fosters the continued growth and integration of the knowledge, skills, and tasks of clinical practice in speech-language pathology consistent with ASHA's current Scope of Practice. At least 80% of the Clinical Fellow's major responsibilities during the CF experience must be in direct client/patient contact, consultations, record keeping, and administrative duties. For example, in a 5-hour work week, at least 4 hours must consist of direct clinical activities; in a 15-hour work week, at least 12 hours must consist of </w:t>
      </w:r>
      <w:r w:rsidRPr="007E6D71">
        <w:rPr>
          <w:rFonts w:ascii="Georgia" w:hAnsi="Georgia" w:cs="Arial"/>
        </w:rPr>
        <w:lastRenderedPageBreak/>
        <w:t xml:space="preserve">direct clinical activities; in a 35-hour work week, at least 28 hours must consist of direct clinical activities. </w:t>
      </w:r>
    </w:p>
    <w:p w14:paraId="7E584EE5" w14:textId="694C808A" w:rsidR="00B7324C" w:rsidRPr="007E6D71" w:rsidRDefault="00B7324C" w:rsidP="00B7324C">
      <w:pPr>
        <w:pStyle w:val="NormalWeb"/>
        <w:rPr>
          <w:rFonts w:ascii="Georgia" w:hAnsi="Georgia" w:cs="Arial"/>
        </w:rPr>
      </w:pPr>
      <w:r w:rsidRPr="007E6D71">
        <w:rPr>
          <w:rFonts w:ascii="Georgia" w:hAnsi="Georgia" w:cs="Arial"/>
        </w:rPr>
        <w:t xml:space="preserve">The SLPCF may not be initiated until completion of the graduate course work and </w:t>
      </w:r>
      <w:r w:rsidR="00B406FF">
        <w:rPr>
          <w:rFonts w:ascii="Georgia" w:hAnsi="Georgia" w:cs="Arial"/>
        </w:rPr>
        <w:t xml:space="preserve">successfully completion of the </w:t>
      </w:r>
      <w:r w:rsidRPr="007E6D71">
        <w:rPr>
          <w:rFonts w:ascii="Georgia" w:hAnsi="Georgia" w:cs="Arial"/>
        </w:rPr>
        <w:t xml:space="preserve">graduate clinical practicum </w:t>
      </w:r>
      <w:r w:rsidR="00B406FF">
        <w:rPr>
          <w:rFonts w:ascii="Georgia" w:hAnsi="Georgia" w:cs="Arial"/>
        </w:rPr>
        <w:t xml:space="preserve">experiences </w:t>
      </w:r>
      <w:r w:rsidRPr="007E6D71">
        <w:rPr>
          <w:rFonts w:ascii="Georgia" w:hAnsi="Georgia" w:cs="Arial"/>
        </w:rPr>
        <w:t xml:space="preserve">required for ASHA certification. </w:t>
      </w:r>
    </w:p>
    <w:p w14:paraId="1CD79A22" w14:textId="0DD0A31A" w:rsidR="00B7324C" w:rsidRPr="007E6D71" w:rsidRDefault="00B7324C" w:rsidP="00B7324C">
      <w:pPr>
        <w:pStyle w:val="NormalWeb"/>
        <w:rPr>
          <w:rFonts w:ascii="Georgia" w:hAnsi="Georgia" w:cs="Arial"/>
        </w:rPr>
      </w:pPr>
      <w:r w:rsidRPr="007E6D71">
        <w:rPr>
          <w:rFonts w:ascii="Georgia" w:hAnsi="Georgia" w:cs="Arial"/>
        </w:rPr>
        <w:t>It is the Clinical Fellow's responsibility to identify a mentoring speech-language pathologist (SLP) who holds a current Certificate of Clinical Competence in Speech-Language Pathology to provide the requisite on-site and other monitoring activities mandated during the SLP</w:t>
      </w:r>
      <w:r w:rsidR="00B406FF">
        <w:rPr>
          <w:rFonts w:ascii="Georgia" w:hAnsi="Georgia" w:cs="Arial"/>
        </w:rPr>
        <w:t>-</w:t>
      </w:r>
      <w:r w:rsidRPr="007E6D71">
        <w:rPr>
          <w:rFonts w:ascii="Georgia" w:hAnsi="Georgia" w:cs="Arial"/>
        </w:rPr>
        <w:t>CF experience. Before beginning the SLP</w:t>
      </w:r>
      <w:r w:rsidR="00B406FF">
        <w:rPr>
          <w:rFonts w:ascii="Georgia" w:hAnsi="Georgia" w:cs="Arial"/>
        </w:rPr>
        <w:t>-</w:t>
      </w:r>
      <w:r w:rsidRPr="007E6D71">
        <w:rPr>
          <w:rFonts w:ascii="Georgia" w:hAnsi="Georgia" w:cs="Arial"/>
        </w:rPr>
        <w:t>CF, the Clinical Fellow must contact the ASHA National office to verify the mentoring SLP's certification status. The mentoring SLP must hold ASHA certification throughout the SLP</w:t>
      </w:r>
      <w:r w:rsidR="00B406FF">
        <w:rPr>
          <w:rFonts w:ascii="Georgia" w:hAnsi="Georgia" w:cs="Arial"/>
        </w:rPr>
        <w:t>-</w:t>
      </w:r>
      <w:r w:rsidRPr="007E6D71">
        <w:rPr>
          <w:rFonts w:ascii="Georgia" w:hAnsi="Georgia" w:cs="Arial"/>
        </w:rPr>
        <w:t xml:space="preserve">CF period. Should the certification status of the mentoring SLP change during the experience, the Clinical Fellow will be awarded credit only for that portion of time during which the mentoring SLP held certification. It is, therefore, incumbent on the Fellow to verify the mentoring SLP's status not only at the beginning of the experience but also at the beginning of each new year. </w:t>
      </w:r>
    </w:p>
    <w:p w14:paraId="506E1545" w14:textId="1F4F8F04" w:rsidR="00B7324C" w:rsidRPr="007E6D71" w:rsidRDefault="00B7324C" w:rsidP="00D04BDD">
      <w:pPr>
        <w:pStyle w:val="NormalWeb"/>
        <w:rPr>
          <w:rFonts w:ascii="Georgia" w:hAnsi="Georgia" w:cs="Arial"/>
        </w:rPr>
      </w:pPr>
      <w:r w:rsidRPr="007E6D71">
        <w:rPr>
          <w:rFonts w:ascii="Georgia" w:hAnsi="Georgia" w:cs="Arial"/>
        </w:rPr>
        <w:t xml:space="preserve">A family member or individual related in any way to the clinical fellow may not serve as a mentoring SLP. </w:t>
      </w:r>
    </w:p>
    <w:p w14:paraId="5A2385CE" w14:textId="355D3124" w:rsidR="00C40ADB" w:rsidRPr="000B1A96" w:rsidRDefault="00B7324C" w:rsidP="00C40ADB">
      <w:pPr>
        <w:pStyle w:val="BodyTextIndent"/>
        <w:ind w:left="0" w:firstLine="0"/>
        <w:rPr>
          <w:rFonts w:ascii="Arial" w:hAnsi="Arial" w:cs="Arial"/>
        </w:rPr>
      </w:pPr>
      <w:r w:rsidRPr="007E6D71">
        <w:rPr>
          <w:rFonts w:ascii="Georgia" w:hAnsi="Georgia" w:cs="Arial"/>
        </w:rPr>
        <w:t xml:space="preserve">The student is reminded that, in Alabama, state licensure enrollment applies to Clinical Fellows.  (Refer to the section on </w:t>
      </w:r>
      <w:hyperlink r:id="rId24" w:history="1">
        <w:r w:rsidRPr="000374B5">
          <w:rPr>
            <w:rStyle w:val="Hyperlink"/>
            <w:rFonts w:ascii="Georgia" w:hAnsi="Georgia" w:cs="Arial"/>
          </w:rPr>
          <w:t>ABESPA</w:t>
        </w:r>
      </w:hyperlink>
      <w:r w:rsidRPr="007E6D71">
        <w:rPr>
          <w:rFonts w:ascii="Georgia" w:hAnsi="Georgia" w:cs="Arial"/>
        </w:rPr>
        <w:t>.)</w:t>
      </w:r>
    </w:p>
    <w:p w14:paraId="21C5CE41" w14:textId="64E84B4E" w:rsidR="001851DF" w:rsidRDefault="00C40ADB" w:rsidP="00C959C3">
      <w:pPr>
        <w:pStyle w:val="BodyTextIndent"/>
        <w:ind w:left="0" w:firstLine="0"/>
      </w:pPr>
      <w:r w:rsidRPr="483732EE">
        <w:rPr>
          <w:rFonts w:ascii="Georgia" w:hAnsi="Georgia" w:cs="Arial"/>
        </w:rPr>
        <w:t>A flow chart representing the steps toward app</w:t>
      </w:r>
      <w:r w:rsidR="00215584" w:rsidRPr="483732EE">
        <w:rPr>
          <w:rFonts w:ascii="Georgia" w:hAnsi="Georgia" w:cs="Arial"/>
        </w:rPr>
        <w:t>lication for ASHA certification</w:t>
      </w:r>
      <w:r w:rsidRPr="483732EE">
        <w:rPr>
          <w:rFonts w:ascii="Georgia" w:hAnsi="Georgia" w:cs="Arial"/>
        </w:rPr>
        <w:t xml:space="preserve"> is presented on the following page of this handbook.</w:t>
      </w:r>
    </w:p>
    <w:p w14:paraId="53E2FB4F" w14:textId="77777777" w:rsidR="00A412F4" w:rsidRDefault="00A412F4" w:rsidP="00C959C3">
      <w:pPr>
        <w:widowControl/>
        <w:autoSpaceDE/>
        <w:autoSpaceDN/>
        <w:adjustRightInd/>
        <w:rPr>
          <w:rFonts w:ascii="Georgia" w:hAnsi="Georgia" w:cs="Arial"/>
          <w:b/>
          <w:sz w:val="28"/>
          <w:szCs w:val="28"/>
        </w:rPr>
      </w:pPr>
    </w:p>
    <w:p w14:paraId="56181C44" w14:textId="77777777" w:rsidR="00A412F4" w:rsidRDefault="00A412F4" w:rsidP="00C959C3">
      <w:pPr>
        <w:widowControl/>
        <w:autoSpaceDE/>
        <w:autoSpaceDN/>
        <w:adjustRightInd/>
        <w:rPr>
          <w:rFonts w:ascii="Georgia" w:hAnsi="Georgia" w:cs="Arial"/>
          <w:b/>
          <w:sz w:val="28"/>
          <w:szCs w:val="28"/>
        </w:rPr>
      </w:pPr>
    </w:p>
    <w:p w14:paraId="2773C5B9" w14:textId="77777777" w:rsidR="00A412F4" w:rsidRDefault="00A412F4" w:rsidP="00C959C3">
      <w:pPr>
        <w:widowControl/>
        <w:autoSpaceDE/>
        <w:autoSpaceDN/>
        <w:adjustRightInd/>
        <w:rPr>
          <w:rFonts w:ascii="Georgia" w:hAnsi="Georgia" w:cs="Arial"/>
          <w:b/>
          <w:sz w:val="28"/>
          <w:szCs w:val="28"/>
        </w:rPr>
      </w:pPr>
    </w:p>
    <w:p w14:paraId="67CD21E1" w14:textId="77777777" w:rsidR="00A412F4" w:rsidRDefault="00A412F4" w:rsidP="00C959C3">
      <w:pPr>
        <w:widowControl/>
        <w:autoSpaceDE/>
        <w:autoSpaceDN/>
        <w:adjustRightInd/>
        <w:rPr>
          <w:rFonts w:ascii="Georgia" w:hAnsi="Georgia" w:cs="Arial"/>
          <w:b/>
          <w:sz w:val="28"/>
          <w:szCs w:val="28"/>
        </w:rPr>
      </w:pPr>
    </w:p>
    <w:p w14:paraId="793864CF" w14:textId="77777777" w:rsidR="00A412F4" w:rsidRDefault="00A412F4" w:rsidP="00C959C3">
      <w:pPr>
        <w:widowControl/>
        <w:autoSpaceDE/>
        <w:autoSpaceDN/>
        <w:adjustRightInd/>
        <w:rPr>
          <w:rFonts w:ascii="Georgia" w:hAnsi="Georgia" w:cs="Arial"/>
          <w:b/>
          <w:sz w:val="28"/>
          <w:szCs w:val="28"/>
        </w:rPr>
      </w:pPr>
    </w:p>
    <w:p w14:paraId="6BA270CE" w14:textId="77777777" w:rsidR="00A412F4" w:rsidRDefault="00A412F4" w:rsidP="00C959C3">
      <w:pPr>
        <w:widowControl/>
        <w:autoSpaceDE/>
        <w:autoSpaceDN/>
        <w:adjustRightInd/>
        <w:rPr>
          <w:rFonts w:ascii="Georgia" w:hAnsi="Georgia" w:cs="Arial"/>
          <w:b/>
          <w:sz w:val="28"/>
          <w:szCs w:val="28"/>
        </w:rPr>
      </w:pPr>
    </w:p>
    <w:p w14:paraId="784A52BB" w14:textId="77777777" w:rsidR="00A412F4" w:rsidRDefault="00A412F4" w:rsidP="00C959C3">
      <w:pPr>
        <w:widowControl/>
        <w:autoSpaceDE/>
        <w:autoSpaceDN/>
        <w:adjustRightInd/>
        <w:rPr>
          <w:rFonts w:ascii="Georgia" w:hAnsi="Georgia" w:cs="Arial"/>
          <w:b/>
          <w:sz w:val="28"/>
          <w:szCs w:val="28"/>
        </w:rPr>
      </w:pPr>
    </w:p>
    <w:p w14:paraId="40F15CF7" w14:textId="77777777" w:rsidR="005A1128" w:rsidRDefault="005A1128" w:rsidP="00C959C3">
      <w:pPr>
        <w:widowControl/>
        <w:autoSpaceDE/>
        <w:autoSpaceDN/>
        <w:adjustRightInd/>
        <w:rPr>
          <w:rFonts w:ascii="Georgia" w:hAnsi="Georgia" w:cs="Arial"/>
          <w:b/>
          <w:sz w:val="28"/>
          <w:szCs w:val="28"/>
        </w:rPr>
      </w:pPr>
    </w:p>
    <w:p w14:paraId="4179537E" w14:textId="57D5D24B" w:rsidR="00C40ADB" w:rsidRPr="007E6D71" w:rsidRDefault="00C40ADB" w:rsidP="00C959C3">
      <w:pPr>
        <w:widowControl/>
        <w:autoSpaceDE/>
        <w:autoSpaceDN/>
        <w:adjustRightInd/>
        <w:rPr>
          <w:rFonts w:ascii="Georgia" w:hAnsi="Georgia" w:cs="Arial"/>
          <w:b/>
        </w:rPr>
      </w:pPr>
      <w:r w:rsidRPr="007E6D71">
        <w:rPr>
          <w:rFonts w:ascii="Georgia" w:hAnsi="Georgia" w:cs="Arial"/>
          <w:b/>
          <w:sz w:val="28"/>
          <w:szCs w:val="28"/>
        </w:rPr>
        <w:lastRenderedPageBreak/>
        <w:t>S</w:t>
      </w:r>
      <w:r w:rsidRPr="007E6D71">
        <w:rPr>
          <w:rFonts w:ascii="Georgia" w:hAnsi="Georgia" w:cs="Arial"/>
          <w:b/>
        </w:rPr>
        <w:t>teps toward Application for ASHA Certification</w:t>
      </w:r>
    </w:p>
    <w:p w14:paraId="72E6789F" w14:textId="65F72FB2" w:rsidR="00C74F0B" w:rsidRPr="00C74F0B" w:rsidRDefault="00C74F0B" w:rsidP="00C74F0B">
      <w:pPr>
        <w:rPr>
          <w:rFonts w:ascii="Georgia" w:hAnsi="Georgia" w:cs="Arial"/>
          <w:sz w:val="22"/>
          <w:szCs w:val="22"/>
        </w:rPr>
      </w:pPr>
      <w:r>
        <w:rPr>
          <w:rFonts w:ascii="Georgia" w:hAnsi="Georgia" w:cs="Arial"/>
          <w:noProof/>
          <w:sz w:val="22"/>
          <w:szCs w:val="22"/>
        </w:rPr>
        <w:drawing>
          <wp:inline distT="0" distB="0" distL="0" distR="0" wp14:anchorId="4B167FF3" wp14:editId="6A766CE8">
            <wp:extent cx="5486400" cy="3200400"/>
            <wp:effectExtent l="38100" t="0" r="38100" b="0"/>
            <wp:docPr id="3002769" name="Diagram 2" descr="These are the steps toward ASHA certification. &#10;1. Graduation/Completion of all academic and clinical practicum requirements&#10;2. Praxis Exam&#10;3. Application for Speech-Language Pathology certification (after academic program requirements are met you may apply any time before, during or after completion of the CF experience)&#10;4. Clinical Fellowship; It is the responsibility of the CF to verify certification of the mentoring SLP.&#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64FD3FFD" w14:textId="2DFD8BBC" w:rsidR="00C74F0B" w:rsidRPr="00C74F0B" w:rsidRDefault="00C74F0B" w:rsidP="00C74F0B">
      <w:pPr>
        <w:pStyle w:val="BodyTextIndent"/>
        <w:ind w:left="0" w:firstLine="0"/>
        <w:rPr>
          <w:rFonts w:ascii="Georgia" w:hAnsi="Georgia" w:cs="Arial"/>
          <w:b/>
          <w:bCs/>
        </w:rPr>
      </w:pPr>
      <w:r w:rsidRPr="007E6D71">
        <w:rPr>
          <w:rFonts w:ascii="Georgia" w:hAnsi="Georgia"/>
        </w:rPr>
        <w:t xml:space="preserve">For </w:t>
      </w:r>
      <w:r>
        <w:rPr>
          <w:rFonts w:ascii="Georgia" w:hAnsi="Georgia"/>
        </w:rPr>
        <w:t>m</w:t>
      </w:r>
      <w:r w:rsidRPr="007E6D71">
        <w:rPr>
          <w:rFonts w:ascii="Georgia" w:hAnsi="Georgia"/>
        </w:rPr>
        <w:t>ore</w:t>
      </w:r>
      <w:r>
        <w:rPr>
          <w:rFonts w:ascii="Georgia" w:hAnsi="Georgia"/>
        </w:rPr>
        <w:t xml:space="preserve"> </w:t>
      </w:r>
      <w:r w:rsidRPr="007E6D71">
        <w:rPr>
          <w:rFonts w:ascii="Georgia" w:hAnsi="Georgia"/>
        </w:rPr>
        <w:t xml:space="preserve">information visit </w:t>
      </w:r>
      <w:hyperlink r:id="rId30" w:history="1">
        <w:r w:rsidRPr="00666A3B">
          <w:rPr>
            <w:rStyle w:val="Hyperlink"/>
            <w:rFonts w:ascii="Georgia" w:hAnsi="Georgia"/>
          </w:rPr>
          <w:t>www.asha.org/certification/SLPCertification</w:t>
        </w:r>
      </w:hyperlink>
    </w:p>
    <w:p w14:paraId="23639910" w14:textId="684632E0" w:rsidR="00B7324C" w:rsidRPr="007E6D71" w:rsidRDefault="00B7324C" w:rsidP="00B7324C">
      <w:pPr>
        <w:pStyle w:val="BodyTextIndent"/>
        <w:ind w:left="0" w:firstLine="0"/>
        <w:rPr>
          <w:rFonts w:ascii="Georgia" w:hAnsi="Georgia" w:cs="Arial"/>
        </w:rPr>
      </w:pPr>
      <w:r w:rsidRPr="007E6D71">
        <w:rPr>
          <w:rFonts w:ascii="Georgia" w:hAnsi="Georgia" w:cs="Arial"/>
          <w:b/>
          <w:bCs/>
        </w:rPr>
        <w:t>ABESPA</w:t>
      </w:r>
      <w:r w:rsidR="002F2C3D">
        <w:rPr>
          <w:rFonts w:ascii="Georgia" w:hAnsi="Georgia" w:cs="Arial"/>
          <w:b/>
          <w:bCs/>
        </w:rPr>
        <w:t>/Alabama</w:t>
      </w:r>
      <w:r w:rsidRPr="007E6D71">
        <w:rPr>
          <w:rFonts w:ascii="Georgia" w:hAnsi="Georgia" w:cs="Arial"/>
          <w:b/>
          <w:bCs/>
        </w:rPr>
        <w:t xml:space="preserve"> L</w:t>
      </w:r>
      <w:r w:rsidR="002F2C3D">
        <w:rPr>
          <w:rFonts w:ascii="Georgia" w:hAnsi="Georgia" w:cs="Arial"/>
          <w:b/>
          <w:bCs/>
        </w:rPr>
        <w:t>icensure</w:t>
      </w:r>
    </w:p>
    <w:p w14:paraId="3DCAD87A" w14:textId="2D7014BC" w:rsidR="005A1128" w:rsidRDefault="00B7324C" w:rsidP="005A1128">
      <w:pPr>
        <w:pStyle w:val="BodyTextIndent"/>
        <w:ind w:left="0" w:firstLine="0"/>
        <w:rPr>
          <w:rFonts w:ascii="Georgia" w:hAnsi="Georgia" w:cs="Arial"/>
        </w:rPr>
      </w:pPr>
      <w:r w:rsidRPr="007E6D71">
        <w:rPr>
          <w:rFonts w:ascii="Georgia" w:hAnsi="Georgia" w:cs="Arial"/>
        </w:rPr>
        <w:t xml:space="preserve">Alabama law requires that </w:t>
      </w:r>
      <w:proofErr w:type="gramStart"/>
      <w:r w:rsidRPr="007E6D71">
        <w:rPr>
          <w:rFonts w:ascii="Georgia" w:hAnsi="Georgia" w:cs="Arial"/>
        </w:rPr>
        <w:t>persons</w:t>
      </w:r>
      <w:proofErr w:type="gramEnd"/>
      <w:r w:rsidRPr="007E6D71">
        <w:rPr>
          <w:rFonts w:ascii="Georgia" w:hAnsi="Georgia" w:cs="Arial"/>
        </w:rPr>
        <w:t xml:space="preserve"> presenting themselves as speech-language pathologists and/or audiologists, or providing such services to the public, be licensed.  The law (Act 90 of the 1975 Legislature) applies to everyone providing services </w:t>
      </w:r>
      <w:r w:rsidRPr="007E6D71">
        <w:rPr>
          <w:rFonts w:ascii="Georgia" w:hAnsi="Georgia" w:cs="Arial"/>
          <w:u w:val="single"/>
        </w:rPr>
        <w:t>including</w:t>
      </w:r>
      <w:r w:rsidRPr="007E6D71">
        <w:rPr>
          <w:rFonts w:ascii="Georgia" w:hAnsi="Georgia" w:cs="Arial"/>
        </w:rPr>
        <w:t xml:space="preserve"> those working in their supervised</w:t>
      </w:r>
      <w:r w:rsidR="000374B5">
        <w:rPr>
          <w:rFonts w:ascii="Georgia" w:hAnsi="Georgia" w:cs="Arial"/>
        </w:rPr>
        <w:t xml:space="preserve"> clinical fellowship</w:t>
      </w:r>
      <w:r w:rsidRPr="007E6D71">
        <w:rPr>
          <w:rFonts w:ascii="Georgia" w:hAnsi="Georgia" w:cs="Arial"/>
        </w:rPr>
        <w:t xml:space="preserve"> year (CFY).  Excluded are those under a physician’s supervision and those employed by Alabama’s public schools or the United States Government, provided the services are performed </w:t>
      </w:r>
      <w:r w:rsidRPr="007E6D71">
        <w:rPr>
          <w:rFonts w:ascii="Georgia" w:hAnsi="Georgia" w:cs="Arial"/>
          <w:u w:val="single"/>
        </w:rPr>
        <w:t>solely</w:t>
      </w:r>
      <w:r w:rsidRPr="007E6D71">
        <w:rPr>
          <w:rFonts w:ascii="Georgia" w:hAnsi="Georgia" w:cs="Arial"/>
        </w:rPr>
        <w:t xml:space="preserve"> within the confines or under the juris</w:t>
      </w:r>
      <w:r w:rsidR="00D04BDD">
        <w:rPr>
          <w:rFonts w:ascii="Georgia" w:hAnsi="Georgia" w:cs="Arial"/>
        </w:rPr>
        <w:t>diction of those organizations.</w:t>
      </w:r>
      <w:r w:rsidR="005A1128">
        <w:rPr>
          <w:rFonts w:ascii="Georgia" w:hAnsi="Georgia" w:cs="Arial"/>
        </w:rPr>
        <w:t xml:space="preserve"> </w:t>
      </w:r>
      <w:r w:rsidRPr="007E6D71">
        <w:rPr>
          <w:rFonts w:ascii="Georgia" w:hAnsi="Georgia" w:cs="Arial"/>
        </w:rPr>
        <w:t>Eligibility requirements for state licensure are equivalent to ASHA certification standards.  Licensure information and application forms may be obtained from</w:t>
      </w:r>
      <w:r w:rsidR="005A1128">
        <w:rPr>
          <w:rFonts w:ascii="Georgia" w:hAnsi="Georgia" w:cs="Arial"/>
        </w:rPr>
        <w:t xml:space="preserve"> the </w:t>
      </w:r>
      <w:r w:rsidRPr="007E6D71">
        <w:rPr>
          <w:rFonts w:ascii="Georgia" w:hAnsi="Georgia" w:cs="Arial"/>
        </w:rPr>
        <w:t>Alabama Board of Examiners for Speech Pathology and Audiology (</w:t>
      </w:r>
      <w:hyperlink r:id="rId31" w:history="1">
        <w:r w:rsidRPr="000374B5">
          <w:rPr>
            <w:rStyle w:val="Hyperlink"/>
            <w:rFonts w:ascii="Georgia" w:hAnsi="Georgia" w:cs="Arial"/>
          </w:rPr>
          <w:t>ABESPA</w:t>
        </w:r>
      </w:hyperlink>
      <w:r w:rsidRPr="007E6D71">
        <w:rPr>
          <w:rFonts w:ascii="Georgia" w:hAnsi="Georgia" w:cs="Arial"/>
        </w:rPr>
        <w:t>)</w:t>
      </w:r>
    </w:p>
    <w:p w14:paraId="4E813D83" w14:textId="77777777" w:rsidR="005A1128" w:rsidRDefault="00B7324C" w:rsidP="005A1128">
      <w:pPr>
        <w:pStyle w:val="BodyTextIndent"/>
        <w:spacing w:line="240" w:lineRule="auto"/>
        <w:ind w:left="0" w:firstLine="0"/>
        <w:contextualSpacing/>
        <w:jc w:val="center"/>
        <w:rPr>
          <w:rFonts w:ascii="Georgia" w:hAnsi="Georgia" w:cs="Arial"/>
        </w:rPr>
      </w:pPr>
      <w:r w:rsidRPr="007E6D71">
        <w:rPr>
          <w:rFonts w:ascii="Georgia" w:hAnsi="Georgia" w:cs="Arial"/>
        </w:rPr>
        <w:t>400 South Union Street,</w:t>
      </w:r>
      <w:r w:rsidRPr="007E6D71">
        <w:rPr>
          <w:rFonts w:ascii="Georgia" w:hAnsi="Georgia" w:cs="Arial"/>
        </w:rPr>
        <w:br/>
        <w:t xml:space="preserve">Suite </w:t>
      </w:r>
      <w:r w:rsidR="000374B5">
        <w:rPr>
          <w:rFonts w:ascii="Georgia" w:hAnsi="Georgia" w:cs="Arial"/>
        </w:rPr>
        <w:t>435</w:t>
      </w:r>
      <w:r w:rsidRPr="007E6D71">
        <w:rPr>
          <w:rFonts w:ascii="Georgia" w:hAnsi="Georgia" w:cs="Arial"/>
        </w:rPr>
        <w:t xml:space="preserve"> </w:t>
      </w:r>
      <w:r w:rsidRPr="007E6D71">
        <w:rPr>
          <w:rFonts w:ascii="Georgia" w:hAnsi="Georgia" w:cs="Arial"/>
        </w:rPr>
        <w:br/>
        <w:t>Montgomery, AL 36130-4760</w:t>
      </w:r>
      <w:r w:rsidRPr="007E6D71">
        <w:rPr>
          <w:rFonts w:ascii="Georgia" w:hAnsi="Georgia" w:cs="Arial"/>
        </w:rPr>
        <w:br/>
        <w:t>(334) 269-1434</w:t>
      </w:r>
      <w:r w:rsidRPr="007E6D71">
        <w:rPr>
          <w:rFonts w:ascii="Georgia" w:hAnsi="Georgia" w:cs="Arial"/>
        </w:rPr>
        <w:br/>
        <w:t xml:space="preserve">1-800-219-8315 (in AL) </w:t>
      </w:r>
      <w:r w:rsidRPr="007E6D71">
        <w:rPr>
          <w:rFonts w:ascii="Georgia" w:hAnsi="Georgia" w:cs="Arial"/>
        </w:rPr>
        <w:br/>
      </w:r>
      <w:r w:rsidRPr="007E6D71">
        <w:rPr>
          <w:rStyle w:val="Emphasis"/>
          <w:rFonts w:ascii="Georgia" w:hAnsi="Georgia" w:cs="Arial"/>
        </w:rPr>
        <w:t>Fax:</w:t>
      </w:r>
      <w:r w:rsidRPr="007E6D71">
        <w:rPr>
          <w:rFonts w:ascii="Georgia" w:hAnsi="Georgia" w:cs="Arial"/>
        </w:rPr>
        <w:t xml:space="preserve"> (334) 834-9618</w:t>
      </w:r>
    </w:p>
    <w:p w14:paraId="55684D99" w14:textId="63B5BF85" w:rsidR="00B7324C" w:rsidRDefault="00B7324C" w:rsidP="005A1128">
      <w:pPr>
        <w:pStyle w:val="BodyTextIndent"/>
        <w:spacing w:line="240" w:lineRule="auto"/>
        <w:ind w:left="0" w:firstLine="0"/>
        <w:contextualSpacing/>
        <w:jc w:val="center"/>
        <w:rPr>
          <w:rFonts w:ascii="Georgia" w:hAnsi="Georgia" w:cs="Arial"/>
          <w:color w:val="0000FF"/>
          <w:u w:val="single"/>
        </w:rPr>
      </w:pPr>
      <w:r w:rsidRPr="007E6D71">
        <w:rPr>
          <w:rFonts w:ascii="Georgia" w:hAnsi="Georgia" w:cs="Arial"/>
        </w:rPr>
        <w:t xml:space="preserve">Or via the ABESPA website </w:t>
      </w:r>
      <w:r w:rsidR="000374B5">
        <w:rPr>
          <w:rFonts w:ascii="Georgia" w:hAnsi="Georgia" w:cs="Arial"/>
        </w:rPr>
        <w:t xml:space="preserve">at this </w:t>
      </w:r>
      <w:hyperlink r:id="rId32" w:history="1">
        <w:r w:rsidR="000374B5" w:rsidRPr="000374B5">
          <w:rPr>
            <w:rStyle w:val="Hyperlink"/>
            <w:rFonts w:ascii="Georgia" w:hAnsi="Georgia" w:cs="Arial"/>
          </w:rPr>
          <w:t>link</w:t>
        </w:r>
      </w:hyperlink>
      <w:r w:rsidR="000374B5">
        <w:rPr>
          <w:rFonts w:ascii="Georgia" w:hAnsi="Georgia" w:cs="Arial"/>
        </w:rPr>
        <w:t>.</w:t>
      </w:r>
      <w:r w:rsidRPr="007E6D71">
        <w:rPr>
          <w:rFonts w:ascii="Georgia" w:hAnsi="Georgia" w:cs="Arial"/>
        </w:rPr>
        <w:br/>
      </w:r>
      <w:hyperlink r:id="rId33" w:history="1">
        <w:r w:rsidRPr="007E6D71">
          <w:rPr>
            <w:rFonts w:ascii="Georgia" w:hAnsi="Georgia" w:cs="Arial"/>
            <w:color w:val="0000FF"/>
            <w:u w:val="single"/>
          </w:rPr>
          <w:br/>
        </w:r>
      </w:hyperlink>
    </w:p>
    <w:p w14:paraId="1B5EC9CF" w14:textId="1B41EFC2" w:rsidR="00317446" w:rsidRPr="00317446" w:rsidRDefault="00B7324C" w:rsidP="00A46630">
      <w:pPr>
        <w:pStyle w:val="BodyTextIndent"/>
        <w:ind w:left="0" w:firstLine="0"/>
        <w:jc w:val="center"/>
        <w:rPr>
          <w:rFonts w:ascii="Georgia" w:hAnsi="Georgia" w:cs="Arial"/>
          <w:b/>
          <w:bCs/>
          <w:sz w:val="28"/>
          <w:szCs w:val="28"/>
        </w:rPr>
      </w:pPr>
      <w:r w:rsidRPr="007E6D71">
        <w:rPr>
          <w:rFonts w:ascii="Georgia" w:hAnsi="Georgia" w:cs="Arial"/>
          <w:b/>
          <w:bCs/>
          <w:sz w:val="28"/>
          <w:szCs w:val="28"/>
        </w:rPr>
        <w:lastRenderedPageBreak/>
        <w:t>S</w:t>
      </w:r>
      <w:r w:rsidR="002F2C3D">
        <w:rPr>
          <w:rFonts w:ascii="Georgia" w:hAnsi="Georgia" w:cs="Arial"/>
          <w:b/>
          <w:bCs/>
          <w:sz w:val="28"/>
          <w:szCs w:val="28"/>
        </w:rPr>
        <w:t xml:space="preserve">ome </w:t>
      </w:r>
      <w:r w:rsidRPr="007E6D71">
        <w:rPr>
          <w:rFonts w:ascii="Georgia" w:hAnsi="Georgia" w:cs="Arial"/>
          <w:b/>
          <w:bCs/>
          <w:sz w:val="28"/>
          <w:szCs w:val="28"/>
        </w:rPr>
        <w:t>T</w:t>
      </w:r>
      <w:r w:rsidR="002F2C3D">
        <w:rPr>
          <w:rFonts w:ascii="Georgia" w:hAnsi="Georgia" w:cs="Arial"/>
          <w:b/>
          <w:bCs/>
          <w:sz w:val="28"/>
          <w:szCs w:val="28"/>
        </w:rPr>
        <w:t>hings Every</w:t>
      </w:r>
      <w:r w:rsidRPr="007E6D71">
        <w:rPr>
          <w:rFonts w:ascii="Georgia" w:hAnsi="Georgia" w:cs="Arial"/>
          <w:b/>
          <w:bCs/>
          <w:sz w:val="28"/>
          <w:szCs w:val="28"/>
        </w:rPr>
        <w:t xml:space="preserve"> </w:t>
      </w:r>
      <w:r w:rsidR="00AA46F1" w:rsidRPr="007E6D71">
        <w:rPr>
          <w:rFonts w:ascii="Georgia" w:hAnsi="Georgia" w:cs="Arial"/>
          <w:b/>
          <w:bCs/>
          <w:sz w:val="28"/>
          <w:szCs w:val="28"/>
        </w:rPr>
        <w:t>SLHS</w:t>
      </w:r>
      <w:r w:rsidRPr="007E6D71">
        <w:rPr>
          <w:rFonts w:ascii="Georgia" w:hAnsi="Georgia" w:cs="Arial"/>
          <w:b/>
          <w:bCs/>
          <w:sz w:val="28"/>
          <w:szCs w:val="28"/>
        </w:rPr>
        <w:t xml:space="preserve"> S</w:t>
      </w:r>
      <w:r w:rsidR="002F2C3D">
        <w:rPr>
          <w:rFonts w:ascii="Georgia" w:hAnsi="Georgia" w:cs="Arial"/>
          <w:b/>
          <w:bCs/>
          <w:sz w:val="28"/>
          <w:szCs w:val="28"/>
        </w:rPr>
        <w:t xml:space="preserve">tudent </w:t>
      </w:r>
      <w:r w:rsidRPr="007E6D71">
        <w:rPr>
          <w:rFonts w:ascii="Georgia" w:hAnsi="Georgia" w:cs="Arial"/>
          <w:b/>
          <w:bCs/>
          <w:sz w:val="28"/>
          <w:szCs w:val="28"/>
        </w:rPr>
        <w:t>S</w:t>
      </w:r>
      <w:r w:rsidR="002F2C3D">
        <w:rPr>
          <w:rFonts w:ascii="Georgia" w:hAnsi="Georgia" w:cs="Arial"/>
          <w:b/>
          <w:bCs/>
          <w:sz w:val="28"/>
          <w:szCs w:val="28"/>
        </w:rPr>
        <w:t>hould</w:t>
      </w:r>
      <w:r w:rsidRPr="007E6D71">
        <w:rPr>
          <w:rFonts w:ascii="Georgia" w:hAnsi="Georgia" w:cs="Arial"/>
          <w:b/>
          <w:bCs/>
          <w:sz w:val="28"/>
          <w:szCs w:val="28"/>
        </w:rPr>
        <w:t xml:space="preserve"> </w:t>
      </w:r>
      <w:r w:rsidR="002F2C3D">
        <w:rPr>
          <w:rFonts w:ascii="Georgia" w:hAnsi="Georgia" w:cs="Arial"/>
          <w:b/>
          <w:bCs/>
          <w:sz w:val="28"/>
          <w:szCs w:val="28"/>
        </w:rPr>
        <w:t>Know</w:t>
      </w:r>
    </w:p>
    <w:p w14:paraId="719E4FBA" w14:textId="027BFD41" w:rsidR="008073D8" w:rsidRPr="007E6D71" w:rsidRDefault="008073D8" w:rsidP="008073D8">
      <w:pPr>
        <w:pStyle w:val="BodyTextIndent"/>
        <w:rPr>
          <w:rFonts w:ascii="Georgia" w:hAnsi="Georgia" w:cs="Arial"/>
          <w:b/>
          <w:bCs/>
        </w:rPr>
      </w:pPr>
      <w:r w:rsidRPr="007E6D71">
        <w:rPr>
          <w:rFonts w:ascii="Georgia" w:hAnsi="Georgia" w:cs="Arial"/>
          <w:b/>
          <w:bCs/>
        </w:rPr>
        <w:t>N</w:t>
      </w:r>
      <w:r w:rsidR="002F2C3D">
        <w:rPr>
          <w:rFonts w:ascii="Georgia" w:hAnsi="Georgia" w:cs="Arial"/>
          <w:b/>
          <w:bCs/>
        </w:rPr>
        <w:t>on</w:t>
      </w:r>
      <w:r w:rsidRPr="007E6D71">
        <w:rPr>
          <w:rFonts w:ascii="Georgia" w:hAnsi="Georgia" w:cs="Arial"/>
          <w:b/>
          <w:bCs/>
        </w:rPr>
        <w:t>-</w:t>
      </w:r>
      <w:r w:rsidR="002F2C3D">
        <w:rPr>
          <w:rFonts w:ascii="Georgia" w:hAnsi="Georgia" w:cs="Arial"/>
          <w:b/>
          <w:bCs/>
        </w:rPr>
        <w:t>Discrimination Policy</w:t>
      </w:r>
    </w:p>
    <w:p w14:paraId="21297D6E" w14:textId="5A51E570" w:rsidR="00AD1A46" w:rsidRDefault="00AD1A46" w:rsidP="008073D8">
      <w:pPr>
        <w:pStyle w:val="BodyTextIndent"/>
        <w:ind w:left="0" w:firstLine="0"/>
        <w:rPr>
          <w:rFonts w:ascii="Georgia" w:hAnsi="Georgia" w:cs="Arial"/>
          <w:bCs/>
        </w:rPr>
      </w:pPr>
      <w:r w:rsidRPr="00AD1A46">
        <w:rPr>
          <w:rFonts w:ascii="Georgia" w:hAnsi="Georgia" w:cs="Arial"/>
          <w:bCs/>
        </w:rPr>
        <w:t>Auburn University is committed to providing a work and educational environment free of Discrimination and Harassment. Auburn University is equally committed to the principle of equal opportunity in education and employment. The University does not discriminate or tolerate Discrimination or Harassment against individuals on the basis of sex, (sexual orientation, gender identity, and gender expression), race, color, religion, national origin, age, disability, genetic information or protected veteran status (collectively, “Protected Status”) in its employment, admissions, and/or education programs and activities.</w:t>
      </w:r>
    </w:p>
    <w:p w14:paraId="0044FF6E" w14:textId="0D83471F" w:rsidR="00C50DC9" w:rsidRDefault="008073D8" w:rsidP="008073D8">
      <w:pPr>
        <w:pStyle w:val="BodyTextIndent"/>
        <w:ind w:left="0" w:firstLine="0"/>
        <w:rPr>
          <w:rFonts w:ascii="Georgia" w:hAnsi="Georgia" w:cs="Arial"/>
          <w:b/>
          <w:bCs/>
        </w:rPr>
      </w:pPr>
      <w:r w:rsidRPr="007E6D71">
        <w:rPr>
          <w:rFonts w:ascii="Georgia" w:hAnsi="Georgia" w:cs="Arial"/>
          <w:bCs/>
        </w:rPr>
        <w:t xml:space="preserve">This policy is intended to cover any prohibited harassment of or discrimination against a student by other students, employees, or University agents. This policy also covers harassment of students by non-employees on </w:t>
      </w:r>
      <w:proofErr w:type="gramStart"/>
      <w:r w:rsidRPr="007E6D71">
        <w:rPr>
          <w:rFonts w:ascii="Georgia" w:hAnsi="Georgia" w:cs="Arial"/>
          <w:bCs/>
        </w:rPr>
        <w:t>University</w:t>
      </w:r>
      <w:proofErr w:type="gramEnd"/>
      <w:r w:rsidRPr="007E6D71">
        <w:rPr>
          <w:rFonts w:ascii="Georgia" w:hAnsi="Georgia" w:cs="Arial"/>
          <w:bCs/>
        </w:rPr>
        <w:t xml:space="preserve"> property or while engaged in </w:t>
      </w:r>
      <w:proofErr w:type="gramStart"/>
      <w:r w:rsidRPr="007E6D71">
        <w:rPr>
          <w:rFonts w:ascii="Georgia" w:hAnsi="Georgia" w:cs="Arial"/>
          <w:bCs/>
        </w:rPr>
        <w:t>University</w:t>
      </w:r>
      <w:proofErr w:type="gramEnd"/>
      <w:r w:rsidRPr="007E6D71">
        <w:rPr>
          <w:rFonts w:ascii="Georgia" w:hAnsi="Georgia" w:cs="Arial"/>
          <w:bCs/>
        </w:rPr>
        <w:t xml:space="preserve"> sponsored activities, as well as discrimination against students by </w:t>
      </w:r>
      <w:proofErr w:type="gramStart"/>
      <w:r w:rsidRPr="007E6D71">
        <w:rPr>
          <w:rFonts w:ascii="Georgia" w:hAnsi="Georgia" w:cs="Arial"/>
          <w:bCs/>
        </w:rPr>
        <w:t>University</w:t>
      </w:r>
      <w:proofErr w:type="gramEnd"/>
      <w:r w:rsidRPr="007E6D71">
        <w:rPr>
          <w:rFonts w:ascii="Georgia" w:hAnsi="Georgia" w:cs="Arial"/>
          <w:bCs/>
        </w:rPr>
        <w:t xml:space="preserve"> contractors.</w:t>
      </w:r>
    </w:p>
    <w:p w14:paraId="3983EDAC" w14:textId="57B61B5F" w:rsidR="008073D8" w:rsidRPr="007E6D71" w:rsidRDefault="001851DF" w:rsidP="008073D8">
      <w:pPr>
        <w:pStyle w:val="BodyTextIndent"/>
        <w:ind w:left="0" w:firstLine="0"/>
        <w:rPr>
          <w:rFonts w:ascii="Georgia" w:hAnsi="Georgia" w:cs="Arial"/>
          <w:b/>
          <w:bCs/>
        </w:rPr>
      </w:pPr>
      <w:r>
        <w:rPr>
          <w:rFonts w:ascii="Georgia" w:hAnsi="Georgia" w:cs="Arial"/>
          <w:b/>
          <w:bCs/>
        </w:rPr>
        <w:t>R</w:t>
      </w:r>
      <w:r w:rsidR="002F2C3D">
        <w:rPr>
          <w:rFonts w:ascii="Georgia" w:hAnsi="Georgia" w:cs="Arial"/>
          <w:b/>
          <w:bCs/>
        </w:rPr>
        <w:t>eporting</w:t>
      </w:r>
      <w:r>
        <w:rPr>
          <w:rFonts w:ascii="Georgia" w:hAnsi="Georgia" w:cs="Arial"/>
          <w:b/>
          <w:bCs/>
        </w:rPr>
        <w:t xml:space="preserve"> </w:t>
      </w:r>
      <w:r w:rsidR="002F2C3D">
        <w:rPr>
          <w:rFonts w:ascii="Georgia" w:hAnsi="Georgia" w:cs="Arial"/>
          <w:b/>
          <w:bCs/>
        </w:rPr>
        <w:t>and</w:t>
      </w:r>
      <w:r>
        <w:rPr>
          <w:rFonts w:ascii="Georgia" w:hAnsi="Georgia" w:cs="Arial"/>
          <w:b/>
          <w:bCs/>
        </w:rPr>
        <w:t xml:space="preserve"> R</w:t>
      </w:r>
      <w:r w:rsidR="002F2C3D">
        <w:rPr>
          <w:rFonts w:ascii="Georgia" w:hAnsi="Georgia" w:cs="Arial"/>
          <w:b/>
          <w:bCs/>
        </w:rPr>
        <w:t>esolution</w:t>
      </w:r>
      <w:r>
        <w:rPr>
          <w:rFonts w:ascii="Georgia" w:hAnsi="Georgia" w:cs="Arial"/>
          <w:b/>
          <w:bCs/>
        </w:rPr>
        <w:t xml:space="preserve"> P</w:t>
      </w:r>
      <w:r w:rsidR="002F2C3D">
        <w:rPr>
          <w:rFonts w:ascii="Georgia" w:hAnsi="Georgia" w:cs="Arial"/>
          <w:b/>
          <w:bCs/>
        </w:rPr>
        <w:t>rocedures</w:t>
      </w:r>
    </w:p>
    <w:p w14:paraId="1541BE92" w14:textId="77777777" w:rsidR="008073D8" w:rsidRPr="007E6D71" w:rsidRDefault="008073D8" w:rsidP="008073D8">
      <w:pPr>
        <w:pStyle w:val="BodyTextIndent"/>
        <w:ind w:left="0" w:firstLine="0"/>
        <w:rPr>
          <w:rFonts w:ascii="Georgia" w:hAnsi="Georgia" w:cs="Arial"/>
          <w:bCs/>
        </w:rPr>
      </w:pPr>
      <w:r w:rsidRPr="007E6D71">
        <w:rPr>
          <w:rFonts w:ascii="Georgia" w:hAnsi="Georgia" w:cs="Arial"/>
          <w:bCs/>
        </w:rPr>
        <w:t>Students who believe they have been discriminated against on the basis of their race, color, sex, religion, national origin, age, sexual orientation, or disability should report incidents to the Office of Affirmative Action/Equal Employment Opportunity (AA/EEO). In addition to the Office of Vice President for Student Affairs, all faculty, staff, and administrators should assist students in directing their harassment and/or discrimination complaints to the Office of AA/EEO.</w:t>
      </w:r>
    </w:p>
    <w:p w14:paraId="24D28880" w14:textId="77777777" w:rsidR="00A57DD4" w:rsidRDefault="008073D8" w:rsidP="00B7324C">
      <w:pPr>
        <w:pStyle w:val="BodyTextIndent"/>
        <w:ind w:left="0" w:firstLine="0"/>
        <w:rPr>
          <w:rFonts w:ascii="Georgia" w:hAnsi="Georgia" w:cs="Arial"/>
          <w:b/>
          <w:bCs/>
        </w:rPr>
      </w:pPr>
      <w:r w:rsidRPr="007E6D71">
        <w:rPr>
          <w:rFonts w:ascii="Georgia" w:hAnsi="Georgia" w:cs="Arial"/>
          <w:bCs/>
        </w:rPr>
        <w:t>The Office of AA/EEO will investigate the incident and will consult with witnesses and other appropriate University officials as necessary. Complaints will be handled on a “need to know” basis with a view toward protecting the complaining party from possible reprisal and protecting the accused from irresponsible or mistaken complaints.</w:t>
      </w:r>
    </w:p>
    <w:p w14:paraId="75E628BB" w14:textId="004C1A27" w:rsidR="00A412F4" w:rsidRPr="005A1128" w:rsidRDefault="00A57DD4" w:rsidP="00B7324C">
      <w:pPr>
        <w:pStyle w:val="BodyTextIndent"/>
        <w:ind w:left="0" w:firstLine="0"/>
        <w:rPr>
          <w:rFonts w:ascii="Georgia" w:hAnsi="Georgia" w:cs="Arial"/>
        </w:rPr>
      </w:pPr>
      <w:r w:rsidRPr="483732EE">
        <w:rPr>
          <w:rFonts w:ascii="Georgia" w:hAnsi="Georgia" w:cs="Arial"/>
        </w:rPr>
        <w:t>Specifics regarding this policy are available at this</w:t>
      </w:r>
      <w:hyperlink r:id="rId34">
        <w:r w:rsidRPr="483732EE">
          <w:rPr>
            <w:rStyle w:val="Hyperlink"/>
            <w:rFonts w:ascii="Georgia" w:hAnsi="Georgia" w:cs="Arial"/>
          </w:rPr>
          <w:t xml:space="preserve"> link</w:t>
        </w:r>
      </w:hyperlink>
      <w:r w:rsidRPr="483732EE">
        <w:rPr>
          <w:rFonts w:ascii="Georgia" w:hAnsi="Georgia" w:cs="Arial"/>
        </w:rPr>
        <w:t xml:space="preserve">. </w:t>
      </w:r>
    </w:p>
    <w:p w14:paraId="5867E44A" w14:textId="3BCB66D3" w:rsidR="00B7324C" w:rsidRPr="00006A35" w:rsidRDefault="00B7324C" w:rsidP="00B7324C">
      <w:pPr>
        <w:pStyle w:val="BodyTextIndent"/>
        <w:ind w:left="0" w:firstLine="0"/>
        <w:rPr>
          <w:rFonts w:ascii="Georgia" w:hAnsi="Georgia" w:cs="Arial"/>
          <w:b/>
          <w:bCs/>
          <w:sz w:val="28"/>
          <w:szCs w:val="28"/>
        </w:rPr>
      </w:pPr>
      <w:r w:rsidRPr="00006A35">
        <w:rPr>
          <w:rFonts w:ascii="Georgia" w:hAnsi="Georgia" w:cs="Arial"/>
          <w:b/>
          <w:bCs/>
          <w:sz w:val="28"/>
          <w:szCs w:val="28"/>
        </w:rPr>
        <w:t>S</w:t>
      </w:r>
      <w:r w:rsidR="002F2C3D" w:rsidRPr="00006A35">
        <w:rPr>
          <w:rFonts w:ascii="Georgia" w:hAnsi="Georgia" w:cs="Arial"/>
          <w:b/>
          <w:bCs/>
          <w:sz w:val="28"/>
          <w:szCs w:val="28"/>
        </w:rPr>
        <w:t>tudent</w:t>
      </w:r>
      <w:r w:rsidRPr="00006A35">
        <w:rPr>
          <w:rFonts w:ascii="Georgia" w:hAnsi="Georgia" w:cs="Arial"/>
          <w:b/>
          <w:bCs/>
          <w:sz w:val="28"/>
          <w:szCs w:val="28"/>
        </w:rPr>
        <w:t xml:space="preserve"> S</w:t>
      </w:r>
      <w:r w:rsidR="002F2C3D" w:rsidRPr="00006A35">
        <w:rPr>
          <w:rFonts w:ascii="Georgia" w:hAnsi="Georgia" w:cs="Arial"/>
          <w:b/>
          <w:bCs/>
          <w:sz w:val="28"/>
          <w:szCs w:val="28"/>
        </w:rPr>
        <w:t>ervices</w:t>
      </w:r>
    </w:p>
    <w:p w14:paraId="399D1C2A" w14:textId="75FAA471" w:rsidR="00B7324C" w:rsidRPr="007E6D71" w:rsidRDefault="00410CA4" w:rsidP="00B7324C">
      <w:pPr>
        <w:pStyle w:val="BodyTextIndent"/>
        <w:ind w:left="0" w:firstLine="0"/>
        <w:rPr>
          <w:rFonts w:ascii="Georgia" w:hAnsi="Georgia" w:cs="Arial"/>
        </w:rPr>
      </w:pPr>
      <w:r w:rsidRPr="007E6D71">
        <w:rPr>
          <w:rFonts w:ascii="Georgia" w:hAnsi="Georgia" w:cs="Arial"/>
          <w:b/>
          <w:bCs/>
        </w:rPr>
        <w:t>Office of Accessibility</w:t>
      </w:r>
      <w:r w:rsidR="00B7324C" w:rsidRPr="007E6D71">
        <w:rPr>
          <w:rFonts w:ascii="Georgia" w:hAnsi="Georgia" w:cs="Arial"/>
          <w:b/>
          <w:bCs/>
        </w:rPr>
        <w:t xml:space="preserve">: </w:t>
      </w:r>
      <w:r w:rsidR="00B7324C" w:rsidRPr="007E6D71">
        <w:rPr>
          <w:rFonts w:ascii="Georgia" w:hAnsi="Georgia" w:cs="Arial"/>
        </w:rPr>
        <w:t xml:space="preserve">Any student with a qualifying special needs condition which requires </w:t>
      </w:r>
      <w:proofErr w:type="gramStart"/>
      <w:r w:rsidR="00B7324C" w:rsidRPr="007E6D71">
        <w:rPr>
          <w:rFonts w:ascii="Georgia" w:hAnsi="Georgia" w:cs="Arial"/>
        </w:rPr>
        <w:t>accommodations</w:t>
      </w:r>
      <w:proofErr w:type="gramEnd"/>
      <w:r w:rsidR="00B7324C" w:rsidRPr="007E6D71">
        <w:rPr>
          <w:rFonts w:ascii="Georgia" w:hAnsi="Georgia" w:cs="Arial"/>
        </w:rPr>
        <w:t xml:space="preserve"> should contact the Office of Accessibility at 1228 Haley Center (844-2096 V/TTY).  Academic and clinical instructors in </w:t>
      </w:r>
      <w:r w:rsidR="00AA46F1" w:rsidRPr="007E6D71">
        <w:rPr>
          <w:rFonts w:ascii="Georgia" w:hAnsi="Georgia" w:cs="Arial"/>
        </w:rPr>
        <w:t>SLHS</w:t>
      </w:r>
      <w:r w:rsidR="00B7324C" w:rsidRPr="007E6D71">
        <w:rPr>
          <w:rFonts w:ascii="Georgia" w:hAnsi="Georgia" w:cs="Arial"/>
        </w:rPr>
        <w:t xml:space="preserve"> will work with the </w:t>
      </w:r>
      <w:proofErr w:type="gramStart"/>
      <w:r w:rsidR="00B7324C" w:rsidRPr="007E6D71">
        <w:rPr>
          <w:rFonts w:ascii="Georgia" w:hAnsi="Georgia" w:cs="Arial"/>
        </w:rPr>
        <w:t>student</w:t>
      </w:r>
      <w:proofErr w:type="gramEnd"/>
      <w:r w:rsidR="00B7324C" w:rsidRPr="007E6D71">
        <w:rPr>
          <w:rFonts w:ascii="Georgia" w:hAnsi="Georgia" w:cs="Arial"/>
        </w:rPr>
        <w:t xml:space="preserve"> and the Office of Accessibility to accommodate th</w:t>
      </w:r>
      <w:r w:rsidR="00D04BDD">
        <w:rPr>
          <w:rFonts w:ascii="Georgia" w:hAnsi="Georgia" w:cs="Arial"/>
        </w:rPr>
        <w:t>e needs of qualifying students.</w:t>
      </w:r>
    </w:p>
    <w:p w14:paraId="6C103018" w14:textId="72EA8ED1" w:rsidR="008D35D3" w:rsidRPr="00A46630" w:rsidRDefault="00B7324C" w:rsidP="00B7324C">
      <w:pPr>
        <w:pStyle w:val="BodyTextIndent"/>
        <w:ind w:left="0" w:firstLine="0"/>
        <w:rPr>
          <w:rFonts w:ascii="Georgia" w:hAnsi="Georgia" w:cs="Arial"/>
        </w:rPr>
      </w:pPr>
      <w:r w:rsidRPr="007E6D71">
        <w:rPr>
          <w:rFonts w:ascii="Georgia" w:hAnsi="Georgia" w:cs="Arial"/>
          <w:b/>
          <w:bCs/>
        </w:rPr>
        <w:lastRenderedPageBreak/>
        <w:t>Other Student Services:</w:t>
      </w:r>
      <w:r w:rsidRPr="007E6D71">
        <w:rPr>
          <w:rFonts w:ascii="Georgia" w:hAnsi="Georgia" w:cs="Arial"/>
        </w:rPr>
        <w:t xml:space="preserve"> Auburn University offers many and varied student services.  A description of these services and contact information i</w:t>
      </w:r>
      <w:r w:rsidR="00BF1F74">
        <w:rPr>
          <w:rFonts w:ascii="Georgia" w:hAnsi="Georgia" w:cs="Arial"/>
        </w:rPr>
        <w:t>s</w:t>
      </w:r>
      <w:r w:rsidRPr="007E6D71">
        <w:rPr>
          <w:rFonts w:ascii="Georgia" w:hAnsi="Georgia" w:cs="Arial"/>
        </w:rPr>
        <w:t xml:space="preserve"> provided in the </w:t>
      </w:r>
      <w:r w:rsidR="00BF1F74">
        <w:rPr>
          <w:rFonts w:ascii="Georgia" w:hAnsi="Georgia" w:cs="Arial"/>
        </w:rPr>
        <w:t xml:space="preserve">Student Policy </w:t>
      </w:r>
      <w:proofErr w:type="spellStart"/>
      <w:r w:rsidR="00BF1F74">
        <w:rPr>
          <w:rFonts w:ascii="Georgia" w:hAnsi="Georgia" w:cs="Arial"/>
        </w:rPr>
        <w:t>eHandbook</w:t>
      </w:r>
      <w:proofErr w:type="spellEnd"/>
      <w:r w:rsidR="00BF1F74">
        <w:rPr>
          <w:rFonts w:ascii="Georgia" w:hAnsi="Georgia" w:cs="Arial"/>
        </w:rPr>
        <w:t xml:space="preserve">, available at this </w:t>
      </w:r>
      <w:hyperlink r:id="rId35" w:history="1">
        <w:r w:rsidR="00BF1F74" w:rsidRPr="00BF1F74">
          <w:rPr>
            <w:rStyle w:val="Hyperlink"/>
            <w:rFonts w:ascii="Georgia" w:hAnsi="Georgia" w:cs="Arial"/>
          </w:rPr>
          <w:t>link</w:t>
        </w:r>
      </w:hyperlink>
      <w:r w:rsidR="00BF1F74">
        <w:rPr>
          <w:rFonts w:ascii="Georgia" w:hAnsi="Georgia" w:cs="Arial"/>
        </w:rPr>
        <w:t xml:space="preserve">. </w:t>
      </w:r>
    </w:p>
    <w:p w14:paraId="532A037B" w14:textId="4DF2861F" w:rsidR="00B7324C" w:rsidRPr="007E6D71" w:rsidRDefault="00B7324C" w:rsidP="00B7324C">
      <w:pPr>
        <w:pStyle w:val="BodyTextIndent"/>
        <w:ind w:left="0" w:firstLine="0"/>
        <w:rPr>
          <w:rFonts w:ascii="Georgia" w:hAnsi="Georgia" w:cs="Arial"/>
          <w:b/>
          <w:bCs/>
        </w:rPr>
      </w:pPr>
      <w:r w:rsidRPr="007E6D71">
        <w:rPr>
          <w:rFonts w:ascii="Georgia" w:hAnsi="Georgia" w:cs="Arial"/>
          <w:b/>
          <w:bCs/>
        </w:rPr>
        <w:t>S</w:t>
      </w:r>
      <w:r w:rsidR="002F2C3D">
        <w:rPr>
          <w:rFonts w:ascii="Georgia" w:hAnsi="Georgia" w:cs="Arial"/>
          <w:b/>
          <w:bCs/>
        </w:rPr>
        <w:t>tudents</w:t>
      </w:r>
      <w:r w:rsidRPr="007E6D71">
        <w:rPr>
          <w:rFonts w:ascii="Georgia" w:hAnsi="Georgia" w:cs="Arial"/>
          <w:b/>
          <w:bCs/>
        </w:rPr>
        <w:t xml:space="preserve">’ </w:t>
      </w:r>
      <w:r w:rsidR="002F2C3D" w:rsidRPr="001851DF">
        <w:rPr>
          <w:rFonts w:ascii="Georgia" w:hAnsi="Georgia" w:cs="Arial"/>
          <w:b/>
          <w:bCs/>
        </w:rPr>
        <w:t>D</w:t>
      </w:r>
      <w:r w:rsidR="002F2C3D">
        <w:rPr>
          <w:rFonts w:ascii="Georgia" w:hAnsi="Georgia" w:cs="Arial"/>
          <w:b/>
          <w:bCs/>
        </w:rPr>
        <w:t>epartmental</w:t>
      </w:r>
      <w:r w:rsidRPr="007E6D71">
        <w:rPr>
          <w:rFonts w:ascii="Georgia" w:hAnsi="Georgia" w:cs="Arial"/>
          <w:b/>
          <w:bCs/>
        </w:rPr>
        <w:t xml:space="preserve"> F</w:t>
      </w:r>
      <w:r w:rsidR="002F2C3D">
        <w:rPr>
          <w:rFonts w:ascii="Georgia" w:hAnsi="Georgia" w:cs="Arial"/>
          <w:b/>
          <w:bCs/>
        </w:rPr>
        <w:t>iles</w:t>
      </w:r>
    </w:p>
    <w:p w14:paraId="2972518F" w14:textId="22AD031F" w:rsidR="00B7324C" w:rsidRPr="007E6D71" w:rsidRDefault="00B7324C" w:rsidP="00B7324C">
      <w:pPr>
        <w:pStyle w:val="BodyTextIndent"/>
        <w:ind w:left="0" w:firstLine="0"/>
        <w:rPr>
          <w:rFonts w:ascii="Georgia" w:hAnsi="Georgia" w:cs="Arial"/>
        </w:rPr>
      </w:pPr>
      <w:r w:rsidRPr="007E6D71">
        <w:rPr>
          <w:rFonts w:ascii="Georgia" w:hAnsi="Georgia" w:cs="Arial"/>
        </w:rPr>
        <w:t xml:space="preserve">Throughout the student’s program, the student and the advisor must </w:t>
      </w:r>
      <w:r w:rsidR="00BF1F74">
        <w:rPr>
          <w:rFonts w:ascii="Georgia" w:hAnsi="Georgia" w:cs="Arial"/>
        </w:rPr>
        <w:t>e</w:t>
      </w:r>
      <w:r w:rsidRPr="007E6D71">
        <w:rPr>
          <w:rFonts w:ascii="Georgia" w:hAnsi="Georgia" w:cs="Arial"/>
        </w:rPr>
        <w:t xml:space="preserve">nsure that proper documentation is maintained to verify in </w:t>
      </w:r>
      <w:proofErr w:type="gramStart"/>
      <w:r w:rsidRPr="007E6D71">
        <w:rPr>
          <w:rFonts w:ascii="Georgia" w:hAnsi="Georgia" w:cs="Arial"/>
        </w:rPr>
        <w:t>the future</w:t>
      </w:r>
      <w:proofErr w:type="gramEnd"/>
      <w:r w:rsidRPr="007E6D71">
        <w:rPr>
          <w:rFonts w:ascii="Georgia" w:hAnsi="Georgia" w:cs="Arial"/>
        </w:rPr>
        <w:t xml:space="preserve"> compliance with ASHA reg</w:t>
      </w:r>
      <w:r w:rsidR="00D04BDD">
        <w:rPr>
          <w:rFonts w:ascii="Georgia" w:hAnsi="Georgia" w:cs="Arial"/>
        </w:rPr>
        <w:t xml:space="preserve">ulations and state licensure.  </w:t>
      </w:r>
    </w:p>
    <w:p w14:paraId="72B558C0" w14:textId="54B0C4E6" w:rsidR="00B7324C" w:rsidRPr="007E6D71" w:rsidRDefault="00B7324C" w:rsidP="00B47C6E">
      <w:pPr>
        <w:pStyle w:val="BodyTextIndent"/>
        <w:numPr>
          <w:ilvl w:val="0"/>
          <w:numId w:val="100"/>
        </w:numPr>
        <w:rPr>
          <w:rFonts w:ascii="Georgia" w:hAnsi="Georgia" w:cs="Arial"/>
        </w:rPr>
      </w:pPr>
      <w:r w:rsidRPr="007E6D71">
        <w:rPr>
          <w:rFonts w:ascii="Georgia" w:hAnsi="Georgia" w:cs="Arial"/>
        </w:rPr>
        <w:t>Documentation of 25 hours of supervised observation</w:t>
      </w:r>
    </w:p>
    <w:p w14:paraId="438F1280" w14:textId="1C7E882B" w:rsidR="00B7324C" w:rsidRPr="007E6D71" w:rsidRDefault="00B7324C" w:rsidP="00B47C6E">
      <w:pPr>
        <w:pStyle w:val="BodyTextIndent"/>
        <w:numPr>
          <w:ilvl w:val="0"/>
          <w:numId w:val="100"/>
        </w:numPr>
        <w:rPr>
          <w:rFonts w:ascii="Georgia" w:hAnsi="Georgia" w:cs="Arial"/>
        </w:rPr>
      </w:pPr>
      <w:r w:rsidRPr="007E6D71">
        <w:rPr>
          <w:rFonts w:ascii="Georgia" w:hAnsi="Georgia" w:cs="Arial"/>
        </w:rPr>
        <w:t xml:space="preserve">Signed clock hours </w:t>
      </w:r>
      <w:r w:rsidR="00222F89" w:rsidRPr="007E6D71">
        <w:rPr>
          <w:rFonts w:ascii="Georgia" w:hAnsi="Georgia" w:cs="Arial"/>
        </w:rPr>
        <w:t xml:space="preserve">via Calipso </w:t>
      </w:r>
      <w:r w:rsidRPr="007E6D71">
        <w:rPr>
          <w:rFonts w:ascii="Georgia" w:hAnsi="Georgia" w:cs="Arial"/>
        </w:rPr>
        <w:t xml:space="preserve">showing compliance with contact hours in the appropriate categories and verifying the sites at which the hours were </w:t>
      </w:r>
      <w:proofErr w:type="gramStart"/>
      <w:r w:rsidRPr="007E6D71">
        <w:rPr>
          <w:rFonts w:ascii="Georgia" w:hAnsi="Georgia" w:cs="Arial"/>
        </w:rPr>
        <w:t>acquired</w:t>
      </w:r>
      <w:proofErr w:type="gramEnd"/>
      <w:r w:rsidRPr="007E6D71">
        <w:rPr>
          <w:rFonts w:ascii="Georgia" w:hAnsi="Georgia" w:cs="Arial"/>
        </w:rPr>
        <w:t>.  (Note: obtain copies of clinical hours from other institutions, if necessary.)</w:t>
      </w:r>
    </w:p>
    <w:p w14:paraId="537F43EF" w14:textId="71E010EF" w:rsidR="00EC6445" w:rsidRPr="00006A35" w:rsidRDefault="00B7324C" w:rsidP="00006A35">
      <w:pPr>
        <w:pStyle w:val="BodyTextIndent"/>
        <w:numPr>
          <w:ilvl w:val="0"/>
          <w:numId w:val="100"/>
        </w:numPr>
        <w:rPr>
          <w:rFonts w:ascii="Georgia" w:hAnsi="Georgia" w:cs="Arial"/>
        </w:rPr>
      </w:pPr>
      <w:r w:rsidRPr="007E6D71">
        <w:rPr>
          <w:rFonts w:ascii="Georgia" w:hAnsi="Georgia" w:cs="Arial"/>
        </w:rPr>
        <w:t xml:space="preserve">A tracking form showing how students demonstrated the knowledge and skills required for </w:t>
      </w:r>
      <w:r w:rsidR="00BF1F74">
        <w:rPr>
          <w:rFonts w:ascii="Georgia" w:hAnsi="Georgia" w:cs="Arial"/>
        </w:rPr>
        <w:t>receipt of the Certificate of Clinical Competence in Speech-</w:t>
      </w:r>
      <w:proofErr w:type="spellStart"/>
      <w:r w:rsidR="00BF1F74">
        <w:rPr>
          <w:rFonts w:ascii="Georgia" w:hAnsi="Georgia" w:cs="Arial"/>
        </w:rPr>
        <w:t>Langauge</w:t>
      </w:r>
      <w:proofErr w:type="spellEnd"/>
      <w:r w:rsidR="00BF1F74">
        <w:rPr>
          <w:rFonts w:ascii="Georgia" w:hAnsi="Georgia" w:cs="Arial"/>
        </w:rPr>
        <w:t xml:space="preserve"> Pathology (</w:t>
      </w:r>
      <w:r w:rsidRPr="007E6D71">
        <w:rPr>
          <w:rFonts w:ascii="Georgia" w:hAnsi="Georgia" w:cs="Arial"/>
        </w:rPr>
        <w:t>CCC-SLP</w:t>
      </w:r>
      <w:r w:rsidR="00BF1F74">
        <w:rPr>
          <w:rFonts w:ascii="Georgia" w:hAnsi="Georgia" w:cs="Arial"/>
        </w:rPr>
        <w:t>).</w:t>
      </w:r>
    </w:p>
    <w:p w14:paraId="311E047E" w14:textId="77777777" w:rsidR="00C50DC9" w:rsidRDefault="00C50DC9" w:rsidP="00B7324C">
      <w:pPr>
        <w:pStyle w:val="BodyTextIndent"/>
        <w:ind w:left="0" w:firstLine="0"/>
        <w:rPr>
          <w:rFonts w:ascii="Georgia" w:hAnsi="Georgia" w:cs="Arial"/>
          <w:b/>
          <w:bCs/>
        </w:rPr>
      </w:pPr>
    </w:p>
    <w:p w14:paraId="0AB7A619" w14:textId="7207D25C" w:rsidR="00B7324C" w:rsidRPr="007E6D71" w:rsidRDefault="00B7324C" w:rsidP="00B7324C">
      <w:pPr>
        <w:pStyle w:val="BodyTextIndent"/>
        <w:ind w:left="0" w:firstLine="0"/>
        <w:rPr>
          <w:rFonts w:ascii="Georgia" w:hAnsi="Georgia" w:cs="Arial"/>
          <w:b/>
          <w:bCs/>
        </w:rPr>
      </w:pPr>
      <w:r w:rsidRPr="007E6D71">
        <w:rPr>
          <w:rFonts w:ascii="Georgia" w:hAnsi="Georgia" w:cs="Arial"/>
          <w:b/>
          <w:bCs/>
        </w:rPr>
        <w:t>G</w:t>
      </w:r>
      <w:r w:rsidR="002F2C3D">
        <w:rPr>
          <w:rFonts w:ascii="Georgia" w:hAnsi="Georgia" w:cs="Arial"/>
          <w:b/>
          <w:bCs/>
        </w:rPr>
        <w:t>rievance</w:t>
      </w:r>
      <w:r w:rsidRPr="007E6D71">
        <w:rPr>
          <w:rFonts w:ascii="Georgia" w:hAnsi="Georgia" w:cs="Arial"/>
          <w:b/>
          <w:bCs/>
        </w:rPr>
        <w:t xml:space="preserve"> P</w:t>
      </w:r>
      <w:r w:rsidR="002F2C3D">
        <w:rPr>
          <w:rFonts w:ascii="Georgia" w:hAnsi="Georgia" w:cs="Arial"/>
          <w:b/>
          <w:bCs/>
        </w:rPr>
        <w:t>rocedure</w:t>
      </w:r>
    </w:p>
    <w:p w14:paraId="3CFA6646" w14:textId="744E9AF8" w:rsidR="00B7324C" w:rsidRPr="007E6D71" w:rsidRDefault="00B7324C" w:rsidP="00B7324C">
      <w:pPr>
        <w:pStyle w:val="BodyTextIndent"/>
        <w:ind w:left="0" w:firstLine="0"/>
        <w:rPr>
          <w:rFonts w:ascii="Georgia" w:hAnsi="Georgia" w:cs="Arial"/>
        </w:rPr>
      </w:pPr>
      <w:r w:rsidRPr="007E6D71">
        <w:rPr>
          <w:rFonts w:ascii="Georgia" w:hAnsi="Georgia" w:cs="Arial"/>
        </w:rPr>
        <w:t>General complaints and/or suggestions regarding the daily operation of the department or curricular issues may be submitted to a suggestion/complaint box located in the Student Clinician</w:t>
      </w:r>
      <w:r w:rsidR="0005394C">
        <w:rPr>
          <w:rFonts w:ascii="Georgia" w:hAnsi="Georgia" w:cs="Arial"/>
        </w:rPr>
        <w:t>’</w:t>
      </w:r>
      <w:r w:rsidRPr="007E6D71">
        <w:rPr>
          <w:rFonts w:ascii="Georgia" w:hAnsi="Georgia" w:cs="Arial"/>
        </w:rPr>
        <w:t>s</w:t>
      </w:r>
      <w:r w:rsidR="0005394C">
        <w:rPr>
          <w:rFonts w:ascii="Georgia" w:hAnsi="Georgia" w:cs="Arial"/>
        </w:rPr>
        <w:t xml:space="preserve"> </w:t>
      </w:r>
      <w:r w:rsidRPr="007E6D71">
        <w:rPr>
          <w:rFonts w:ascii="Georgia" w:hAnsi="Georgia" w:cs="Arial"/>
        </w:rPr>
        <w:t>Room.  A more formal process exists for more substantive individual or group grievances.  This form</w:t>
      </w:r>
      <w:r w:rsidR="00D04BDD">
        <w:rPr>
          <w:rFonts w:ascii="Georgia" w:hAnsi="Georgia" w:cs="Arial"/>
        </w:rPr>
        <w:t>al procedure is outlined below:</w:t>
      </w:r>
    </w:p>
    <w:p w14:paraId="41021E23" w14:textId="3A8E02E5" w:rsidR="00B7324C" w:rsidRPr="007E6D71" w:rsidRDefault="00B7324C" w:rsidP="00B7324C">
      <w:pPr>
        <w:pStyle w:val="BodyTextIndent"/>
        <w:ind w:left="0" w:firstLine="0"/>
        <w:rPr>
          <w:rFonts w:ascii="Georgia" w:hAnsi="Georgia" w:cs="Arial"/>
        </w:rPr>
      </w:pPr>
      <w:r w:rsidRPr="007E6D71">
        <w:rPr>
          <w:rFonts w:ascii="Georgia" w:hAnsi="Georgia" w:cs="Arial"/>
        </w:rPr>
        <w:t xml:space="preserve">Students in the Department of </w:t>
      </w:r>
      <w:r w:rsidR="00AA46F1" w:rsidRPr="007E6D71">
        <w:rPr>
          <w:rFonts w:ascii="Georgia" w:hAnsi="Georgia" w:cs="Arial"/>
        </w:rPr>
        <w:t>Speech, Language, and Hearing Sciences</w:t>
      </w:r>
      <w:r w:rsidRPr="007E6D71">
        <w:rPr>
          <w:rFonts w:ascii="Georgia" w:hAnsi="Georgia" w:cs="Arial"/>
        </w:rPr>
        <w:t xml:space="preserve"> are encouraged to resolve any grievance issues first with their academic/clinical instructor.  If the issue cannot be resolved with the instructor, students should then communicate the comp</w:t>
      </w:r>
      <w:r w:rsidR="00D04BDD">
        <w:rPr>
          <w:rFonts w:ascii="Georgia" w:hAnsi="Georgia" w:cs="Arial"/>
        </w:rPr>
        <w:t xml:space="preserve">laint to the Department Chair. </w:t>
      </w:r>
      <w:r w:rsidRPr="007E6D71">
        <w:rPr>
          <w:rFonts w:ascii="Georgia" w:hAnsi="Georgia" w:cs="Arial"/>
        </w:rPr>
        <w:t xml:space="preserve">The Department Chair will make every attempt to resolve the issue in a fair and equitable manner between the </w:t>
      </w:r>
      <w:r w:rsidR="00D04BDD">
        <w:rPr>
          <w:rFonts w:ascii="Georgia" w:hAnsi="Georgia" w:cs="Arial"/>
        </w:rPr>
        <w:t>faculty member and the student.</w:t>
      </w:r>
      <w:r w:rsidRPr="007E6D71">
        <w:rPr>
          <w:rFonts w:ascii="Georgia" w:hAnsi="Georgia" w:cs="Arial"/>
        </w:rPr>
        <w:t xml:space="preserve"> If the concern cannot be resolved within the department, the student is advised to pursue the University’s Academic Grievance Procedure as detailed in</w:t>
      </w:r>
      <w:r w:rsidR="00BF1F74">
        <w:rPr>
          <w:rFonts w:ascii="Georgia" w:hAnsi="Georgia" w:cs="Arial"/>
        </w:rPr>
        <w:t xml:space="preserve"> the</w:t>
      </w:r>
      <w:r w:rsidRPr="007E6D71">
        <w:rPr>
          <w:rFonts w:ascii="Georgia" w:hAnsi="Georgia" w:cs="Arial"/>
          <w:i/>
          <w:iCs/>
        </w:rPr>
        <w:t xml:space="preserve"> Student </w:t>
      </w:r>
      <w:r w:rsidR="00BF1F74">
        <w:rPr>
          <w:rFonts w:ascii="Georgia" w:hAnsi="Georgia" w:cs="Arial"/>
          <w:i/>
          <w:iCs/>
        </w:rPr>
        <w:t xml:space="preserve">Policy </w:t>
      </w:r>
      <w:proofErr w:type="spellStart"/>
      <w:r w:rsidR="00BF1F74">
        <w:rPr>
          <w:rFonts w:ascii="Georgia" w:hAnsi="Georgia" w:cs="Arial"/>
          <w:i/>
          <w:iCs/>
        </w:rPr>
        <w:t>e</w:t>
      </w:r>
      <w:r w:rsidRPr="007E6D71">
        <w:rPr>
          <w:rFonts w:ascii="Georgia" w:hAnsi="Georgia" w:cs="Arial"/>
          <w:i/>
          <w:iCs/>
        </w:rPr>
        <w:t>Handbook</w:t>
      </w:r>
      <w:proofErr w:type="spellEnd"/>
      <w:r w:rsidR="00BF1F74">
        <w:rPr>
          <w:rFonts w:ascii="Georgia" w:hAnsi="Georgia" w:cs="Arial"/>
          <w:i/>
          <w:iCs/>
        </w:rPr>
        <w:t xml:space="preserve">, </w:t>
      </w:r>
      <w:r w:rsidR="00BF1F74">
        <w:rPr>
          <w:rFonts w:ascii="Georgia" w:hAnsi="Georgia" w:cs="Arial"/>
        </w:rPr>
        <w:t xml:space="preserve">available at this </w:t>
      </w:r>
      <w:hyperlink r:id="rId36" w:history="1">
        <w:r w:rsidR="00BF1F74" w:rsidRPr="00BF1F74">
          <w:rPr>
            <w:rStyle w:val="Hyperlink"/>
            <w:rFonts w:ascii="Georgia" w:hAnsi="Georgia" w:cs="Arial"/>
          </w:rPr>
          <w:t>link</w:t>
        </w:r>
      </w:hyperlink>
      <w:r w:rsidR="00D04BDD">
        <w:rPr>
          <w:rFonts w:ascii="Georgia" w:hAnsi="Georgia" w:cs="Arial"/>
        </w:rPr>
        <w:t xml:space="preserve">. </w:t>
      </w:r>
      <w:r w:rsidRPr="007E6D71">
        <w:rPr>
          <w:rFonts w:ascii="Georgia" w:hAnsi="Georgia" w:cs="Arial"/>
        </w:rPr>
        <w:t>This publication contains a well-defined Academic Grievance Policy designed to address student grievances, which result from actions of</w:t>
      </w:r>
      <w:r w:rsidR="00D04BDD">
        <w:rPr>
          <w:rFonts w:ascii="Georgia" w:hAnsi="Georgia" w:cs="Arial"/>
        </w:rPr>
        <w:t xml:space="preserve"> the faculty or administration.</w:t>
      </w:r>
      <w:r w:rsidRPr="007E6D71">
        <w:rPr>
          <w:rFonts w:ascii="Georgia" w:hAnsi="Georgia" w:cs="Arial"/>
        </w:rPr>
        <w:t xml:space="preserve"> The grievance policy emphasizes that, “The resolution should by achieved at the lowest level” referring to a progression from instructor through department chair, academic dean, University student Academic Grievance Committee</w:t>
      </w:r>
      <w:r w:rsidR="00D04BDD">
        <w:rPr>
          <w:rFonts w:ascii="Georgia" w:hAnsi="Georgia" w:cs="Arial"/>
        </w:rPr>
        <w:t>,</w:t>
      </w:r>
      <w:r w:rsidRPr="007E6D71">
        <w:rPr>
          <w:rFonts w:ascii="Georgia" w:hAnsi="Georgia" w:cs="Arial"/>
        </w:rPr>
        <w:t xml:space="preserve"> and possibly higher level</w:t>
      </w:r>
      <w:r w:rsidR="00D04BDD">
        <w:rPr>
          <w:rFonts w:ascii="Georgia" w:hAnsi="Georgia" w:cs="Arial"/>
        </w:rPr>
        <w:t>s of university administration.</w:t>
      </w:r>
    </w:p>
    <w:p w14:paraId="1B03770E" w14:textId="028ADF5C" w:rsidR="00B7324C" w:rsidRPr="007E6D71" w:rsidRDefault="00B7324C" w:rsidP="00B7324C">
      <w:pPr>
        <w:pStyle w:val="BodyTextIndent"/>
        <w:ind w:left="0" w:firstLine="0"/>
        <w:rPr>
          <w:rFonts w:ascii="Georgia" w:hAnsi="Georgia" w:cs="Arial"/>
        </w:rPr>
      </w:pPr>
      <w:r w:rsidRPr="007E6D71">
        <w:rPr>
          <w:rFonts w:ascii="Georgia" w:hAnsi="Georgia" w:cs="Arial"/>
        </w:rPr>
        <w:t xml:space="preserve">If the student complaint concerns a student with a disability, the Office of Accessibility (1228 Haley Center; 844-2906) may become involved in the process.  If the student </w:t>
      </w:r>
      <w:r w:rsidRPr="007E6D71">
        <w:rPr>
          <w:rFonts w:ascii="Georgia" w:hAnsi="Georgia" w:cs="Arial"/>
        </w:rPr>
        <w:lastRenderedPageBreak/>
        <w:t>complaint concerns discrimination issues, the Office of EEO-</w:t>
      </w:r>
      <w:r w:rsidR="00D04BDD">
        <w:rPr>
          <w:rFonts w:ascii="Georgia" w:hAnsi="Georgia" w:cs="Arial"/>
        </w:rPr>
        <w:t>Affirmative Action (005 Quad Cen</w:t>
      </w:r>
      <w:r w:rsidRPr="007E6D71">
        <w:rPr>
          <w:rFonts w:ascii="Georgia" w:hAnsi="Georgia" w:cs="Arial"/>
        </w:rPr>
        <w:t>ter; 844</w:t>
      </w:r>
      <w:r w:rsidR="00D04BDD">
        <w:rPr>
          <w:rFonts w:ascii="Georgia" w:hAnsi="Georgia" w:cs="Arial"/>
        </w:rPr>
        <w:t>-4794) may become involved.</w:t>
      </w:r>
    </w:p>
    <w:p w14:paraId="33B37F11" w14:textId="65235613" w:rsidR="00B7324C" w:rsidRPr="007E6D71" w:rsidRDefault="00B7324C" w:rsidP="00B7324C">
      <w:pPr>
        <w:pStyle w:val="BodyTextIndent"/>
        <w:ind w:left="0" w:firstLine="0"/>
        <w:rPr>
          <w:rFonts w:ascii="Georgia" w:hAnsi="Georgia" w:cs="Arial"/>
        </w:rPr>
      </w:pPr>
      <w:r w:rsidRPr="007E6D71">
        <w:rPr>
          <w:rFonts w:ascii="Georgia" w:hAnsi="Georgia" w:cs="Arial"/>
        </w:rPr>
        <w:t xml:space="preserve">The Department of </w:t>
      </w:r>
      <w:r w:rsidR="00AA46F1" w:rsidRPr="007E6D71">
        <w:rPr>
          <w:rFonts w:ascii="Georgia" w:hAnsi="Georgia" w:cs="Arial"/>
        </w:rPr>
        <w:t>Speech, Language, and Hearing Sciences</w:t>
      </w:r>
      <w:r w:rsidRPr="007E6D71">
        <w:rPr>
          <w:rFonts w:ascii="Georgia" w:hAnsi="Georgia" w:cs="Arial"/>
        </w:rPr>
        <w:t xml:space="preserve"> is accredited by the Council on Academic Accreditation (CAA) of the American Speech-Language Hearing Association (ASHA).  Students who have questions or complaints regarding the department’s adherence to accreditation standards are encouraged to contact the Council at:</w:t>
      </w:r>
    </w:p>
    <w:p w14:paraId="081E76BC" w14:textId="77777777" w:rsidR="00B7324C" w:rsidRPr="007E6D71" w:rsidRDefault="00B7324C" w:rsidP="00EC6445">
      <w:pPr>
        <w:pStyle w:val="BodyTextIndent"/>
        <w:spacing w:line="240" w:lineRule="auto"/>
        <w:ind w:left="0" w:firstLine="0"/>
        <w:contextualSpacing/>
        <w:jc w:val="center"/>
        <w:rPr>
          <w:rFonts w:ascii="Georgia" w:hAnsi="Georgia" w:cs="Arial"/>
        </w:rPr>
      </w:pPr>
      <w:r w:rsidRPr="007E6D71">
        <w:rPr>
          <w:rFonts w:ascii="Georgia" w:hAnsi="Georgia" w:cs="Arial"/>
        </w:rPr>
        <w:t>Council on Academic Accreditation</w:t>
      </w:r>
    </w:p>
    <w:p w14:paraId="13BDCFAF" w14:textId="77777777" w:rsidR="00B7324C" w:rsidRPr="007E6D71" w:rsidRDefault="00B7324C" w:rsidP="00EC6445">
      <w:pPr>
        <w:pStyle w:val="BodyTextIndent"/>
        <w:spacing w:line="240" w:lineRule="auto"/>
        <w:ind w:left="0" w:firstLine="0"/>
        <w:contextualSpacing/>
        <w:jc w:val="center"/>
        <w:rPr>
          <w:rFonts w:ascii="Georgia" w:hAnsi="Georgia" w:cs="Arial"/>
        </w:rPr>
      </w:pPr>
      <w:r w:rsidRPr="007E6D71">
        <w:rPr>
          <w:rFonts w:ascii="Georgia" w:hAnsi="Georgia" w:cs="Arial"/>
        </w:rPr>
        <w:t>American Speech-Language Hearing Association</w:t>
      </w:r>
    </w:p>
    <w:p w14:paraId="73D527B1" w14:textId="77777777" w:rsidR="00B7324C" w:rsidRPr="007E6D71" w:rsidRDefault="00B7324C" w:rsidP="00EC6445">
      <w:pPr>
        <w:pStyle w:val="BodyTextIndent"/>
        <w:spacing w:line="240" w:lineRule="auto"/>
        <w:ind w:left="0" w:firstLine="0"/>
        <w:contextualSpacing/>
        <w:jc w:val="center"/>
        <w:rPr>
          <w:rFonts w:ascii="Georgia" w:hAnsi="Georgia" w:cs="Arial"/>
        </w:rPr>
      </w:pPr>
      <w:r w:rsidRPr="007E6D71">
        <w:rPr>
          <w:rFonts w:ascii="Georgia" w:hAnsi="Georgia" w:cs="Arial"/>
        </w:rPr>
        <w:t>2200 Research Boulevard</w:t>
      </w:r>
    </w:p>
    <w:p w14:paraId="3B9580EE" w14:textId="17A9F9CF" w:rsidR="00B7324C" w:rsidRPr="007E6D71" w:rsidRDefault="00B7324C" w:rsidP="00EC6445">
      <w:pPr>
        <w:pStyle w:val="BodyTextIndent"/>
        <w:spacing w:line="240" w:lineRule="auto"/>
        <w:ind w:left="0" w:firstLine="0"/>
        <w:contextualSpacing/>
        <w:jc w:val="center"/>
        <w:rPr>
          <w:rFonts w:ascii="Georgia" w:hAnsi="Georgia" w:cs="Arial"/>
        </w:rPr>
      </w:pPr>
      <w:r w:rsidRPr="007E6D71">
        <w:rPr>
          <w:rFonts w:ascii="Georgia" w:hAnsi="Georgia" w:cs="Arial"/>
        </w:rPr>
        <w:t>Rockville, MD 20850-3289</w:t>
      </w:r>
    </w:p>
    <w:p w14:paraId="717FF889" w14:textId="77777777" w:rsidR="00B7324C" w:rsidRPr="007E6D71" w:rsidRDefault="00B7324C" w:rsidP="00EC6445">
      <w:pPr>
        <w:pStyle w:val="BodyTextIndent"/>
        <w:spacing w:line="240" w:lineRule="auto"/>
        <w:ind w:left="0" w:firstLine="0"/>
        <w:contextualSpacing/>
        <w:jc w:val="center"/>
        <w:rPr>
          <w:rFonts w:ascii="Georgia" w:hAnsi="Georgia" w:cs="Arial"/>
        </w:rPr>
      </w:pPr>
      <w:r w:rsidRPr="007E6D71">
        <w:rPr>
          <w:rFonts w:ascii="Georgia" w:hAnsi="Georgia" w:cs="Arial"/>
        </w:rPr>
        <w:t>Phone (301) 296-5700, Fax (301) 296-5777</w:t>
      </w:r>
    </w:p>
    <w:p w14:paraId="556E83F3" w14:textId="77777777" w:rsidR="00B7324C" w:rsidRPr="007E6D71" w:rsidRDefault="00B7324C" w:rsidP="00B7324C">
      <w:pPr>
        <w:pStyle w:val="BodyTextIndent"/>
        <w:ind w:left="0" w:firstLine="0"/>
        <w:rPr>
          <w:rFonts w:ascii="Georgia" w:hAnsi="Georgia" w:cs="Arial"/>
        </w:rPr>
      </w:pPr>
    </w:p>
    <w:p w14:paraId="59663AEB" w14:textId="0293EBE4" w:rsidR="00C50DC9" w:rsidRPr="005A1128" w:rsidRDefault="00B7324C" w:rsidP="00B7324C">
      <w:pPr>
        <w:pStyle w:val="BodyTextIndent"/>
        <w:ind w:left="0" w:firstLine="0"/>
      </w:pPr>
      <w:r w:rsidRPr="007E6D71">
        <w:rPr>
          <w:rFonts w:ascii="Georgia" w:hAnsi="Georgia" w:cs="Arial"/>
        </w:rPr>
        <w:t>More details regarding the complaint procedure against a CAA accredited program may be found at</w:t>
      </w:r>
      <w:r w:rsidR="00BF1F74">
        <w:rPr>
          <w:rFonts w:ascii="Georgia" w:hAnsi="Georgia" w:cs="Arial"/>
        </w:rPr>
        <w:t xml:space="preserve"> this </w:t>
      </w:r>
      <w:hyperlink r:id="rId37" w:history="1">
        <w:r w:rsidR="00BF1F74" w:rsidRPr="00BF1F74">
          <w:rPr>
            <w:rStyle w:val="Hyperlink"/>
            <w:rFonts w:ascii="Georgia" w:hAnsi="Georgia" w:cs="Arial"/>
          </w:rPr>
          <w:t>link</w:t>
        </w:r>
      </w:hyperlink>
      <w:r w:rsidR="00EC6445">
        <w:rPr>
          <w:rFonts w:ascii="Georgia" w:hAnsi="Georgia" w:cs="Arial"/>
        </w:rPr>
        <w:t>.</w:t>
      </w:r>
      <w:r w:rsidR="001851DF">
        <w:rPr>
          <w:rFonts w:ascii="Georgia" w:hAnsi="Georgia" w:cs="Arial"/>
        </w:rPr>
        <w:t xml:space="preserve"> </w:t>
      </w:r>
    </w:p>
    <w:p w14:paraId="660D80B3" w14:textId="00D729AB" w:rsidR="00B7324C" w:rsidRPr="007E6D71" w:rsidRDefault="00EC6445" w:rsidP="00B7324C">
      <w:pPr>
        <w:pStyle w:val="BodyTextIndent"/>
        <w:ind w:left="0" w:firstLine="0"/>
        <w:rPr>
          <w:rFonts w:ascii="Georgia" w:hAnsi="Georgia" w:cs="Arial"/>
          <w:b/>
          <w:bCs/>
        </w:rPr>
      </w:pPr>
      <w:r>
        <w:rPr>
          <w:rFonts w:ascii="Georgia" w:hAnsi="Georgia" w:cs="Arial"/>
          <w:b/>
          <w:bCs/>
        </w:rPr>
        <w:t>S</w:t>
      </w:r>
      <w:r w:rsidR="002F2C3D">
        <w:rPr>
          <w:rFonts w:ascii="Georgia" w:hAnsi="Georgia" w:cs="Arial"/>
          <w:b/>
          <w:bCs/>
        </w:rPr>
        <w:t>peech and</w:t>
      </w:r>
      <w:r w:rsidR="00B7324C" w:rsidRPr="007E6D71">
        <w:rPr>
          <w:rFonts w:ascii="Georgia" w:hAnsi="Georgia" w:cs="Arial"/>
          <w:b/>
          <w:bCs/>
        </w:rPr>
        <w:t xml:space="preserve"> H</w:t>
      </w:r>
      <w:r w:rsidR="002F2C3D">
        <w:rPr>
          <w:rFonts w:ascii="Georgia" w:hAnsi="Georgia" w:cs="Arial"/>
          <w:b/>
          <w:bCs/>
        </w:rPr>
        <w:t>earing</w:t>
      </w:r>
      <w:r w:rsidR="00B7324C" w:rsidRPr="007E6D71">
        <w:rPr>
          <w:rFonts w:ascii="Georgia" w:hAnsi="Georgia" w:cs="Arial"/>
          <w:b/>
          <w:bCs/>
        </w:rPr>
        <w:t xml:space="preserve"> </w:t>
      </w:r>
      <w:r w:rsidR="002F2C3D" w:rsidRPr="001851DF">
        <w:rPr>
          <w:rFonts w:ascii="Georgia" w:hAnsi="Georgia" w:cs="Arial"/>
          <w:b/>
          <w:bCs/>
        </w:rPr>
        <w:t>A</w:t>
      </w:r>
      <w:r w:rsidR="002F2C3D">
        <w:rPr>
          <w:rFonts w:ascii="Georgia" w:hAnsi="Georgia" w:cs="Arial"/>
          <w:b/>
          <w:bCs/>
        </w:rPr>
        <w:t>ssociation</w:t>
      </w:r>
      <w:r w:rsidR="00B7324C" w:rsidRPr="007E6D71">
        <w:rPr>
          <w:rFonts w:ascii="Georgia" w:hAnsi="Georgia" w:cs="Arial"/>
          <w:b/>
          <w:bCs/>
        </w:rPr>
        <w:t xml:space="preserve"> </w:t>
      </w:r>
      <w:r w:rsidR="002F2C3D">
        <w:rPr>
          <w:rFonts w:ascii="Georgia" w:hAnsi="Georgia" w:cs="Arial"/>
          <w:b/>
          <w:bCs/>
        </w:rPr>
        <w:t>of</w:t>
      </w:r>
      <w:r w:rsidR="00B7324C" w:rsidRPr="007E6D71">
        <w:rPr>
          <w:rFonts w:ascii="Georgia" w:hAnsi="Georgia" w:cs="Arial"/>
          <w:b/>
          <w:bCs/>
        </w:rPr>
        <w:t xml:space="preserve"> A</w:t>
      </w:r>
      <w:r w:rsidR="002F2C3D">
        <w:rPr>
          <w:rFonts w:ascii="Georgia" w:hAnsi="Georgia" w:cs="Arial"/>
          <w:b/>
          <w:bCs/>
        </w:rPr>
        <w:t>labama</w:t>
      </w:r>
    </w:p>
    <w:p w14:paraId="70808A00" w14:textId="7FCD3343" w:rsidR="00A412F4" w:rsidRPr="005A1128" w:rsidRDefault="00B7324C" w:rsidP="00F73EE4">
      <w:pPr>
        <w:pStyle w:val="BodyTextIndent"/>
        <w:ind w:left="0" w:firstLine="0"/>
        <w:rPr>
          <w:rFonts w:ascii="Georgia" w:hAnsi="Georgia" w:cs="Arial"/>
        </w:rPr>
      </w:pPr>
      <w:r w:rsidRPr="483732EE">
        <w:rPr>
          <w:rFonts w:ascii="Georgia" w:hAnsi="Georgia" w:cs="Arial"/>
        </w:rPr>
        <w:t xml:space="preserve">The Speech and Hearing Association of Alabama (SHAA) is a professional organization geared to continuing education.  Yearly meetings, workshops and conventions are offered.  Speech-language pathologists, audiologists, and deaf educators are urged to join SHAA and keep abreast of happenings in the field </w:t>
      </w:r>
      <w:r w:rsidRPr="483732EE">
        <w:rPr>
          <w:rFonts w:ascii="Georgia" w:hAnsi="Georgia" w:cs="Arial"/>
          <w:b/>
          <w:bCs/>
        </w:rPr>
        <w:t xml:space="preserve">and </w:t>
      </w:r>
      <w:r w:rsidRPr="483732EE">
        <w:rPr>
          <w:rFonts w:ascii="Georgia" w:hAnsi="Georgia" w:cs="Arial"/>
        </w:rPr>
        <w:t xml:space="preserve">within the state. Application for membership and other information about SHAA may be obtained from their web site </w:t>
      </w:r>
      <w:hyperlink r:id="rId38">
        <w:r w:rsidR="00F73EE4" w:rsidRPr="483732EE">
          <w:rPr>
            <w:rStyle w:val="Hyperlink"/>
            <w:rFonts w:ascii="Georgia" w:hAnsi="Georgia" w:cs="Arial"/>
            <w:color w:val="auto"/>
            <w:u w:val="none"/>
          </w:rPr>
          <w:t>http://www.alabamashaa.org/</w:t>
        </w:r>
      </w:hyperlink>
      <w:r w:rsidR="0005394C" w:rsidRPr="483732EE">
        <w:rPr>
          <w:rStyle w:val="Hyperlink"/>
          <w:rFonts w:ascii="Georgia" w:hAnsi="Georgia" w:cs="Arial"/>
          <w:color w:val="auto"/>
          <w:u w:val="none"/>
        </w:rPr>
        <w:t xml:space="preserve"> </w:t>
      </w:r>
    </w:p>
    <w:p w14:paraId="77806C8E" w14:textId="77777777" w:rsidR="00B7324C" w:rsidRPr="00A412F4" w:rsidRDefault="00B7324C" w:rsidP="00F73EE4">
      <w:pPr>
        <w:pStyle w:val="BodyTextIndent"/>
        <w:ind w:left="0" w:firstLine="0"/>
        <w:rPr>
          <w:rFonts w:ascii="Georgia" w:hAnsi="Georgia" w:cs="Arial"/>
          <w:b/>
          <w:color w:val="000000"/>
        </w:rPr>
      </w:pPr>
      <w:r w:rsidRPr="007E6D71">
        <w:rPr>
          <w:rFonts w:ascii="Georgia" w:hAnsi="Georgia" w:cs="Arial"/>
          <w:b/>
          <w:color w:val="000000"/>
        </w:rPr>
        <w:t>National Student Speech-Language-Hearing Association (NSSLHA)</w:t>
      </w:r>
    </w:p>
    <w:p w14:paraId="14D17541" w14:textId="77777777" w:rsidR="00B7324C" w:rsidRPr="007E6D71" w:rsidRDefault="00B7324C" w:rsidP="00B7324C">
      <w:pPr>
        <w:pStyle w:val="NormalWeb"/>
        <w:rPr>
          <w:rFonts w:ascii="Georgia" w:hAnsi="Georgia" w:cs="Arial"/>
        </w:rPr>
      </w:pPr>
      <w:r w:rsidRPr="007E6D71">
        <w:rPr>
          <w:rFonts w:ascii="Georgia" w:hAnsi="Georgia" w:cs="Arial"/>
        </w:rPr>
        <w:t xml:space="preserve">The </w:t>
      </w:r>
      <w:r w:rsidRPr="007E6D71">
        <w:rPr>
          <w:rStyle w:val="Strong"/>
          <w:rFonts w:ascii="Georgia" w:hAnsi="Georgia" w:cs="Arial"/>
          <w:b w:val="0"/>
        </w:rPr>
        <w:t>National Student Speech Language Hearing Association</w:t>
      </w:r>
      <w:r w:rsidRPr="007E6D71">
        <w:rPr>
          <w:rFonts w:ascii="Georgia" w:hAnsi="Georgia" w:cs="Arial"/>
        </w:rPr>
        <w:t xml:space="preserve"> (NSSLHA) is a pre-professional membership association for students interested in the study of communication sciences and disorders.</w:t>
      </w:r>
    </w:p>
    <w:p w14:paraId="5EE29413" w14:textId="7E5D59CC" w:rsidR="00317446" w:rsidRPr="008D35D3" w:rsidRDefault="00B7324C" w:rsidP="008D35D3">
      <w:pPr>
        <w:pStyle w:val="NormalWeb"/>
        <w:rPr>
          <w:rFonts w:ascii="Georgia" w:hAnsi="Georgia" w:cs="Arial"/>
        </w:rPr>
      </w:pPr>
      <w:r w:rsidRPr="007E6D71">
        <w:rPr>
          <w:rFonts w:ascii="Georgia" w:hAnsi="Georgia" w:cs="Arial"/>
        </w:rPr>
        <w:t xml:space="preserve">National membership is available to undergraduate, graduate, or doctoral students enrolled full- or part-time in a communication sciences program or related major. NSSLHA. NSSLHA has over 300 chapters on college and university campuses in the United States, Canada, and Greece.  Graduate students are encouraged to join NSSLHA at both the chapter and national level. Additional information about national NSSLHA can be found at </w:t>
      </w:r>
      <w:r w:rsidR="00BF1F74">
        <w:rPr>
          <w:rFonts w:ascii="Georgia" w:hAnsi="Georgia" w:cs="Arial"/>
        </w:rPr>
        <w:t xml:space="preserve">this </w:t>
      </w:r>
      <w:hyperlink r:id="rId39" w:history="1">
        <w:r w:rsidR="00BF1F74" w:rsidRPr="00BF1F74">
          <w:rPr>
            <w:rStyle w:val="Hyperlink"/>
            <w:rFonts w:ascii="Georgia" w:hAnsi="Georgia" w:cs="Arial"/>
          </w:rPr>
          <w:t>link</w:t>
        </w:r>
      </w:hyperlink>
      <w:r w:rsidR="00BF1F74">
        <w:rPr>
          <w:rFonts w:ascii="Georgia" w:hAnsi="Georgia" w:cs="Arial"/>
        </w:rPr>
        <w:t xml:space="preserve">. </w:t>
      </w:r>
    </w:p>
    <w:p w14:paraId="0BA8079D" w14:textId="77777777" w:rsidR="00AD1A46" w:rsidRDefault="00AD1A46">
      <w:pPr>
        <w:widowControl/>
        <w:autoSpaceDE/>
        <w:autoSpaceDN/>
        <w:adjustRightInd/>
        <w:rPr>
          <w:rFonts w:ascii="Georgia" w:hAnsi="Georgia" w:cs="Arial"/>
          <w:b/>
          <w:sz w:val="32"/>
          <w:szCs w:val="32"/>
        </w:rPr>
      </w:pPr>
      <w:r>
        <w:rPr>
          <w:rFonts w:ascii="Georgia" w:hAnsi="Georgia" w:cs="Arial"/>
          <w:b/>
          <w:sz w:val="32"/>
          <w:szCs w:val="32"/>
        </w:rPr>
        <w:br w:type="page"/>
      </w:r>
    </w:p>
    <w:p w14:paraId="16A53BBD" w14:textId="77777777" w:rsidR="00D81FD4" w:rsidRPr="007E6D71" w:rsidRDefault="00D81FD4" w:rsidP="00D81FD4">
      <w:pPr>
        <w:pStyle w:val="BodyTextIndent"/>
        <w:ind w:left="0" w:firstLine="0"/>
        <w:jc w:val="center"/>
        <w:rPr>
          <w:rFonts w:ascii="Georgia" w:hAnsi="Georgia" w:cs="Arial"/>
          <w:b/>
          <w:sz w:val="32"/>
          <w:szCs w:val="32"/>
        </w:rPr>
      </w:pPr>
      <w:r w:rsidRPr="007E6D71">
        <w:rPr>
          <w:rFonts w:ascii="Georgia" w:hAnsi="Georgia" w:cs="Arial"/>
          <w:b/>
          <w:sz w:val="32"/>
          <w:szCs w:val="32"/>
        </w:rPr>
        <w:lastRenderedPageBreak/>
        <w:t>Appendix A</w:t>
      </w:r>
    </w:p>
    <w:p w14:paraId="31E147BB" w14:textId="56345A2F" w:rsidR="00D81FD4" w:rsidRPr="00E619E4" w:rsidRDefault="00D81FD4" w:rsidP="00D81FD4">
      <w:pPr>
        <w:pStyle w:val="paragraph"/>
        <w:spacing w:before="0" w:beforeAutospacing="0" w:after="0" w:afterAutospacing="0"/>
        <w:rPr>
          <w:rStyle w:val="normaltextrun"/>
          <w:rFonts w:ascii="Calibri" w:hAnsi="Calibri" w:cs="Calibri"/>
          <w:b/>
          <w:bCs/>
        </w:rPr>
      </w:pPr>
    </w:p>
    <w:p w14:paraId="2A89968B" w14:textId="77777777" w:rsidR="00D81FD4" w:rsidRPr="00E619E4" w:rsidRDefault="00D81FD4" w:rsidP="00D81FD4">
      <w:pPr>
        <w:pStyle w:val="paragraph"/>
        <w:spacing w:before="0" w:beforeAutospacing="0" w:after="0" w:afterAutospacing="0"/>
        <w:jc w:val="center"/>
        <w:textAlignment w:val="baseline"/>
        <w:rPr>
          <w:rFonts w:ascii="Segoe UI" w:hAnsi="Segoe UI" w:cs="Segoe UI"/>
        </w:rPr>
      </w:pPr>
      <w:r w:rsidRPr="00E619E4">
        <w:rPr>
          <w:rStyle w:val="normaltextrun"/>
          <w:rFonts w:ascii="Calibri" w:hAnsi="Calibri" w:cs="Calibri"/>
          <w:b/>
          <w:bCs/>
        </w:rPr>
        <w:t>Essential Functions for Admission and Matriculation of an SLHS Graduate Program</w:t>
      </w:r>
    </w:p>
    <w:p w14:paraId="7B612284"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eop"/>
          <w:rFonts w:ascii="Calibri" w:hAnsi="Calibri" w:cs="Calibri"/>
        </w:rPr>
        <w:t> </w:t>
      </w:r>
    </w:p>
    <w:p w14:paraId="587621DB"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normaltextrun"/>
          <w:rFonts w:ascii="Calibri" w:hAnsi="Calibri" w:cs="Calibri"/>
        </w:rPr>
        <w:t xml:space="preserve">The </w:t>
      </w:r>
      <w:r>
        <w:rPr>
          <w:rStyle w:val="normaltextrun"/>
          <w:rFonts w:ascii="Calibri" w:hAnsi="Calibri" w:cs="Calibri"/>
        </w:rPr>
        <w:t>E</w:t>
      </w:r>
      <w:r w:rsidRPr="00E619E4">
        <w:rPr>
          <w:rStyle w:val="normaltextrun"/>
          <w:rFonts w:ascii="Calibri" w:hAnsi="Calibri" w:cs="Calibri"/>
        </w:rPr>
        <w:t>ssential Functions for admission to and continued enrollment in a Speech, Language, and Hearing Sciences (SLHS) graduate program reflect the qualities and abilities that are deemed critical for success as an independent clinician upon graduation. Students must agree that they exhibit these standards for admission and matriculation through the program. If a student is unable to demonstrate these standards, with or without reasonable accommodation, then the student will be dismissed from the program. </w:t>
      </w:r>
      <w:r w:rsidRPr="00E619E4">
        <w:rPr>
          <w:rStyle w:val="eop"/>
          <w:rFonts w:ascii="Calibri" w:hAnsi="Calibri" w:cs="Calibri"/>
        </w:rPr>
        <w:t> </w:t>
      </w:r>
    </w:p>
    <w:p w14:paraId="46FDAACC"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eop"/>
          <w:rFonts w:ascii="Calibri" w:hAnsi="Calibri" w:cs="Calibri"/>
        </w:rPr>
        <w:t> </w:t>
      </w:r>
    </w:p>
    <w:p w14:paraId="0C8E1E97"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normaltextrun"/>
          <w:rFonts w:ascii="Calibri" w:hAnsi="Calibri" w:cs="Calibri"/>
        </w:rPr>
        <w:t xml:space="preserve">Auburn University and the SLHS graduate programs adhere to the Americans with Disabilities Act of 1990, ADA Amendments Act of 2008, and Section 504 of the Rehabilitation Act of 1973.  We are committed to assisting students with identified disabilities who are able to complete a graduate program with reasonable accommodation. However, the SLHS faculty </w:t>
      </w:r>
      <w:proofErr w:type="gramStart"/>
      <w:r w:rsidRPr="00E619E4">
        <w:rPr>
          <w:rStyle w:val="normaltextrun"/>
          <w:rFonts w:ascii="Calibri" w:hAnsi="Calibri" w:cs="Calibri"/>
        </w:rPr>
        <w:t>reserve</w:t>
      </w:r>
      <w:proofErr w:type="gramEnd"/>
      <w:r w:rsidRPr="00E619E4">
        <w:rPr>
          <w:rStyle w:val="normaltextrun"/>
          <w:rFonts w:ascii="Calibri" w:hAnsi="Calibri" w:cs="Calibri"/>
        </w:rPr>
        <w:t xml:space="preserve"> the right </w:t>
      </w:r>
      <w:proofErr w:type="gramStart"/>
      <w:r w:rsidRPr="00E619E4">
        <w:rPr>
          <w:rStyle w:val="normaltextrun"/>
          <w:rFonts w:ascii="Calibri" w:hAnsi="Calibri" w:cs="Calibri"/>
        </w:rPr>
        <w:t>to not</w:t>
      </w:r>
      <w:proofErr w:type="gramEnd"/>
      <w:r w:rsidRPr="00E619E4">
        <w:rPr>
          <w:rStyle w:val="normaltextrun"/>
          <w:rFonts w:ascii="Calibri" w:hAnsi="Calibri" w:cs="Calibri"/>
        </w:rPr>
        <w:t xml:space="preserve"> admit applicants or discontinue enrollment of students in cases where reasonable accommodations are not available to allow successful completion of program requirements. Reasonable accommodations are those deemed to not alter the fundamental nature of an SLHS graduate program. </w:t>
      </w:r>
      <w:r w:rsidRPr="00E619E4">
        <w:rPr>
          <w:rStyle w:val="eop"/>
          <w:rFonts w:ascii="Calibri" w:hAnsi="Calibri" w:cs="Calibri"/>
        </w:rPr>
        <w:t> </w:t>
      </w:r>
    </w:p>
    <w:p w14:paraId="43384F76"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eop"/>
          <w:rFonts w:ascii="Calibri" w:hAnsi="Calibri" w:cs="Calibri"/>
        </w:rPr>
        <w:t> </w:t>
      </w:r>
    </w:p>
    <w:p w14:paraId="624D3C14"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 xml:space="preserve">Upon admission to a SLHS graduate program, all students must sign </w:t>
      </w:r>
      <w:r>
        <w:rPr>
          <w:rStyle w:val="normaltextrun"/>
          <w:rFonts w:ascii="Calibri" w:hAnsi="Calibri" w:cs="Calibri"/>
          <w:color w:val="000000"/>
        </w:rPr>
        <w:t>this document</w:t>
      </w:r>
      <w:r w:rsidRPr="00E619E4">
        <w:rPr>
          <w:rStyle w:val="normaltextrun"/>
          <w:rFonts w:ascii="Calibri" w:hAnsi="Calibri" w:cs="Calibri"/>
          <w:color w:val="000000"/>
        </w:rPr>
        <w:t xml:space="preserve"> acknowledging that they have read and understand the essential Functions listed below: </w:t>
      </w:r>
      <w:r w:rsidRPr="00E619E4">
        <w:rPr>
          <w:rStyle w:val="normaltextrun"/>
          <w:rFonts w:ascii="Calibri" w:hAnsi="Calibri" w:cs="Calibri"/>
        </w:rPr>
        <w:t> </w:t>
      </w:r>
      <w:r w:rsidRPr="00E619E4">
        <w:rPr>
          <w:rStyle w:val="eop"/>
          <w:rFonts w:ascii="Calibri" w:hAnsi="Calibri" w:cs="Calibri"/>
        </w:rPr>
        <w:t> </w:t>
      </w:r>
    </w:p>
    <w:p w14:paraId="4806BFC7"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eop"/>
          <w:rFonts w:ascii="Calibri" w:hAnsi="Calibri" w:cs="Calibri"/>
          <w:color w:val="000000"/>
        </w:rPr>
        <w:t> </w:t>
      </w:r>
    </w:p>
    <w:p w14:paraId="45F82071"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normaltextrun"/>
          <w:rFonts w:ascii="Calibri" w:hAnsi="Calibri" w:cs="Calibri"/>
          <w:b/>
          <w:bCs/>
          <w:color w:val="000000"/>
        </w:rPr>
        <w:t>COMMUNICATION SKILLS</w:t>
      </w:r>
      <w:r w:rsidRPr="00E619E4">
        <w:rPr>
          <w:rStyle w:val="eop"/>
          <w:rFonts w:ascii="Calibri" w:hAnsi="Calibri" w:cs="Calibri"/>
          <w:color w:val="000000"/>
        </w:rPr>
        <w:t> </w:t>
      </w:r>
    </w:p>
    <w:p w14:paraId="5B015F26"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A student must demonstrate adequate communication skills to communicate proficiently with faculty, staff, peers, client, caregivers, and other healthcare professionals in both verbal and written English language. </w:t>
      </w:r>
      <w:r w:rsidRPr="00E619E4">
        <w:rPr>
          <w:rStyle w:val="eop"/>
          <w:rFonts w:ascii="Calibri" w:hAnsi="Calibri" w:cs="Calibri"/>
          <w:color w:val="000000"/>
        </w:rPr>
        <w:t> </w:t>
      </w:r>
    </w:p>
    <w:p w14:paraId="5EAC1550"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eop"/>
          <w:rFonts w:ascii="Calibri" w:hAnsi="Calibri" w:cs="Calibri"/>
          <w:color w:val="000000"/>
        </w:rPr>
        <w:t> </w:t>
      </w:r>
    </w:p>
    <w:p w14:paraId="0ABA761B"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normaltextrun"/>
          <w:rFonts w:ascii="Calibri" w:hAnsi="Calibri" w:cs="Calibri"/>
          <w:b/>
          <w:bCs/>
          <w:color w:val="000000"/>
        </w:rPr>
        <w:t>Verbal Communication</w:t>
      </w:r>
      <w:r w:rsidRPr="00E619E4">
        <w:rPr>
          <w:rStyle w:val="normaltextrun"/>
          <w:rFonts w:ascii="Calibri" w:hAnsi="Calibri" w:cs="Calibri"/>
          <w:color w:val="000000"/>
        </w:rPr>
        <w:t>: </w:t>
      </w:r>
      <w:r w:rsidRPr="00E619E4">
        <w:rPr>
          <w:rStyle w:val="eop"/>
          <w:rFonts w:ascii="Calibri" w:hAnsi="Calibri" w:cs="Calibri"/>
          <w:color w:val="000000"/>
        </w:rPr>
        <w:t> </w:t>
      </w:r>
    </w:p>
    <w:p w14:paraId="2E51ADB2"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 xml:space="preserve">The </w:t>
      </w:r>
      <w:proofErr w:type="gramStart"/>
      <w:r w:rsidRPr="00E619E4">
        <w:rPr>
          <w:rStyle w:val="normaltextrun"/>
          <w:rFonts w:ascii="Calibri" w:hAnsi="Calibri" w:cs="Calibri"/>
          <w:color w:val="000000"/>
        </w:rPr>
        <w:t>student</w:t>
      </w:r>
      <w:proofErr w:type="gramEnd"/>
      <w:r w:rsidRPr="00E619E4">
        <w:rPr>
          <w:rStyle w:val="normaltextrun"/>
          <w:rFonts w:ascii="Calibri" w:hAnsi="Calibri" w:cs="Calibri"/>
          <w:color w:val="000000"/>
        </w:rPr>
        <w:t xml:space="preserve"> must be able to:</w:t>
      </w:r>
      <w:r w:rsidRPr="00E619E4">
        <w:rPr>
          <w:rStyle w:val="eop"/>
          <w:rFonts w:ascii="Calibri" w:hAnsi="Calibri" w:cs="Calibri"/>
          <w:color w:val="000000"/>
        </w:rPr>
        <w:t> </w:t>
      </w:r>
    </w:p>
    <w:p w14:paraId="0E814EDF" w14:textId="77777777" w:rsidR="00D81FD4" w:rsidRPr="00E619E4" w:rsidRDefault="00D81FD4" w:rsidP="00876B26">
      <w:pPr>
        <w:pStyle w:val="paragraph"/>
        <w:numPr>
          <w:ilvl w:val="0"/>
          <w:numId w:val="114"/>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Produce English phonemes with 90% accuracy</w:t>
      </w:r>
      <w:r w:rsidRPr="00E619E4">
        <w:rPr>
          <w:rStyle w:val="eop"/>
          <w:rFonts w:ascii="Calibri" w:hAnsi="Calibri" w:cs="Calibri"/>
          <w:color w:val="000000"/>
        </w:rPr>
        <w:t> </w:t>
      </w:r>
    </w:p>
    <w:p w14:paraId="11BB8640" w14:textId="77777777" w:rsidR="00D81FD4" w:rsidRPr="00E619E4" w:rsidRDefault="00D81FD4" w:rsidP="00876B26">
      <w:pPr>
        <w:pStyle w:val="paragraph"/>
        <w:numPr>
          <w:ilvl w:val="0"/>
          <w:numId w:val="114"/>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Model specific phonemes, grammatical features, or other aspect of speech and language for a client or caregiver</w:t>
      </w:r>
      <w:r w:rsidRPr="00E619E4">
        <w:rPr>
          <w:rStyle w:val="eop"/>
          <w:rFonts w:ascii="Calibri" w:hAnsi="Calibri" w:cs="Calibri"/>
          <w:color w:val="000000"/>
        </w:rPr>
        <w:t> </w:t>
      </w:r>
    </w:p>
    <w:p w14:paraId="6219F26E" w14:textId="77777777" w:rsidR="00D81FD4" w:rsidRPr="00E619E4" w:rsidRDefault="00D81FD4" w:rsidP="00876B26">
      <w:pPr>
        <w:pStyle w:val="paragraph"/>
        <w:numPr>
          <w:ilvl w:val="0"/>
          <w:numId w:val="115"/>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Use appropriate volume, rate, and prosody when speaking</w:t>
      </w:r>
      <w:r w:rsidRPr="00E619E4">
        <w:rPr>
          <w:rStyle w:val="eop"/>
          <w:rFonts w:ascii="Calibri" w:hAnsi="Calibri" w:cs="Calibri"/>
          <w:color w:val="000000"/>
        </w:rPr>
        <w:t> </w:t>
      </w:r>
    </w:p>
    <w:p w14:paraId="1876541C" w14:textId="77777777" w:rsidR="00D81FD4" w:rsidRPr="00E619E4" w:rsidRDefault="00D81FD4" w:rsidP="00876B26">
      <w:pPr>
        <w:pStyle w:val="paragraph"/>
        <w:numPr>
          <w:ilvl w:val="0"/>
          <w:numId w:val="115"/>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Use Mainstream English </w:t>
      </w:r>
      <w:r w:rsidRPr="00E619E4">
        <w:rPr>
          <w:rStyle w:val="eop"/>
          <w:rFonts w:ascii="Calibri" w:hAnsi="Calibri" w:cs="Calibri"/>
          <w:color w:val="000000"/>
        </w:rPr>
        <w:t> </w:t>
      </w:r>
    </w:p>
    <w:p w14:paraId="0E856A1A" w14:textId="77777777" w:rsidR="00D81FD4" w:rsidRPr="00E619E4" w:rsidRDefault="00D81FD4" w:rsidP="00876B26">
      <w:pPr>
        <w:pStyle w:val="paragraph"/>
        <w:numPr>
          <w:ilvl w:val="0"/>
          <w:numId w:val="115"/>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Explain all aspects of clinical evaluation, treatment, and recommendations</w:t>
      </w:r>
      <w:r w:rsidRPr="00E619E4">
        <w:rPr>
          <w:rStyle w:val="eop"/>
          <w:rFonts w:ascii="Calibri" w:hAnsi="Calibri" w:cs="Calibri"/>
          <w:color w:val="000000"/>
        </w:rPr>
        <w:t> </w:t>
      </w:r>
    </w:p>
    <w:p w14:paraId="2F441634" w14:textId="77777777" w:rsidR="00D81FD4" w:rsidRPr="00E619E4" w:rsidRDefault="00D81FD4" w:rsidP="00876B26">
      <w:pPr>
        <w:pStyle w:val="paragraph"/>
        <w:numPr>
          <w:ilvl w:val="0"/>
          <w:numId w:val="115"/>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Answer questions or clarify the information when needed</w:t>
      </w:r>
      <w:r w:rsidRPr="00E619E4">
        <w:rPr>
          <w:rStyle w:val="eop"/>
          <w:rFonts w:ascii="Calibri" w:hAnsi="Calibri" w:cs="Calibri"/>
          <w:color w:val="000000"/>
        </w:rPr>
        <w:t> </w:t>
      </w:r>
    </w:p>
    <w:p w14:paraId="6214898D"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eop"/>
          <w:rFonts w:ascii="Calibri" w:hAnsi="Calibri" w:cs="Calibri"/>
          <w:color w:val="000000"/>
        </w:rPr>
        <w:t> </w:t>
      </w:r>
    </w:p>
    <w:p w14:paraId="48EDDD0F"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normaltextrun"/>
          <w:rFonts w:ascii="Calibri" w:hAnsi="Calibri" w:cs="Calibri"/>
          <w:b/>
          <w:bCs/>
          <w:color w:val="000000"/>
        </w:rPr>
        <w:t>Written Communication</w:t>
      </w:r>
      <w:r w:rsidRPr="00E619E4">
        <w:rPr>
          <w:rStyle w:val="normaltextrun"/>
          <w:rFonts w:ascii="Calibri" w:hAnsi="Calibri" w:cs="Calibri"/>
          <w:color w:val="000000"/>
        </w:rPr>
        <w:t>: </w:t>
      </w:r>
      <w:r w:rsidRPr="00E619E4">
        <w:rPr>
          <w:rStyle w:val="eop"/>
          <w:rFonts w:ascii="Calibri" w:hAnsi="Calibri" w:cs="Calibri"/>
          <w:color w:val="000000"/>
        </w:rPr>
        <w:t> </w:t>
      </w:r>
    </w:p>
    <w:p w14:paraId="6846656F"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 xml:space="preserve">The </w:t>
      </w:r>
      <w:proofErr w:type="gramStart"/>
      <w:r w:rsidRPr="00E619E4">
        <w:rPr>
          <w:rStyle w:val="normaltextrun"/>
          <w:rFonts w:ascii="Calibri" w:hAnsi="Calibri" w:cs="Calibri"/>
          <w:color w:val="000000"/>
        </w:rPr>
        <w:t>student</w:t>
      </w:r>
      <w:proofErr w:type="gramEnd"/>
      <w:r w:rsidRPr="00E619E4">
        <w:rPr>
          <w:rStyle w:val="normaltextrun"/>
          <w:rFonts w:ascii="Calibri" w:hAnsi="Calibri" w:cs="Calibri"/>
          <w:color w:val="000000"/>
        </w:rPr>
        <w:t xml:space="preserve"> must be able to:</w:t>
      </w:r>
      <w:r w:rsidRPr="00E619E4">
        <w:rPr>
          <w:rStyle w:val="eop"/>
          <w:rFonts w:ascii="Calibri" w:hAnsi="Calibri" w:cs="Calibri"/>
          <w:color w:val="000000"/>
        </w:rPr>
        <w:t> </w:t>
      </w:r>
    </w:p>
    <w:p w14:paraId="6FAE3D1F" w14:textId="77777777" w:rsidR="00D81FD4" w:rsidRPr="00E619E4" w:rsidRDefault="00D81FD4" w:rsidP="00876B26">
      <w:pPr>
        <w:pStyle w:val="paragraph"/>
        <w:numPr>
          <w:ilvl w:val="0"/>
          <w:numId w:val="116"/>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Possess reading skills sufficient to meet academic and clinical responsibilities</w:t>
      </w:r>
      <w:r w:rsidRPr="00E619E4">
        <w:rPr>
          <w:rStyle w:val="eop"/>
          <w:rFonts w:ascii="Calibri" w:hAnsi="Calibri" w:cs="Calibri"/>
          <w:color w:val="000000"/>
        </w:rPr>
        <w:t> </w:t>
      </w:r>
    </w:p>
    <w:p w14:paraId="0A6BBA63" w14:textId="77777777" w:rsidR="00D81FD4" w:rsidRPr="00E619E4" w:rsidRDefault="00D81FD4" w:rsidP="00876B26">
      <w:pPr>
        <w:pStyle w:val="paragraph"/>
        <w:numPr>
          <w:ilvl w:val="0"/>
          <w:numId w:val="116"/>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Prepare grammatically correct assignments and reports</w:t>
      </w:r>
      <w:r w:rsidRPr="00E619E4">
        <w:rPr>
          <w:rStyle w:val="eop"/>
          <w:rFonts w:ascii="Calibri" w:hAnsi="Calibri" w:cs="Calibri"/>
          <w:color w:val="000000"/>
        </w:rPr>
        <w:t> </w:t>
      </w:r>
    </w:p>
    <w:p w14:paraId="61DA1FA3" w14:textId="77777777" w:rsidR="00D81FD4" w:rsidRPr="00E619E4" w:rsidRDefault="00D81FD4" w:rsidP="00876B26">
      <w:pPr>
        <w:pStyle w:val="paragraph"/>
        <w:numPr>
          <w:ilvl w:val="0"/>
          <w:numId w:val="116"/>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rPr>
        <w:t>Present content in an organized manner with professional writing style</w:t>
      </w:r>
      <w:r w:rsidRPr="00E619E4">
        <w:rPr>
          <w:rStyle w:val="eop"/>
          <w:rFonts w:ascii="Calibri" w:hAnsi="Calibri" w:cs="Calibri"/>
        </w:rPr>
        <w:t> </w:t>
      </w:r>
    </w:p>
    <w:p w14:paraId="07FC887C" w14:textId="77777777" w:rsidR="00D81FD4" w:rsidRPr="00E619E4" w:rsidRDefault="00D81FD4" w:rsidP="00876B26">
      <w:pPr>
        <w:pStyle w:val="paragraph"/>
        <w:numPr>
          <w:ilvl w:val="0"/>
          <w:numId w:val="117"/>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lastRenderedPageBreak/>
        <w:t>Proofread and edit written work</w:t>
      </w:r>
      <w:r w:rsidRPr="00E619E4">
        <w:rPr>
          <w:rStyle w:val="eop"/>
          <w:rFonts w:ascii="Calibri" w:hAnsi="Calibri" w:cs="Calibri"/>
          <w:color w:val="000000"/>
        </w:rPr>
        <w:t> </w:t>
      </w:r>
    </w:p>
    <w:p w14:paraId="7E0CAF78"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eop"/>
          <w:rFonts w:ascii="Calibri" w:hAnsi="Calibri" w:cs="Calibri"/>
          <w:color w:val="000000"/>
        </w:rPr>
        <w:t> </w:t>
      </w:r>
    </w:p>
    <w:p w14:paraId="47B49829"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normaltextrun"/>
          <w:rFonts w:ascii="Calibri" w:hAnsi="Calibri" w:cs="Calibri"/>
          <w:b/>
          <w:bCs/>
          <w:color w:val="000000"/>
        </w:rPr>
        <w:t>Non-verbal Communication:</w:t>
      </w:r>
      <w:r w:rsidRPr="00E619E4">
        <w:rPr>
          <w:rStyle w:val="normaltextrun"/>
          <w:rFonts w:ascii="Calibri" w:hAnsi="Calibri" w:cs="Calibri"/>
          <w:color w:val="000000"/>
        </w:rPr>
        <w:t> </w:t>
      </w:r>
      <w:r w:rsidRPr="00E619E4">
        <w:rPr>
          <w:rStyle w:val="eop"/>
          <w:rFonts w:ascii="Calibri" w:hAnsi="Calibri" w:cs="Calibri"/>
          <w:color w:val="000000"/>
        </w:rPr>
        <w:t> </w:t>
      </w:r>
    </w:p>
    <w:p w14:paraId="763E499D"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 xml:space="preserve">The </w:t>
      </w:r>
      <w:proofErr w:type="gramStart"/>
      <w:r w:rsidRPr="00E619E4">
        <w:rPr>
          <w:rStyle w:val="normaltextrun"/>
          <w:rFonts w:ascii="Calibri" w:hAnsi="Calibri" w:cs="Calibri"/>
          <w:color w:val="000000"/>
        </w:rPr>
        <w:t>student</w:t>
      </w:r>
      <w:proofErr w:type="gramEnd"/>
      <w:r w:rsidRPr="00E619E4">
        <w:rPr>
          <w:rStyle w:val="normaltextrun"/>
          <w:rFonts w:ascii="Calibri" w:hAnsi="Calibri" w:cs="Calibri"/>
          <w:color w:val="000000"/>
        </w:rPr>
        <w:t xml:space="preserve"> must be able to:</w:t>
      </w:r>
      <w:r w:rsidRPr="00E619E4">
        <w:rPr>
          <w:rStyle w:val="eop"/>
          <w:rFonts w:ascii="Calibri" w:hAnsi="Calibri" w:cs="Calibri"/>
          <w:color w:val="000000"/>
        </w:rPr>
        <w:t> </w:t>
      </w:r>
    </w:p>
    <w:p w14:paraId="4E9AFB61" w14:textId="77777777" w:rsidR="00D81FD4" w:rsidRPr="00E619E4" w:rsidRDefault="00D81FD4" w:rsidP="00876B26">
      <w:pPr>
        <w:pStyle w:val="paragraph"/>
        <w:numPr>
          <w:ilvl w:val="0"/>
          <w:numId w:val="118"/>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Use the appropriate amount of eye contact and facial expression for the communication intent</w:t>
      </w:r>
      <w:r w:rsidRPr="00E619E4">
        <w:rPr>
          <w:rStyle w:val="eop"/>
          <w:rFonts w:ascii="Calibri" w:hAnsi="Calibri" w:cs="Calibri"/>
          <w:color w:val="000000"/>
        </w:rPr>
        <w:t> </w:t>
      </w:r>
    </w:p>
    <w:p w14:paraId="2AAA8F15" w14:textId="77777777" w:rsidR="00D81FD4" w:rsidRPr="00E619E4" w:rsidRDefault="00D81FD4" w:rsidP="00876B26">
      <w:pPr>
        <w:pStyle w:val="paragraph"/>
        <w:numPr>
          <w:ilvl w:val="0"/>
          <w:numId w:val="119"/>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Detect and process non-verbal communication from clients, caregivers, supervisors, and other professionals</w:t>
      </w:r>
      <w:r w:rsidRPr="00E619E4">
        <w:rPr>
          <w:rStyle w:val="eop"/>
          <w:rFonts w:ascii="Calibri" w:hAnsi="Calibri" w:cs="Calibri"/>
          <w:color w:val="000000"/>
        </w:rPr>
        <w:t> </w:t>
      </w:r>
    </w:p>
    <w:p w14:paraId="6C3FE01C"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eop"/>
          <w:rFonts w:ascii="Calibri" w:hAnsi="Calibri" w:cs="Calibri"/>
          <w:color w:val="000000"/>
        </w:rPr>
        <w:t> </w:t>
      </w:r>
    </w:p>
    <w:p w14:paraId="698576F3"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normaltextrun"/>
          <w:rFonts w:ascii="Calibri" w:hAnsi="Calibri" w:cs="Calibri"/>
          <w:b/>
          <w:bCs/>
          <w:color w:val="000000"/>
        </w:rPr>
        <w:t>PHYSICAL ABILITIES/MOTOR SKILLS </w:t>
      </w:r>
      <w:r w:rsidRPr="00E619E4">
        <w:rPr>
          <w:rStyle w:val="eop"/>
          <w:rFonts w:ascii="Calibri" w:hAnsi="Calibri" w:cs="Calibri"/>
          <w:color w:val="000000"/>
        </w:rPr>
        <w:t> </w:t>
      </w:r>
    </w:p>
    <w:p w14:paraId="40312DF5"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Students must be physically able to: </w:t>
      </w:r>
      <w:r w:rsidRPr="00E619E4">
        <w:rPr>
          <w:rStyle w:val="eop"/>
          <w:rFonts w:ascii="Calibri" w:hAnsi="Calibri" w:cs="Calibri"/>
          <w:color w:val="000000"/>
        </w:rPr>
        <w:t> </w:t>
      </w:r>
    </w:p>
    <w:p w14:paraId="39BCD623" w14:textId="77777777" w:rsidR="00D81FD4" w:rsidRPr="00E619E4" w:rsidRDefault="00D81FD4" w:rsidP="00876B26">
      <w:pPr>
        <w:pStyle w:val="paragraph"/>
        <w:numPr>
          <w:ilvl w:val="0"/>
          <w:numId w:val="120"/>
        </w:numPr>
        <w:shd w:val="clear" w:color="auto" w:fill="FFFFFF"/>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Manipulate technology, equipment, tests, materials, and toys in a timely and effective manner </w:t>
      </w:r>
      <w:r w:rsidRPr="00E619E4">
        <w:rPr>
          <w:rStyle w:val="eop"/>
          <w:rFonts w:ascii="Calibri" w:hAnsi="Calibri" w:cs="Calibri"/>
          <w:color w:val="000000"/>
        </w:rPr>
        <w:t> </w:t>
      </w:r>
    </w:p>
    <w:p w14:paraId="1C6FD728" w14:textId="77777777" w:rsidR="00D81FD4" w:rsidRPr="00E619E4" w:rsidRDefault="00D81FD4" w:rsidP="00876B26">
      <w:pPr>
        <w:pStyle w:val="paragraph"/>
        <w:numPr>
          <w:ilvl w:val="0"/>
          <w:numId w:val="121"/>
        </w:numPr>
        <w:shd w:val="clear" w:color="auto" w:fill="FFFFFF"/>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Demonstrate the fine and gross motor skills necessary to execute evaluation and treatment for all disorders within our scope of practice</w:t>
      </w:r>
      <w:r w:rsidRPr="00E619E4">
        <w:rPr>
          <w:rStyle w:val="eop"/>
          <w:rFonts w:ascii="Calibri" w:hAnsi="Calibri" w:cs="Calibri"/>
          <w:color w:val="000000"/>
        </w:rPr>
        <w:t> </w:t>
      </w:r>
    </w:p>
    <w:p w14:paraId="099DD63A" w14:textId="77777777" w:rsidR="00D81FD4" w:rsidRPr="00E619E4" w:rsidRDefault="00D81FD4" w:rsidP="00876B26">
      <w:pPr>
        <w:pStyle w:val="paragraph"/>
        <w:numPr>
          <w:ilvl w:val="0"/>
          <w:numId w:val="121"/>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 xml:space="preserve">Meet the physical demands across clinical settings (i.e. sitting on the floor, standing for long periods of time, holding infants, picking up and/or carrying small children, assisting ambulatory </w:t>
      </w:r>
      <w:proofErr w:type="gramStart"/>
      <w:r w:rsidRPr="00E619E4">
        <w:rPr>
          <w:rStyle w:val="normaltextrun"/>
          <w:rFonts w:ascii="Calibri" w:hAnsi="Calibri" w:cs="Calibri"/>
          <w:color w:val="000000"/>
        </w:rPr>
        <w:t>patients in</w:t>
      </w:r>
      <w:proofErr w:type="gramEnd"/>
      <w:r w:rsidRPr="00E619E4">
        <w:rPr>
          <w:rStyle w:val="normaltextrun"/>
          <w:rFonts w:ascii="Calibri" w:hAnsi="Calibri" w:cs="Calibri"/>
          <w:color w:val="000000"/>
        </w:rPr>
        <w:t xml:space="preserve"> walking, pushing a wheelchair and assistance/transfer, </w:t>
      </w:r>
      <w:proofErr w:type="spellStart"/>
      <w:r w:rsidRPr="00E619E4">
        <w:rPr>
          <w:rStyle w:val="normaltextrun"/>
          <w:rFonts w:ascii="Calibri" w:hAnsi="Calibri" w:cs="Calibri"/>
          <w:color w:val="000000"/>
        </w:rPr>
        <w:t>etc</w:t>
      </w:r>
      <w:proofErr w:type="spellEnd"/>
      <w:r w:rsidRPr="00E619E4">
        <w:rPr>
          <w:rStyle w:val="normaltextrun"/>
          <w:rFonts w:ascii="Calibri" w:hAnsi="Calibri" w:cs="Calibri"/>
          <w:color w:val="000000"/>
        </w:rPr>
        <w:t>). </w:t>
      </w:r>
      <w:r w:rsidRPr="00E619E4">
        <w:rPr>
          <w:rStyle w:val="eop"/>
          <w:rFonts w:ascii="Calibri" w:hAnsi="Calibri" w:cs="Calibri"/>
          <w:color w:val="000000"/>
        </w:rPr>
        <w:t> </w:t>
      </w:r>
    </w:p>
    <w:p w14:paraId="0730277F" w14:textId="77777777" w:rsidR="00D81FD4" w:rsidRPr="00E619E4" w:rsidRDefault="00D81FD4" w:rsidP="00876B26">
      <w:pPr>
        <w:pStyle w:val="paragraph"/>
        <w:numPr>
          <w:ilvl w:val="0"/>
          <w:numId w:val="121"/>
        </w:numPr>
        <w:shd w:val="clear" w:color="auto" w:fill="FFFFFF"/>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 xml:space="preserve">Manage behavior of non-compliant </w:t>
      </w:r>
      <w:proofErr w:type="gramStart"/>
      <w:r w:rsidRPr="00E619E4">
        <w:rPr>
          <w:rStyle w:val="normaltextrun"/>
          <w:rFonts w:ascii="Calibri" w:hAnsi="Calibri" w:cs="Calibri"/>
          <w:color w:val="000000"/>
        </w:rPr>
        <w:t>client</w:t>
      </w:r>
      <w:proofErr w:type="gramEnd"/>
      <w:r w:rsidRPr="00E619E4">
        <w:rPr>
          <w:rStyle w:val="eop"/>
          <w:rFonts w:ascii="Calibri" w:hAnsi="Calibri" w:cs="Calibri"/>
          <w:color w:val="000000"/>
        </w:rPr>
        <w:t> </w:t>
      </w:r>
    </w:p>
    <w:p w14:paraId="5D67DDFF" w14:textId="77777777" w:rsidR="00D81FD4" w:rsidRPr="00E619E4" w:rsidRDefault="00D81FD4" w:rsidP="00876B26">
      <w:pPr>
        <w:pStyle w:val="paragraph"/>
        <w:numPr>
          <w:ilvl w:val="0"/>
          <w:numId w:val="121"/>
        </w:numPr>
        <w:shd w:val="clear" w:color="auto" w:fill="FFFFFF"/>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Respond quickly to facilitate a safe environment in emergency situations</w:t>
      </w:r>
      <w:r w:rsidRPr="00E619E4">
        <w:rPr>
          <w:rStyle w:val="eop"/>
          <w:rFonts w:ascii="Calibri" w:hAnsi="Calibri" w:cs="Calibri"/>
          <w:color w:val="000000"/>
        </w:rPr>
        <w:t> </w:t>
      </w:r>
    </w:p>
    <w:p w14:paraId="74BC5594" w14:textId="77777777" w:rsidR="00D81FD4" w:rsidRPr="00E619E4" w:rsidRDefault="00D81FD4" w:rsidP="00876B26">
      <w:pPr>
        <w:pStyle w:val="paragraph"/>
        <w:numPr>
          <w:ilvl w:val="0"/>
          <w:numId w:val="121"/>
        </w:numPr>
        <w:shd w:val="clear" w:color="auto" w:fill="FFFFFF"/>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Perform CPR (if the setting allows it and the student is certified)</w:t>
      </w:r>
      <w:r w:rsidRPr="00E619E4">
        <w:rPr>
          <w:rStyle w:val="eop"/>
          <w:rFonts w:ascii="Calibri" w:hAnsi="Calibri" w:cs="Calibri"/>
          <w:color w:val="000000"/>
        </w:rPr>
        <w:t> </w:t>
      </w:r>
    </w:p>
    <w:p w14:paraId="782BF5B7" w14:textId="77777777" w:rsidR="00D81FD4" w:rsidRPr="00E619E4" w:rsidRDefault="00D81FD4" w:rsidP="00876B26">
      <w:pPr>
        <w:pStyle w:val="paragraph"/>
        <w:numPr>
          <w:ilvl w:val="0"/>
          <w:numId w:val="122"/>
        </w:numPr>
        <w:shd w:val="clear" w:color="auto" w:fill="FFFFFF"/>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Consistently attend and engage in class, clinical sessions, and meetings</w:t>
      </w:r>
      <w:r w:rsidRPr="00E619E4">
        <w:rPr>
          <w:rStyle w:val="eop"/>
          <w:rFonts w:ascii="Calibri" w:hAnsi="Calibri" w:cs="Calibri"/>
          <w:color w:val="000000"/>
        </w:rPr>
        <w:t> </w:t>
      </w:r>
    </w:p>
    <w:p w14:paraId="497E5D7F" w14:textId="77777777" w:rsidR="00D81FD4" w:rsidRPr="00E619E4" w:rsidRDefault="00D81FD4" w:rsidP="00876B26">
      <w:pPr>
        <w:pStyle w:val="paragraph"/>
        <w:numPr>
          <w:ilvl w:val="0"/>
          <w:numId w:val="122"/>
        </w:numPr>
        <w:shd w:val="clear" w:color="auto" w:fill="FFFFFF"/>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Care for their own personal hygiene</w:t>
      </w:r>
      <w:r w:rsidRPr="00E619E4">
        <w:rPr>
          <w:rStyle w:val="eop"/>
          <w:rFonts w:ascii="Calibri" w:hAnsi="Calibri" w:cs="Calibri"/>
          <w:color w:val="000000"/>
        </w:rPr>
        <w:t> </w:t>
      </w:r>
    </w:p>
    <w:p w14:paraId="0FD5C042" w14:textId="77777777" w:rsidR="00D81FD4" w:rsidRPr="00E619E4" w:rsidRDefault="00D81FD4" w:rsidP="00876B26">
      <w:pPr>
        <w:pStyle w:val="paragraph"/>
        <w:numPr>
          <w:ilvl w:val="0"/>
          <w:numId w:val="122"/>
        </w:numPr>
        <w:shd w:val="clear" w:color="auto" w:fill="FFFFFF"/>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Access reliable transportation to and from all academic and clinical settings. </w:t>
      </w:r>
      <w:r w:rsidRPr="00E619E4">
        <w:rPr>
          <w:rStyle w:val="eop"/>
          <w:rFonts w:ascii="Calibri" w:hAnsi="Calibri" w:cs="Calibri"/>
          <w:color w:val="000000"/>
        </w:rPr>
        <w:t> </w:t>
      </w:r>
    </w:p>
    <w:p w14:paraId="163D65C4"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eop"/>
          <w:rFonts w:ascii="Calibri" w:hAnsi="Calibri" w:cs="Calibri"/>
          <w:color w:val="000000"/>
        </w:rPr>
        <w:t> </w:t>
      </w:r>
    </w:p>
    <w:p w14:paraId="4C75D61C"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normaltextrun"/>
          <w:rFonts w:ascii="Calibri" w:hAnsi="Calibri" w:cs="Calibri"/>
          <w:b/>
          <w:bCs/>
          <w:color w:val="000000"/>
        </w:rPr>
        <w:t>SENSORY/OBSERVATIONAL ABILITIES</w:t>
      </w:r>
      <w:r w:rsidRPr="00E619E4">
        <w:rPr>
          <w:rStyle w:val="eop"/>
          <w:rFonts w:ascii="Calibri" w:hAnsi="Calibri" w:cs="Calibri"/>
          <w:color w:val="000000"/>
        </w:rPr>
        <w:t> </w:t>
      </w:r>
    </w:p>
    <w:p w14:paraId="5FA3DC11"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Students must have sufficient visual and auditory skills to participate effectively in academic and clinical settings.</w:t>
      </w:r>
      <w:r w:rsidRPr="00E619E4">
        <w:rPr>
          <w:rStyle w:val="eop"/>
          <w:rFonts w:ascii="Calibri" w:hAnsi="Calibri" w:cs="Calibri"/>
          <w:color w:val="000000"/>
        </w:rPr>
        <w:t> </w:t>
      </w:r>
    </w:p>
    <w:p w14:paraId="2C3E6798"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eop"/>
          <w:rFonts w:ascii="Calibri" w:hAnsi="Calibri" w:cs="Calibri"/>
          <w:color w:val="000000"/>
        </w:rPr>
        <w:t> </w:t>
      </w:r>
    </w:p>
    <w:p w14:paraId="71190FE0"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 xml:space="preserve">Students must have adequate </w:t>
      </w:r>
      <w:r w:rsidRPr="00E619E4">
        <w:rPr>
          <w:rStyle w:val="normaltextrun"/>
          <w:rFonts w:ascii="Calibri" w:hAnsi="Calibri" w:cs="Calibri"/>
          <w:b/>
          <w:bCs/>
          <w:color w:val="000000"/>
        </w:rPr>
        <w:t>vision</w:t>
      </w:r>
      <w:r w:rsidRPr="00E619E4">
        <w:rPr>
          <w:rStyle w:val="normaltextrun"/>
          <w:rFonts w:ascii="Calibri" w:hAnsi="Calibri" w:cs="Calibri"/>
          <w:color w:val="000000"/>
        </w:rPr>
        <w:t xml:space="preserve"> (aided or unaided) to:</w:t>
      </w:r>
      <w:r w:rsidRPr="00E619E4">
        <w:rPr>
          <w:rStyle w:val="eop"/>
          <w:rFonts w:ascii="Calibri" w:hAnsi="Calibri" w:cs="Calibri"/>
          <w:color w:val="000000"/>
        </w:rPr>
        <w:t> </w:t>
      </w:r>
    </w:p>
    <w:p w14:paraId="69830686" w14:textId="77777777" w:rsidR="00D81FD4" w:rsidRPr="00E619E4" w:rsidRDefault="00D81FD4" w:rsidP="00876B26">
      <w:pPr>
        <w:pStyle w:val="paragraph"/>
        <w:numPr>
          <w:ilvl w:val="0"/>
          <w:numId w:val="123"/>
        </w:numPr>
        <w:shd w:val="clear" w:color="auto" w:fill="FFFFFF"/>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Evaluate non-verbal communication </w:t>
      </w:r>
      <w:r w:rsidRPr="00E619E4">
        <w:rPr>
          <w:rStyle w:val="eop"/>
          <w:rFonts w:ascii="Calibri" w:hAnsi="Calibri" w:cs="Calibri"/>
          <w:color w:val="000000"/>
        </w:rPr>
        <w:t> </w:t>
      </w:r>
    </w:p>
    <w:p w14:paraId="629E3026" w14:textId="77777777" w:rsidR="00D81FD4" w:rsidRPr="00E619E4" w:rsidRDefault="00D81FD4" w:rsidP="00876B26">
      <w:pPr>
        <w:pStyle w:val="paragraph"/>
        <w:numPr>
          <w:ilvl w:val="0"/>
          <w:numId w:val="123"/>
        </w:numPr>
        <w:shd w:val="clear" w:color="auto" w:fill="FFFFFF"/>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Complete physical examinations (i.e. otoscopy, oral-peripheral exam, swallowing evaluation)</w:t>
      </w:r>
      <w:r w:rsidRPr="00E619E4">
        <w:rPr>
          <w:rStyle w:val="eop"/>
          <w:rFonts w:ascii="Calibri" w:hAnsi="Calibri" w:cs="Calibri"/>
          <w:color w:val="000000"/>
        </w:rPr>
        <w:t> </w:t>
      </w:r>
    </w:p>
    <w:p w14:paraId="69AA0A1A" w14:textId="77777777" w:rsidR="00D81FD4" w:rsidRPr="00E619E4" w:rsidRDefault="00D81FD4" w:rsidP="00876B26">
      <w:pPr>
        <w:pStyle w:val="paragraph"/>
        <w:numPr>
          <w:ilvl w:val="0"/>
          <w:numId w:val="124"/>
        </w:numPr>
        <w:shd w:val="clear" w:color="auto" w:fill="FFFFFF"/>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Analyze speech production errors</w:t>
      </w:r>
      <w:r w:rsidRPr="00E619E4">
        <w:rPr>
          <w:rStyle w:val="eop"/>
          <w:rFonts w:ascii="Calibri" w:hAnsi="Calibri" w:cs="Calibri"/>
          <w:color w:val="000000"/>
        </w:rPr>
        <w:t> </w:t>
      </w:r>
    </w:p>
    <w:p w14:paraId="3B5281A7" w14:textId="77777777" w:rsidR="00D81FD4" w:rsidRPr="00E619E4" w:rsidRDefault="00D81FD4" w:rsidP="00876B26">
      <w:pPr>
        <w:pStyle w:val="paragraph"/>
        <w:numPr>
          <w:ilvl w:val="0"/>
          <w:numId w:val="124"/>
        </w:numPr>
        <w:shd w:val="clear" w:color="auto" w:fill="FFFFFF"/>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Process written or visual materials</w:t>
      </w:r>
      <w:r w:rsidRPr="00E619E4">
        <w:rPr>
          <w:rStyle w:val="eop"/>
          <w:rFonts w:ascii="Calibri" w:hAnsi="Calibri" w:cs="Calibri"/>
          <w:color w:val="000000"/>
        </w:rPr>
        <w:t> </w:t>
      </w:r>
    </w:p>
    <w:p w14:paraId="6744C752" w14:textId="77777777" w:rsidR="00D81FD4" w:rsidRPr="00E619E4" w:rsidRDefault="00D81FD4" w:rsidP="00876B26">
      <w:pPr>
        <w:pStyle w:val="paragraph"/>
        <w:numPr>
          <w:ilvl w:val="0"/>
          <w:numId w:val="124"/>
        </w:numPr>
        <w:shd w:val="clear" w:color="auto" w:fill="FFFFFF"/>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Visualize and identify anatomic structures</w:t>
      </w:r>
      <w:r w:rsidRPr="00E619E4">
        <w:rPr>
          <w:rStyle w:val="eop"/>
          <w:rFonts w:ascii="Calibri" w:hAnsi="Calibri" w:cs="Calibri"/>
          <w:color w:val="000000"/>
        </w:rPr>
        <w:t> </w:t>
      </w:r>
    </w:p>
    <w:p w14:paraId="549F84F5" w14:textId="77777777" w:rsidR="00D81FD4" w:rsidRPr="00E619E4" w:rsidRDefault="00D81FD4" w:rsidP="00876B26">
      <w:pPr>
        <w:pStyle w:val="paragraph"/>
        <w:numPr>
          <w:ilvl w:val="0"/>
          <w:numId w:val="124"/>
        </w:numPr>
        <w:shd w:val="clear" w:color="auto" w:fill="FFFFFF"/>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Identify and discriminate findings on imaging studies</w:t>
      </w:r>
      <w:r w:rsidRPr="00E619E4">
        <w:rPr>
          <w:rStyle w:val="eop"/>
          <w:rFonts w:ascii="Calibri" w:hAnsi="Calibri" w:cs="Calibri"/>
          <w:color w:val="000000"/>
        </w:rPr>
        <w:t> </w:t>
      </w:r>
    </w:p>
    <w:p w14:paraId="06BC81A0" w14:textId="77777777" w:rsidR="00D81FD4" w:rsidRPr="00E619E4" w:rsidRDefault="00D81FD4" w:rsidP="00876B26">
      <w:pPr>
        <w:pStyle w:val="paragraph"/>
        <w:numPr>
          <w:ilvl w:val="0"/>
          <w:numId w:val="124"/>
        </w:numPr>
        <w:shd w:val="clear" w:color="auto" w:fill="FFFFFF"/>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Discriminate text, numbers, tables, and graphs associated with diagnostic instruments and tests</w:t>
      </w:r>
      <w:r w:rsidRPr="00E619E4">
        <w:rPr>
          <w:rStyle w:val="eop"/>
          <w:rFonts w:ascii="Calibri" w:hAnsi="Calibri" w:cs="Calibri"/>
          <w:color w:val="000000"/>
        </w:rPr>
        <w:t> </w:t>
      </w:r>
    </w:p>
    <w:p w14:paraId="08C589B5" w14:textId="77777777" w:rsidR="00D81FD4" w:rsidRPr="00E619E4" w:rsidRDefault="00D81FD4" w:rsidP="00876B26">
      <w:pPr>
        <w:pStyle w:val="paragraph"/>
        <w:numPr>
          <w:ilvl w:val="0"/>
          <w:numId w:val="125"/>
        </w:numPr>
        <w:shd w:val="clear" w:color="auto" w:fill="FFFFFF"/>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Read text, diagnostic tests, equipment, and documentation</w:t>
      </w:r>
      <w:r w:rsidRPr="00E619E4">
        <w:rPr>
          <w:rStyle w:val="eop"/>
          <w:rFonts w:ascii="Calibri" w:hAnsi="Calibri" w:cs="Calibri"/>
          <w:color w:val="000000"/>
        </w:rPr>
        <w:t> </w:t>
      </w:r>
    </w:p>
    <w:p w14:paraId="1D40892C" w14:textId="77777777" w:rsidR="00D81FD4" w:rsidRPr="00E619E4" w:rsidRDefault="00D81FD4" w:rsidP="00876B26">
      <w:pPr>
        <w:pStyle w:val="paragraph"/>
        <w:numPr>
          <w:ilvl w:val="0"/>
          <w:numId w:val="125"/>
        </w:numPr>
        <w:shd w:val="clear" w:color="auto" w:fill="FFFFFF"/>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Complete documentation on a computer (Electronic Medical Record). </w:t>
      </w:r>
      <w:r w:rsidRPr="00E619E4">
        <w:rPr>
          <w:rStyle w:val="eop"/>
          <w:rFonts w:ascii="Calibri" w:hAnsi="Calibri" w:cs="Calibri"/>
          <w:color w:val="000000"/>
        </w:rPr>
        <w:t> </w:t>
      </w:r>
    </w:p>
    <w:p w14:paraId="4FDB1B19"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eop"/>
          <w:rFonts w:ascii="Calibri" w:hAnsi="Calibri" w:cs="Calibri"/>
          <w:color w:val="000000"/>
        </w:rPr>
        <w:t> </w:t>
      </w:r>
    </w:p>
    <w:p w14:paraId="23AB7E2D" w14:textId="77777777" w:rsidR="00D81FD4" w:rsidRDefault="00D81FD4" w:rsidP="00D81FD4">
      <w:pPr>
        <w:pStyle w:val="paragraph"/>
        <w:shd w:val="clear" w:color="auto" w:fill="FFFFFF"/>
        <w:spacing w:before="0" w:beforeAutospacing="0" w:after="0" w:afterAutospacing="0"/>
        <w:textAlignment w:val="baseline"/>
        <w:rPr>
          <w:rStyle w:val="normaltextrun"/>
          <w:rFonts w:ascii="Calibri" w:hAnsi="Calibri" w:cs="Calibri"/>
          <w:color w:val="000000"/>
        </w:rPr>
      </w:pPr>
    </w:p>
    <w:p w14:paraId="05145400"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lastRenderedPageBreak/>
        <w:t xml:space="preserve">Students must have adequate </w:t>
      </w:r>
      <w:r w:rsidRPr="00E619E4">
        <w:rPr>
          <w:rStyle w:val="normaltextrun"/>
          <w:rFonts w:ascii="Calibri" w:hAnsi="Calibri" w:cs="Calibri"/>
          <w:b/>
          <w:bCs/>
          <w:color w:val="000000"/>
        </w:rPr>
        <w:t>hearing</w:t>
      </w:r>
      <w:r w:rsidRPr="00E619E4">
        <w:rPr>
          <w:rStyle w:val="normaltextrun"/>
          <w:rFonts w:ascii="Calibri" w:hAnsi="Calibri" w:cs="Calibri"/>
          <w:color w:val="000000"/>
        </w:rPr>
        <w:t xml:space="preserve"> (aided or unaided) in order to:</w:t>
      </w:r>
      <w:r w:rsidRPr="00E619E4">
        <w:rPr>
          <w:rStyle w:val="eop"/>
          <w:rFonts w:ascii="Calibri" w:hAnsi="Calibri" w:cs="Calibri"/>
          <w:color w:val="000000"/>
        </w:rPr>
        <w:t> </w:t>
      </w:r>
    </w:p>
    <w:p w14:paraId="77E73AB2" w14:textId="77777777" w:rsidR="00D81FD4" w:rsidRPr="00E619E4" w:rsidRDefault="00D81FD4" w:rsidP="00876B26">
      <w:pPr>
        <w:pStyle w:val="paragraph"/>
        <w:numPr>
          <w:ilvl w:val="0"/>
          <w:numId w:val="126"/>
        </w:numPr>
        <w:shd w:val="clear" w:color="auto" w:fill="FFFFFF"/>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Accurately administer and score diagnostic tests</w:t>
      </w:r>
      <w:r w:rsidRPr="00E619E4">
        <w:rPr>
          <w:rStyle w:val="eop"/>
          <w:rFonts w:ascii="Calibri" w:hAnsi="Calibri" w:cs="Calibri"/>
          <w:color w:val="000000"/>
        </w:rPr>
        <w:t> </w:t>
      </w:r>
    </w:p>
    <w:p w14:paraId="7CC3AF6E" w14:textId="77777777" w:rsidR="00D81FD4" w:rsidRPr="00E619E4" w:rsidRDefault="00D81FD4" w:rsidP="00876B26">
      <w:pPr>
        <w:pStyle w:val="paragraph"/>
        <w:numPr>
          <w:ilvl w:val="0"/>
          <w:numId w:val="127"/>
        </w:numPr>
        <w:shd w:val="clear" w:color="auto" w:fill="FFFFFF"/>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Discern subtle phonemic differences </w:t>
      </w:r>
      <w:r w:rsidRPr="00E619E4">
        <w:rPr>
          <w:rStyle w:val="eop"/>
          <w:rFonts w:ascii="Calibri" w:hAnsi="Calibri" w:cs="Calibri"/>
          <w:color w:val="000000"/>
        </w:rPr>
        <w:t> </w:t>
      </w:r>
    </w:p>
    <w:p w14:paraId="7A2DF708" w14:textId="77777777" w:rsidR="00D81FD4" w:rsidRPr="00E619E4" w:rsidRDefault="00D81FD4" w:rsidP="00876B26">
      <w:pPr>
        <w:pStyle w:val="paragraph"/>
        <w:numPr>
          <w:ilvl w:val="0"/>
          <w:numId w:val="127"/>
        </w:numPr>
        <w:shd w:val="clear" w:color="auto" w:fill="FFFFFF"/>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Hear an emergency alert to safely assist the clients </w:t>
      </w:r>
      <w:r w:rsidRPr="00E619E4">
        <w:rPr>
          <w:rStyle w:val="eop"/>
          <w:rFonts w:ascii="Calibri" w:hAnsi="Calibri" w:cs="Calibri"/>
          <w:color w:val="000000"/>
        </w:rPr>
        <w:t> </w:t>
      </w:r>
    </w:p>
    <w:p w14:paraId="506AF9A6"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eop"/>
          <w:rFonts w:ascii="Calibri" w:hAnsi="Calibri" w:cs="Calibri"/>
          <w:color w:val="000000"/>
        </w:rPr>
        <w:t> </w:t>
      </w:r>
    </w:p>
    <w:p w14:paraId="32F82601"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normaltextrun"/>
          <w:rFonts w:ascii="Calibri" w:hAnsi="Calibri" w:cs="Calibri"/>
          <w:b/>
          <w:bCs/>
          <w:color w:val="000000"/>
        </w:rPr>
        <w:t>EMOTIONAL/MENTAL HEALTH: </w:t>
      </w:r>
      <w:r w:rsidRPr="00E619E4">
        <w:rPr>
          <w:rStyle w:val="eop"/>
          <w:rFonts w:ascii="Calibri" w:hAnsi="Calibri" w:cs="Calibri"/>
          <w:color w:val="000000"/>
        </w:rPr>
        <w:t> </w:t>
      </w:r>
    </w:p>
    <w:p w14:paraId="74D6BFE3"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normaltextrun"/>
          <w:rFonts w:ascii="Calibri" w:hAnsi="Calibri" w:cs="Calibri"/>
        </w:rPr>
        <w:t xml:space="preserve">Students must have </w:t>
      </w:r>
      <w:proofErr w:type="gramStart"/>
      <w:r w:rsidRPr="00E619E4">
        <w:rPr>
          <w:rStyle w:val="normaltextrun"/>
          <w:rFonts w:ascii="Calibri" w:hAnsi="Calibri" w:cs="Calibri"/>
        </w:rPr>
        <w:t>the emotional</w:t>
      </w:r>
      <w:proofErr w:type="gramEnd"/>
      <w:r w:rsidRPr="00E619E4">
        <w:rPr>
          <w:rStyle w:val="normaltextrun"/>
          <w:rFonts w:ascii="Calibri" w:hAnsi="Calibri" w:cs="Calibri"/>
        </w:rPr>
        <w:t xml:space="preserve"> health to interact with faculty and staff members, fellow students, other health professionals, as well as patients and their caregivers. Thus, students must be able to:</w:t>
      </w:r>
      <w:r w:rsidRPr="00E619E4">
        <w:rPr>
          <w:rStyle w:val="eop"/>
          <w:rFonts w:ascii="Calibri" w:hAnsi="Calibri" w:cs="Calibri"/>
        </w:rPr>
        <w:t> </w:t>
      </w:r>
    </w:p>
    <w:p w14:paraId="6D8C6B43" w14:textId="77777777" w:rsidR="00D81FD4" w:rsidRPr="00E619E4" w:rsidRDefault="00D81FD4" w:rsidP="00876B26">
      <w:pPr>
        <w:pStyle w:val="paragraph"/>
        <w:numPr>
          <w:ilvl w:val="0"/>
          <w:numId w:val="128"/>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Maintain composure, emotional stability, and a mature, positive attitude in intense and stressful situations</w:t>
      </w:r>
      <w:r w:rsidRPr="00E619E4">
        <w:rPr>
          <w:rStyle w:val="eop"/>
          <w:rFonts w:ascii="Calibri" w:hAnsi="Calibri" w:cs="Calibri"/>
          <w:color w:val="000000"/>
        </w:rPr>
        <w:t> </w:t>
      </w:r>
    </w:p>
    <w:p w14:paraId="3EFBD6A9" w14:textId="77777777" w:rsidR="00D81FD4" w:rsidRPr="00E619E4" w:rsidRDefault="00D81FD4" w:rsidP="00876B26">
      <w:pPr>
        <w:pStyle w:val="paragraph"/>
        <w:numPr>
          <w:ilvl w:val="0"/>
          <w:numId w:val="128"/>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 xml:space="preserve">Make </w:t>
      </w:r>
      <w:r w:rsidRPr="00E619E4">
        <w:rPr>
          <w:rStyle w:val="normaltextrun"/>
          <w:rFonts w:ascii="Calibri" w:hAnsi="Calibri" w:cs="Calibri"/>
        </w:rPr>
        <w:t>timely and appropriate decisions</w:t>
      </w:r>
      <w:r w:rsidRPr="00E619E4">
        <w:rPr>
          <w:rStyle w:val="eop"/>
          <w:rFonts w:ascii="Calibri" w:hAnsi="Calibri" w:cs="Calibri"/>
        </w:rPr>
        <w:t> </w:t>
      </w:r>
    </w:p>
    <w:p w14:paraId="5E66EBD5" w14:textId="77777777" w:rsidR="00D81FD4" w:rsidRPr="00E619E4" w:rsidRDefault="00D81FD4" w:rsidP="00876B26">
      <w:pPr>
        <w:pStyle w:val="paragraph"/>
        <w:numPr>
          <w:ilvl w:val="0"/>
          <w:numId w:val="128"/>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Recognize personal values, attitudes, beliefs, emotions, and/or experiences affect perceptions and relationships with others and prevent these from interfering academic or clinical work</w:t>
      </w:r>
      <w:r w:rsidRPr="00E619E4">
        <w:rPr>
          <w:rStyle w:val="eop"/>
          <w:rFonts w:ascii="Calibri" w:hAnsi="Calibri" w:cs="Calibri"/>
          <w:color w:val="000000"/>
        </w:rPr>
        <w:t> </w:t>
      </w:r>
    </w:p>
    <w:p w14:paraId="2D722D70" w14:textId="77777777" w:rsidR="00D81FD4" w:rsidRPr="00E619E4" w:rsidRDefault="00D81FD4" w:rsidP="00876B26">
      <w:pPr>
        <w:pStyle w:val="paragraph"/>
        <w:numPr>
          <w:ilvl w:val="0"/>
          <w:numId w:val="128"/>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Respond with empathy and put clients at ease when they are experiencing or report stressful situations</w:t>
      </w:r>
      <w:r w:rsidRPr="00E619E4">
        <w:rPr>
          <w:rStyle w:val="eop"/>
          <w:rFonts w:ascii="Calibri" w:hAnsi="Calibri" w:cs="Calibri"/>
          <w:color w:val="000000"/>
        </w:rPr>
        <w:t> </w:t>
      </w:r>
    </w:p>
    <w:p w14:paraId="1045DA1D" w14:textId="77777777" w:rsidR="00D81FD4" w:rsidRPr="00E619E4" w:rsidRDefault="00D81FD4" w:rsidP="00876B26">
      <w:pPr>
        <w:pStyle w:val="paragraph"/>
        <w:numPr>
          <w:ilvl w:val="0"/>
          <w:numId w:val="128"/>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Remain free from substance abuse that could interfere with academic or clinical work</w:t>
      </w:r>
      <w:r w:rsidRPr="00E619E4">
        <w:rPr>
          <w:rStyle w:val="eop"/>
          <w:rFonts w:ascii="Calibri" w:hAnsi="Calibri" w:cs="Calibri"/>
          <w:color w:val="000000"/>
        </w:rPr>
        <w:t> </w:t>
      </w:r>
    </w:p>
    <w:p w14:paraId="62CD3564"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eop"/>
          <w:rFonts w:ascii="Calibri" w:hAnsi="Calibri" w:cs="Calibri"/>
          <w:color w:val="000000"/>
        </w:rPr>
        <w:t> </w:t>
      </w:r>
    </w:p>
    <w:p w14:paraId="758639A2"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normaltextrun"/>
          <w:rFonts w:ascii="Calibri" w:hAnsi="Calibri" w:cs="Calibri"/>
          <w:b/>
          <w:bCs/>
          <w:color w:val="000000"/>
        </w:rPr>
        <w:t>INTELLECTUAL/COGNITIVE ABILITIES: </w:t>
      </w:r>
      <w:r w:rsidRPr="00E619E4">
        <w:rPr>
          <w:rStyle w:val="eop"/>
          <w:rFonts w:ascii="Calibri" w:hAnsi="Calibri" w:cs="Calibri"/>
          <w:color w:val="000000"/>
        </w:rPr>
        <w:t> </w:t>
      </w:r>
    </w:p>
    <w:p w14:paraId="395DE2CE"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Students must be able to:</w:t>
      </w:r>
      <w:r w:rsidRPr="00E619E4">
        <w:rPr>
          <w:rStyle w:val="eop"/>
          <w:rFonts w:ascii="Calibri" w:hAnsi="Calibri" w:cs="Calibri"/>
          <w:color w:val="000000"/>
        </w:rPr>
        <w:t> </w:t>
      </w:r>
    </w:p>
    <w:p w14:paraId="61D2C27D" w14:textId="77777777" w:rsidR="00D81FD4" w:rsidRPr="00E619E4" w:rsidRDefault="00D81FD4" w:rsidP="00876B26">
      <w:pPr>
        <w:pStyle w:val="paragraph"/>
        <w:numPr>
          <w:ilvl w:val="0"/>
          <w:numId w:val="129"/>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Process auditory and written information in academic and clinical courses at a level deemed appropriate by faculty and professional staff. </w:t>
      </w:r>
      <w:r w:rsidRPr="00E619E4">
        <w:rPr>
          <w:rStyle w:val="eop"/>
          <w:rFonts w:ascii="Calibri" w:hAnsi="Calibri" w:cs="Calibri"/>
          <w:color w:val="000000"/>
        </w:rPr>
        <w:t> </w:t>
      </w:r>
    </w:p>
    <w:p w14:paraId="6D7C2474" w14:textId="77777777" w:rsidR="00D81FD4" w:rsidRPr="00E619E4" w:rsidRDefault="00D81FD4" w:rsidP="00876B26">
      <w:pPr>
        <w:pStyle w:val="paragraph"/>
        <w:numPr>
          <w:ilvl w:val="0"/>
          <w:numId w:val="129"/>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Comprehend, memorize, integrate, analyze, synthesize, retain and apply material in academic and clinical settings. </w:t>
      </w:r>
      <w:r w:rsidRPr="00E619E4">
        <w:rPr>
          <w:rStyle w:val="eop"/>
          <w:rFonts w:ascii="Calibri" w:hAnsi="Calibri" w:cs="Calibri"/>
          <w:color w:val="000000"/>
        </w:rPr>
        <w:t> </w:t>
      </w:r>
    </w:p>
    <w:p w14:paraId="4E8F5752" w14:textId="77777777" w:rsidR="00D81FD4" w:rsidRPr="00E619E4" w:rsidRDefault="00D81FD4" w:rsidP="00876B26">
      <w:pPr>
        <w:pStyle w:val="paragraph"/>
        <w:numPr>
          <w:ilvl w:val="0"/>
          <w:numId w:val="130"/>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Exhibit the reasoning and decision-making skills needed for problem solving appropriate to the field.</w:t>
      </w:r>
      <w:r w:rsidRPr="00E619E4">
        <w:rPr>
          <w:rStyle w:val="eop"/>
          <w:rFonts w:ascii="Calibri" w:hAnsi="Calibri" w:cs="Calibri"/>
          <w:color w:val="000000"/>
        </w:rPr>
        <w:t> </w:t>
      </w:r>
    </w:p>
    <w:p w14:paraId="6C15D541" w14:textId="77777777" w:rsidR="00D81FD4" w:rsidRPr="00E619E4" w:rsidRDefault="00D81FD4" w:rsidP="00876B26">
      <w:pPr>
        <w:pStyle w:val="paragraph"/>
        <w:numPr>
          <w:ilvl w:val="0"/>
          <w:numId w:val="130"/>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Identify, understand, integrate, and synthesize a large body of information and knowledge to analyze complex client problems.</w:t>
      </w:r>
      <w:r w:rsidRPr="00E619E4">
        <w:rPr>
          <w:rStyle w:val="eop"/>
          <w:rFonts w:ascii="Calibri" w:hAnsi="Calibri" w:cs="Calibri"/>
          <w:color w:val="000000"/>
        </w:rPr>
        <w:t> </w:t>
      </w:r>
    </w:p>
    <w:p w14:paraId="1CA3111B" w14:textId="77777777" w:rsidR="00D81FD4" w:rsidRPr="00E619E4" w:rsidRDefault="00D81FD4" w:rsidP="00876B26">
      <w:pPr>
        <w:pStyle w:val="paragraph"/>
        <w:numPr>
          <w:ilvl w:val="0"/>
          <w:numId w:val="130"/>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Maintain attention and concentration for sufficient time to complete academic and clinical tasks (e.g., up to 4-hour blocks of time in clinical practice with one or two breaks.) </w:t>
      </w:r>
      <w:r w:rsidRPr="00E619E4">
        <w:rPr>
          <w:rStyle w:val="eop"/>
          <w:rFonts w:ascii="Calibri" w:hAnsi="Calibri" w:cs="Calibri"/>
          <w:color w:val="000000"/>
        </w:rPr>
        <w:t> </w:t>
      </w:r>
    </w:p>
    <w:p w14:paraId="36D40144" w14:textId="77777777" w:rsidR="00D81FD4" w:rsidRPr="00E619E4" w:rsidRDefault="00D81FD4" w:rsidP="00876B26">
      <w:pPr>
        <w:pStyle w:val="paragraph"/>
        <w:numPr>
          <w:ilvl w:val="0"/>
          <w:numId w:val="130"/>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Critically evaluate information, solve problems, reason, and make clinical judgments in assessment and treatment plans. </w:t>
      </w:r>
      <w:r w:rsidRPr="00E619E4">
        <w:rPr>
          <w:rStyle w:val="eop"/>
          <w:rFonts w:ascii="Calibri" w:hAnsi="Calibri" w:cs="Calibri"/>
          <w:color w:val="000000"/>
        </w:rPr>
        <w:t> </w:t>
      </w:r>
    </w:p>
    <w:p w14:paraId="7E4159FA" w14:textId="77777777" w:rsidR="00D81FD4" w:rsidRPr="00E619E4" w:rsidRDefault="00D81FD4" w:rsidP="00876B26">
      <w:pPr>
        <w:pStyle w:val="paragraph"/>
        <w:numPr>
          <w:ilvl w:val="0"/>
          <w:numId w:val="130"/>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 xml:space="preserve">Use logic and reasoning to identify strengths and weaknesses of possible courses of </w:t>
      </w:r>
      <w:proofErr w:type="gramStart"/>
      <w:r w:rsidRPr="00E619E4">
        <w:rPr>
          <w:rStyle w:val="normaltextrun"/>
          <w:rFonts w:ascii="Calibri" w:hAnsi="Calibri" w:cs="Calibri"/>
          <w:color w:val="000000"/>
        </w:rPr>
        <w:t>actions</w:t>
      </w:r>
      <w:proofErr w:type="gramEnd"/>
      <w:r w:rsidRPr="00E619E4">
        <w:rPr>
          <w:rStyle w:val="normaltextrun"/>
          <w:rFonts w:ascii="Calibri" w:hAnsi="Calibri" w:cs="Calibri"/>
          <w:color w:val="000000"/>
        </w:rPr>
        <w:t>.  </w:t>
      </w:r>
      <w:r w:rsidRPr="00E619E4">
        <w:rPr>
          <w:rStyle w:val="eop"/>
          <w:rFonts w:ascii="Calibri" w:hAnsi="Calibri" w:cs="Calibri"/>
          <w:color w:val="000000"/>
        </w:rPr>
        <w:t> </w:t>
      </w:r>
    </w:p>
    <w:p w14:paraId="2C25C894" w14:textId="77777777" w:rsidR="00D81FD4" w:rsidRPr="00E619E4" w:rsidRDefault="00D81FD4" w:rsidP="00876B26">
      <w:pPr>
        <w:pStyle w:val="paragraph"/>
        <w:numPr>
          <w:ilvl w:val="0"/>
          <w:numId w:val="131"/>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Self-assess clinical and academic performance and reflect on performance accurately</w:t>
      </w:r>
      <w:r w:rsidRPr="00E619E4">
        <w:rPr>
          <w:rStyle w:val="eop"/>
          <w:rFonts w:ascii="Calibri" w:hAnsi="Calibri" w:cs="Calibri"/>
          <w:color w:val="000000"/>
        </w:rPr>
        <w:t> </w:t>
      </w:r>
    </w:p>
    <w:p w14:paraId="408C99E0" w14:textId="77777777" w:rsidR="00D81FD4" w:rsidRPr="00E619E4" w:rsidRDefault="00D81FD4" w:rsidP="00876B26">
      <w:pPr>
        <w:pStyle w:val="paragraph"/>
        <w:numPr>
          <w:ilvl w:val="0"/>
          <w:numId w:val="131"/>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Solicit and respond appropriately to feedback</w:t>
      </w:r>
      <w:r w:rsidRPr="00E619E4">
        <w:rPr>
          <w:rStyle w:val="eop"/>
          <w:rFonts w:ascii="Calibri" w:hAnsi="Calibri" w:cs="Calibri"/>
          <w:color w:val="000000"/>
        </w:rPr>
        <w:t> </w:t>
      </w:r>
    </w:p>
    <w:p w14:paraId="6CF8047C" w14:textId="77777777" w:rsidR="00D81FD4" w:rsidRPr="00E619E4" w:rsidRDefault="00D81FD4" w:rsidP="00876B26">
      <w:pPr>
        <w:pStyle w:val="paragraph"/>
        <w:numPr>
          <w:ilvl w:val="0"/>
          <w:numId w:val="131"/>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Recognize the changing levels/roles of supervision as competence grows or settings change </w:t>
      </w:r>
      <w:r w:rsidRPr="00E619E4">
        <w:rPr>
          <w:rStyle w:val="eop"/>
          <w:rFonts w:ascii="Calibri" w:hAnsi="Calibri" w:cs="Calibri"/>
          <w:color w:val="000000"/>
        </w:rPr>
        <w:t> </w:t>
      </w:r>
    </w:p>
    <w:p w14:paraId="01D0E849"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eop"/>
          <w:rFonts w:ascii="Calibri" w:hAnsi="Calibri" w:cs="Calibri"/>
          <w:color w:val="000000"/>
        </w:rPr>
        <w:t> </w:t>
      </w:r>
    </w:p>
    <w:p w14:paraId="466BE6E6"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normaltextrun"/>
          <w:rFonts w:ascii="Calibri" w:hAnsi="Calibri" w:cs="Calibri"/>
          <w:b/>
          <w:bCs/>
          <w:color w:val="000000"/>
        </w:rPr>
        <w:t>PROFESSIONAL SKILLS</w:t>
      </w:r>
      <w:r w:rsidRPr="00E619E4">
        <w:rPr>
          <w:rStyle w:val="eop"/>
          <w:rFonts w:ascii="Calibri" w:hAnsi="Calibri" w:cs="Calibri"/>
          <w:color w:val="000000"/>
        </w:rPr>
        <w:t> </w:t>
      </w:r>
    </w:p>
    <w:p w14:paraId="3485F01B"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lastRenderedPageBreak/>
        <w:t>To succeed in the program, the student must be able to: </w:t>
      </w:r>
      <w:r w:rsidRPr="00E619E4">
        <w:rPr>
          <w:rStyle w:val="eop"/>
          <w:rFonts w:ascii="Calibri" w:hAnsi="Calibri" w:cs="Calibri"/>
          <w:color w:val="000000"/>
        </w:rPr>
        <w:t> </w:t>
      </w:r>
    </w:p>
    <w:p w14:paraId="11591188" w14:textId="77777777" w:rsidR="00D81FD4" w:rsidRPr="00E619E4" w:rsidRDefault="00D81FD4" w:rsidP="00876B26">
      <w:pPr>
        <w:pStyle w:val="paragraph"/>
        <w:numPr>
          <w:ilvl w:val="0"/>
          <w:numId w:val="132"/>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Demonstrate flexibility in new and stressful environments</w:t>
      </w:r>
      <w:r w:rsidRPr="00E619E4">
        <w:rPr>
          <w:rStyle w:val="eop"/>
          <w:rFonts w:ascii="Calibri" w:hAnsi="Calibri" w:cs="Calibri"/>
          <w:color w:val="000000"/>
        </w:rPr>
        <w:t> </w:t>
      </w:r>
    </w:p>
    <w:p w14:paraId="21023A17" w14:textId="77777777" w:rsidR="00D81FD4" w:rsidRPr="00E619E4" w:rsidRDefault="00D81FD4" w:rsidP="00876B26">
      <w:pPr>
        <w:pStyle w:val="paragraph"/>
        <w:numPr>
          <w:ilvl w:val="0"/>
          <w:numId w:val="132"/>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Comply with the AL and ASHA Code of Ethics</w:t>
      </w:r>
      <w:r w:rsidRPr="00E619E4">
        <w:rPr>
          <w:rStyle w:val="eop"/>
          <w:rFonts w:ascii="Calibri" w:hAnsi="Calibri" w:cs="Calibri"/>
          <w:color w:val="000000"/>
        </w:rPr>
        <w:t> </w:t>
      </w:r>
    </w:p>
    <w:p w14:paraId="6D7B5A39" w14:textId="77777777" w:rsidR="00D81FD4" w:rsidRPr="00E619E4" w:rsidRDefault="00D81FD4" w:rsidP="00876B26">
      <w:pPr>
        <w:pStyle w:val="paragraph"/>
        <w:numPr>
          <w:ilvl w:val="0"/>
          <w:numId w:val="132"/>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Comply with the university’s academic integrity policy</w:t>
      </w:r>
      <w:r w:rsidRPr="00E619E4">
        <w:rPr>
          <w:rStyle w:val="eop"/>
          <w:rFonts w:ascii="Calibri" w:hAnsi="Calibri" w:cs="Calibri"/>
          <w:color w:val="000000"/>
        </w:rPr>
        <w:t> </w:t>
      </w:r>
    </w:p>
    <w:p w14:paraId="30411CB1" w14:textId="77777777" w:rsidR="00D81FD4" w:rsidRPr="00E619E4" w:rsidRDefault="00D81FD4" w:rsidP="00876B26">
      <w:pPr>
        <w:pStyle w:val="paragraph"/>
        <w:numPr>
          <w:ilvl w:val="0"/>
          <w:numId w:val="132"/>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Accept feedback and respond by modification of behavior</w:t>
      </w:r>
      <w:r w:rsidRPr="00E619E4">
        <w:rPr>
          <w:rStyle w:val="eop"/>
          <w:rFonts w:ascii="Calibri" w:hAnsi="Calibri" w:cs="Calibri"/>
          <w:color w:val="000000"/>
        </w:rPr>
        <w:t> </w:t>
      </w:r>
    </w:p>
    <w:p w14:paraId="4CF68000" w14:textId="77777777" w:rsidR="00D81FD4" w:rsidRPr="00E619E4" w:rsidRDefault="00D81FD4" w:rsidP="00876B26">
      <w:pPr>
        <w:pStyle w:val="paragraph"/>
        <w:numPr>
          <w:ilvl w:val="0"/>
          <w:numId w:val="133"/>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Dress appropriately and professionally (dependent on the setting)</w:t>
      </w:r>
      <w:r w:rsidRPr="00E619E4">
        <w:rPr>
          <w:rStyle w:val="eop"/>
          <w:rFonts w:ascii="Calibri" w:hAnsi="Calibri" w:cs="Calibri"/>
          <w:color w:val="000000"/>
        </w:rPr>
        <w:t> </w:t>
      </w:r>
    </w:p>
    <w:p w14:paraId="279967B4" w14:textId="77777777" w:rsidR="00D81FD4" w:rsidRPr="00E619E4" w:rsidRDefault="00D81FD4" w:rsidP="00876B26">
      <w:pPr>
        <w:pStyle w:val="paragraph"/>
        <w:numPr>
          <w:ilvl w:val="0"/>
          <w:numId w:val="133"/>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Respect faculty, staff, and peers</w:t>
      </w:r>
      <w:r w:rsidRPr="00E619E4">
        <w:rPr>
          <w:rStyle w:val="eop"/>
          <w:rFonts w:ascii="Calibri" w:hAnsi="Calibri" w:cs="Calibri"/>
          <w:color w:val="000000"/>
        </w:rPr>
        <w:t> </w:t>
      </w:r>
    </w:p>
    <w:p w14:paraId="432C26DA" w14:textId="77777777" w:rsidR="00D81FD4" w:rsidRPr="00E619E4" w:rsidRDefault="00D81FD4" w:rsidP="00876B26">
      <w:pPr>
        <w:pStyle w:val="paragraph"/>
        <w:numPr>
          <w:ilvl w:val="0"/>
          <w:numId w:val="133"/>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Maintain confidentiality of client/patient information and follow HIPAA guidelines </w:t>
      </w:r>
      <w:r w:rsidRPr="00E619E4">
        <w:rPr>
          <w:rStyle w:val="eop"/>
          <w:rFonts w:ascii="Calibri" w:hAnsi="Calibri" w:cs="Calibri"/>
          <w:color w:val="000000"/>
        </w:rPr>
        <w:t> </w:t>
      </w:r>
    </w:p>
    <w:p w14:paraId="0FDB5775" w14:textId="77777777" w:rsidR="00D81FD4" w:rsidRPr="00E619E4" w:rsidRDefault="00D81FD4" w:rsidP="00876B26">
      <w:pPr>
        <w:pStyle w:val="paragraph"/>
        <w:numPr>
          <w:ilvl w:val="0"/>
          <w:numId w:val="133"/>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Demonstrate honesty, integrity, and professionalism, regardless of the situation</w:t>
      </w:r>
      <w:r w:rsidRPr="00E619E4">
        <w:rPr>
          <w:rStyle w:val="eop"/>
          <w:rFonts w:ascii="Calibri" w:hAnsi="Calibri" w:cs="Calibri"/>
          <w:color w:val="000000"/>
        </w:rPr>
        <w:t> </w:t>
      </w:r>
    </w:p>
    <w:p w14:paraId="6CB6EA4F" w14:textId="77777777" w:rsidR="00D81FD4" w:rsidRPr="00E619E4" w:rsidRDefault="00D81FD4" w:rsidP="00876B26">
      <w:pPr>
        <w:pStyle w:val="paragraph"/>
        <w:numPr>
          <w:ilvl w:val="0"/>
          <w:numId w:val="133"/>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Demonstrate appreciation and respect for individual, social, and cultural differences in clients, fellow students, colleagues, and staff</w:t>
      </w:r>
      <w:r w:rsidRPr="00E619E4">
        <w:rPr>
          <w:rStyle w:val="eop"/>
          <w:rFonts w:ascii="Calibri" w:hAnsi="Calibri" w:cs="Calibri"/>
          <w:color w:val="000000"/>
        </w:rPr>
        <w:t> </w:t>
      </w:r>
    </w:p>
    <w:p w14:paraId="4047CB7D" w14:textId="77777777" w:rsidR="00D81FD4" w:rsidRPr="00E619E4" w:rsidRDefault="00D81FD4" w:rsidP="00876B26">
      <w:pPr>
        <w:pStyle w:val="paragraph"/>
        <w:numPr>
          <w:ilvl w:val="0"/>
          <w:numId w:val="134"/>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Prioritize academic and clinical responsibilities and activities </w:t>
      </w:r>
      <w:r w:rsidRPr="00E619E4">
        <w:rPr>
          <w:rStyle w:val="eop"/>
          <w:rFonts w:ascii="Calibri" w:hAnsi="Calibri" w:cs="Calibri"/>
          <w:color w:val="000000"/>
        </w:rPr>
        <w:t> </w:t>
      </w:r>
    </w:p>
    <w:p w14:paraId="1D565EBE" w14:textId="77777777" w:rsidR="00D81FD4" w:rsidRPr="00E619E4" w:rsidRDefault="00D81FD4" w:rsidP="00876B26">
      <w:pPr>
        <w:pStyle w:val="paragraph"/>
        <w:numPr>
          <w:ilvl w:val="0"/>
          <w:numId w:val="134"/>
        </w:numPr>
        <w:spacing w:before="0" w:beforeAutospacing="0" w:after="0" w:afterAutospacing="0"/>
        <w:ind w:left="1080" w:firstLine="0"/>
        <w:textAlignment w:val="baseline"/>
        <w:rPr>
          <w:rFonts w:ascii="Calibri" w:hAnsi="Calibri" w:cs="Calibri"/>
        </w:rPr>
      </w:pPr>
      <w:proofErr w:type="gramStart"/>
      <w:r w:rsidRPr="00E619E4">
        <w:rPr>
          <w:rStyle w:val="normaltextrun"/>
          <w:rFonts w:ascii="Calibri" w:hAnsi="Calibri" w:cs="Calibri"/>
          <w:color w:val="000000"/>
        </w:rPr>
        <w:t>Arrive</w:t>
      </w:r>
      <w:proofErr w:type="gramEnd"/>
      <w:r w:rsidRPr="00E619E4">
        <w:rPr>
          <w:rStyle w:val="normaltextrun"/>
          <w:rFonts w:ascii="Calibri" w:hAnsi="Calibri" w:cs="Calibri"/>
          <w:color w:val="000000"/>
        </w:rPr>
        <w:t xml:space="preserve"> on time and prepared </w:t>
      </w:r>
      <w:proofErr w:type="gramStart"/>
      <w:r w:rsidRPr="00E619E4">
        <w:rPr>
          <w:rStyle w:val="normaltextrun"/>
          <w:rFonts w:ascii="Calibri" w:hAnsi="Calibri" w:cs="Calibri"/>
          <w:color w:val="000000"/>
        </w:rPr>
        <w:t>to</w:t>
      </w:r>
      <w:proofErr w:type="gramEnd"/>
      <w:r w:rsidRPr="00E619E4">
        <w:rPr>
          <w:rStyle w:val="normaltextrun"/>
          <w:rFonts w:ascii="Calibri" w:hAnsi="Calibri" w:cs="Calibri"/>
          <w:color w:val="000000"/>
        </w:rPr>
        <w:t xml:space="preserve"> classes and clinic</w:t>
      </w:r>
      <w:r w:rsidRPr="00E619E4">
        <w:rPr>
          <w:rStyle w:val="eop"/>
          <w:rFonts w:ascii="Calibri" w:hAnsi="Calibri" w:cs="Calibri"/>
          <w:color w:val="000000"/>
        </w:rPr>
        <w:t> </w:t>
      </w:r>
    </w:p>
    <w:p w14:paraId="157D5AD2" w14:textId="77777777" w:rsidR="00D81FD4" w:rsidRPr="00E619E4" w:rsidRDefault="00D81FD4" w:rsidP="00876B26">
      <w:pPr>
        <w:pStyle w:val="paragraph"/>
        <w:numPr>
          <w:ilvl w:val="0"/>
          <w:numId w:val="134"/>
        </w:numPr>
        <w:spacing w:before="0" w:beforeAutospacing="0" w:after="0" w:afterAutospacing="0"/>
        <w:ind w:left="1080" w:firstLine="0"/>
        <w:textAlignment w:val="baseline"/>
        <w:rPr>
          <w:rFonts w:ascii="Calibri" w:hAnsi="Calibri" w:cs="Calibri"/>
        </w:rPr>
      </w:pPr>
      <w:r w:rsidRPr="00E619E4">
        <w:rPr>
          <w:rStyle w:val="normaltextrun"/>
          <w:rFonts w:ascii="Calibri" w:hAnsi="Calibri" w:cs="Calibri"/>
          <w:color w:val="000000"/>
        </w:rPr>
        <w:t>Provide documentation in a timely manner</w:t>
      </w:r>
      <w:r w:rsidRPr="00E619E4">
        <w:rPr>
          <w:rStyle w:val="eop"/>
          <w:rFonts w:ascii="Calibri" w:hAnsi="Calibri" w:cs="Calibri"/>
          <w:color w:val="000000"/>
        </w:rPr>
        <w:t> </w:t>
      </w:r>
    </w:p>
    <w:p w14:paraId="0511DBD2"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eop"/>
          <w:rFonts w:ascii="Calibri" w:hAnsi="Calibri" w:cs="Calibri"/>
          <w:color w:val="000000"/>
        </w:rPr>
        <w:t> </w:t>
      </w:r>
    </w:p>
    <w:p w14:paraId="192ABD3D"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normaltextrun"/>
          <w:rFonts w:ascii="Calibri" w:hAnsi="Calibri" w:cs="Calibri"/>
          <w:b/>
          <w:bCs/>
          <w:color w:val="000000"/>
        </w:rPr>
        <w:t>Essential Functions Administrative Processes</w:t>
      </w:r>
      <w:r w:rsidRPr="00E619E4">
        <w:rPr>
          <w:rStyle w:val="eop"/>
          <w:rFonts w:ascii="Calibri" w:hAnsi="Calibri" w:cs="Calibri"/>
          <w:color w:val="000000"/>
        </w:rPr>
        <w:t> </w:t>
      </w:r>
    </w:p>
    <w:p w14:paraId="17AA9E9C"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 </w:t>
      </w:r>
      <w:r w:rsidRPr="00E619E4">
        <w:rPr>
          <w:rStyle w:val="eop"/>
          <w:rFonts w:ascii="Calibri" w:hAnsi="Calibri" w:cs="Calibri"/>
          <w:color w:val="000000"/>
        </w:rPr>
        <w:t> </w:t>
      </w:r>
    </w:p>
    <w:p w14:paraId="07938B29"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 xml:space="preserve">As a condition of accepting an offer of admission, all entering students are required to review, and must agree to adhere to all SLHS Standards, Policies and Codes of Conduct, which includes these Essential Functions. If a student cannot adhere to these Essential Functions, </w:t>
      </w:r>
      <w:r>
        <w:rPr>
          <w:rStyle w:val="normaltextrun"/>
          <w:rFonts w:ascii="Calibri" w:hAnsi="Calibri" w:cs="Calibri"/>
          <w:color w:val="000000"/>
        </w:rPr>
        <w:t>they</w:t>
      </w:r>
      <w:r w:rsidRPr="00E619E4">
        <w:rPr>
          <w:rStyle w:val="normaltextrun"/>
          <w:rFonts w:ascii="Calibri" w:hAnsi="Calibri" w:cs="Calibri"/>
          <w:color w:val="000000"/>
        </w:rPr>
        <w:t xml:space="preserve"> should contact the Clinic Coordinator to initiate the accommodations process as soon as possible. If the </w:t>
      </w:r>
      <w:proofErr w:type="gramStart"/>
      <w:r w:rsidRPr="00E619E4">
        <w:rPr>
          <w:rStyle w:val="normaltextrun"/>
          <w:rFonts w:ascii="Calibri" w:hAnsi="Calibri" w:cs="Calibri"/>
          <w:color w:val="000000"/>
        </w:rPr>
        <w:t>student’s</w:t>
      </w:r>
      <w:proofErr w:type="gramEnd"/>
      <w:r w:rsidRPr="00E619E4">
        <w:rPr>
          <w:rStyle w:val="normaltextrun"/>
          <w:rFonts w:ascii="Calibri" w:hAnsi="Calibri" w:cs="Calibri"/>
          <w:color w:val="000000"/>
        </w:rPr>
        <w:t xml:space="preserve"> abilities change during the program, they should contact the Clinic Coordinator in writing as soon as possible to begin the process. </w:t>
      </w:r>
      <w:r w:rsidRPr="00E619E4">
        <w:rPr>
          <w:rStyle w:val="eop"/>
          <w:rFonts w:ascii="Calibri" w:hAnsi="Calibri" w:cs="Calibri"/>
          <w:color w:val="000000"/>
        </w:rPr>
        <w:t> </w:t>
      </w:r>
    </w:p>
    <w:p w14:paraId="424E581F"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eop"/>
          <w:rFonts w:ascii="Calibri" w:hAnsi="Calibri" w:cs="Calibri"/>
          <w:color w:val="000000"/>
        </w:rPr>
        <w:t> </w:t>
      </w:r>
    </w:p>
    <w:p w14:paraId="529767E4"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 xml:space="preserve">The Clinic Coordinator will refer all individuals requesting </w:t>
      </w:r>
      <w:proofErr w:type="gramStart"/>
      <w:r w:rsidRPr="00E619E4">
        <w:rPr>
          <w:rStyle w:val="normaltextrun"/>
          <w:rFonts w:ascii="Calibri" w:hAnsi="Calibri" w:cs="Calibri"/>
          <w:color w:val="000000"/>
        </w:rPr>
        <w:t>accommodations</w:t>
      </w:r>
      <w:proofErr w:type="gramEnd"/>
      <w:r w:rsidRPr="00E619E4">
        <w:rPr>
          <w:rStyle w:val="normaltextrun"/>
          <w:rFonts w:ascii="Calibri" w:hAnsi="Calibri" w:cs="Calibri"/>
          <w:color w:val="000000"/>
        </w:rPr>
        <w:t xml:space="preserve"> to the Office of Accessibility (OA), which will evaluate and </w:t>
      </w:r>
      <w:proofErr w:type="gramStart"/>
      <w:r w:rsidRPr="00E619E4">
        <w:rPr>
          <w:rStyle w:val="normaltextrun"/>
          <w:rFonts w:ascii="Calibri" w:hAnsi="Calibri" w:cs="Calibri"/>
          <w:color w:val="000000"/>
        </w:rPr>
        <w:t>make a decision</w:t>
      </w:r>
      <w:proofErr w:type="gramEnd"/>
      <w:r w:rsidRPr="00E619E4">
        <w:rPr>
          <w:rStyle w:val="normaltextrun"/>
          <w:rFonts w:ascii="Calibri" w:hAnsi="Calibri" w:cs="Calibri"/>
          <w:color w:val="000000"/>
        </w:rPr>
        <w:t xml:space="preserve"> on each request.  If </w:t>
      </w:r>
      <w:proofErr w:type="gramStart"/>
      <w:r w:rsidRPr="00E619E4">
        <w:rPr>
          <w:rStyle w:val="normaltextrun"/>
          <w:rFonts w:ascii="Calibri" w:hAnsi="Calibri" w:cs="Calibri"/>
          <w:color w:val="000000"/>
        </w:rPr>
        <w:t>accommodations are</w:t>
      </w:r>
      <w:proofErr w:type="gramEnd"/>
      <w:r w:rsidRPr="00E619E4">
        <w:rPr>
          <w:rStyle w:val="normaltextrun"/>
          <w:rFonts w:ascii="Calibri" w:hAnsi="Calibri" w:cs="Calibri"/>
          <w:color w:val="000000"/>
        </w:rPr>
        <w:t xml:space="preserve"> recommended by OA, </w:t>
      </w:r>
      <w:proofErr w:type="gramStart"/>
      <w:r w:rsidRPr="00E619E4">
        <w:rPr>
          <w:rStyle w:val="normaltextrun"/>
          <w:rFonts w:ascii="Calibri" w:hAnsi="Calibri" w:cs="Calibri"/>
          <w:color w:val="000000"/>
        </w:rPr>
        <w:t xml:space="preserve">a </w:t>
      </w:r>
      <w:r>
        <w:rPr>
          <w:rStyle w:val="normaltextrun"/>
          <w:rFonts w:ascii="Calibri" w:hAnsi="Calibri" w:cs="Calibri"/>
          <w:color w:val="000000"/>
        </w:rPr>
        <w:t>SLHS</w:t>
      </w:r>
      <w:proofErr w:type="gramEnd"/>
      <w:r w:rsidRPr="00E619E4">
        <w:rPr>
          <w:rStyle w:val="normaltextrun"/>
          <w:rFonts w:ascii="Calibri" w:hAnsi="Calibri" w:cs="Calibri"/>
          <w:color w:val="000000"/>
        </w:rPr>
        <w:t xml:space="preserve"> faculty panel will review the requests and provide recommendations to the OA regarding the feasibility of specific student requests for accommodations.  The faculty panel will include the following individuals:</w:t>
      </w:r>
      <w:r w:rsidRPr="00E619E4">
        <w:rPr>
          <w:rStyle w:val="eop"/>
          <w:rFonts w:ascii="Calibri" w:hAnsi="Calibri" w:cs="Calibri"/>
          <w:color w:val="000000"/>
        </w:rPr>
        <w:t> </w:t>
      </w:r>
    </w:p>
    <w:p w14:paraId="3D40CB5C" w14:textId="25E9C18C" w:rsidR="00D81FD4" w:rsidRPr="00E619E4" w:rsidRDefault="00D81FD4" w:rsidP="483732EE">
      <w:pPr>
        <w:pStyle w:val="paragraph"/>
        <w:shd w:val="clear" w:color="auto" w:fill="FFFFFF" w:themeFill="background1"/>
        <w:spacing w:before="0" w:beforeAutospacing="0" w:after="0" w:afterAutospacing="0"/>
        <w:textAlignment w:val="baseline"/>
        <w:rPr>
          <w:rFonts w:ascii="Segoe UI" w:hAnsi="Segoe UI" w:cs="Segoe UI"/>
        </w:rPr>
      </w:pPr>
      <w:r w:rsidRPr="483732EE">
        <w:rPr>
          <w:rStyle w:val="normaltextrun"/>
          <w:rFonts w:ascii="Calibri" w:hAnsi="Calibri" w:cs="Calibri"/>
          <w:color w:val="000000" w:themeColor="text1"/>
        </w:rPr>
        <w:t> </w:t>
      </w:r>
      <w:r w:rsidRPr="483732EE">
        <w:rPr>
          <w:rStyle w:val="eop"/>
          <w:rFonts w:ascii="Calibri" w:hAnsi="Calibri" w:cs="Calibri"/>
          <w:color w:val="000000" w:themeColor="text1"/>
        </w:rPr>
        <w:t> </w:t>
      </w:r>
    </w:p>
    <w:p w14:paraId="6E3F4A7B" w14:textId="5D65BAE1" w:rsidR="00D81FD4" w:rsidRPr="00E619E4" w:rsidRDefault="00D81FD4" w:rsidP="483732EE">
      <w:pPr>
        <w:pStyle w:val="paragraph"/>
        <w:shd w:val="clear" w:color="auto" w:fill="FFFFFF" w:themeFill="background1"/>
        <w:spacing w:before="0" w:beforeAutospacing="0" w:after="0" w:afterAutospacing="0"/>
        <w:textAlignment w:val="baseline"/>
        <w:rPr>
          <w:rFonts w:ascii="Segoe UI" w:hAnsi="Segoe UI" w:cs="Segoe UI"/>
        </w:rPr>
      </w:pPr>
      <w:r w:rsidRPr="483732EE">
        <w:rPr>
          <w:rStyle w:val="normaltextrun"/>
          <w:rFonts w:ascii="Calibri" w:hAnsi="Calibri" w:cs="Calibri"/>
          <w:color w:val="000000" w:themeColor="text1"/>
        </w:rPr>
        <w:t>•</w:t>
      </w:r>
      <w:r>
        <w:tab/>
      </w:r>
      <w:r w:rsidRPr="483732EE">
        <w:rPr>
          <w:rStyle w:val="normaltextrun"/>
          <w:rFonts w:ascii="Calibri" w:hAnsi="Calibri" w:cs="Calibri"/>
          <w:color w:val="000000" w:themeColor="text1"/>
        </w:rPr>
        <w:t>AUSHC Clinic Director </w:t>
      </w:r>
      <w:r w:rsidRPr="483732EE">
        <w:rPr>
          <w:rStyle w:val="eop"/>
          <w:rFonts w:ascii="Calibri" w:hAnsi="Calibri" w:cs="Calibri"/>
          <w:color w:val="000000" w:themeColor="text1"/>
        </w:rPr>
        <w:t> </w:t>
      </w:r>
    </w:p>
    <w:p w14:paraId="0D1945F3"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w:t>
      </w:r>
      <w:r w:rsidRPr="00E619E4">
        <w:rPr>
          <w:rStyle w:val="tabchar"/>
          <w:rFonts w:ascii="Calibri" w:hAnsi="Calibri" w:cs="Calibri"/>
          <w:color w:val="000000"/>
        </w:rPr>
        <w:tab/>
      </w:r>
      <w:r w:rsidRPr="00E619E4">
        <w:rPr>
          <w:rStyle w:val="normaltextrun"/>
          <w:rFonts w:ascii="Calibri" w:hAnsi="Calibri" w:cs="Calibri"/>
          <w:color w:val="000000"/>
        </w:rPr>
        <w:t>Clinic Coordinator for the student’s discipline</w:t>
      </w:r>
      <w:r w:rsidRPr="00E619E4">
        <w:rPr>
          <w:rStyle w:val="eop"/>
          <w:rFonts w:ascii="Calibri" w:hAnsi="Calibri" w:cs="Calibri"/>
          <w:color w:val="000000"/>
        </w:rPr>
        <w:t> </w:t>
      </w:r>
    </w:p>
    <w:p w14:paraId="1D9D3918"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w:t>
      </w:r>
      <w:r w:rsidRPr="00E619E4">
        <w:rPr>
          <w:rStyle w:val="tabchar"/>
          <w:rFonts w:ascii="Calibri" w:hAnsi="Calibri" w:cs="Calibri"/>
          <w:color w:val="000000"/>
        </w:rPr>
        <w:tab/>
      </w:r>
      <w:r w:rsidRPr="00E619E4">
        <w:rPr>
          <w:rStyle w:val="normaltextrun"/>
          <w:rFonts w:ascii="Calibri" w:hAnsi="Calibri" w:cs="Calibri"/>
          <w:color w:val="000000"/>
        </w:rPr>
        <w:t>Graduate Program Officer for the student’s discipline</w:t>
      </w:r>
      <w:r w:rsidRPr="00E619E4">
        <w:rPr>
          <w:rStyle w:val="eop"/>
          <w:rFonts w:ascii="Calibri" w:hAnsi="Calibri" w:cs="Calibri"/>
          <w:color w:val="000000"/>
        </w:rPr>
        <w:t> </w:t>
      </w:r>
    </w:p>
    <w:p w14:paraId="33A421F0"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w:t>
      </w:r>
      <w:r w:rsidRPr="00E619E4">
        <w:rPr>
          <w:rStyle w:val="tabchar"/>
          <w:rFonts w:ascii="Calibri" w:hAnsi="Calibri" w:cs="Calibri"/>
          <w:color w:val="000000"/>
        </w:rPr>
        <w:tab/>
      </w:r>
      <w:r w:rsidRPr="00E619E4">
        <w:rPr>
          <w:rStyle w:val="normaltextrun"/>
          <w:rFonts w:ascii="Calibri" w:hAnsi="Calibri" w:cs="Calibri"/>
          <w:color w:val="000000"/>
        </w:rPr>
        <w:t>One additional clinical faculty member (annually appointed faculty member)</w:t>
      </w:r>
      <w:r w:rsidRPr="00E619E4">
        <w:rPr>
          <w:rStyle w:val="eop"/>
          <w:rFonts w:ascii="Calibri" w:hAnsi="Calibri" w:cs="Calibri"/>
          <w:color w:val="000000"/>
        </w:rPr>
        <w:t> </w:t>
      </w:r>
    </w:p>
    <w:p w14:paraId="3AB6D452"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eop"/>
          <w:rFonts w:ascii="Calibri" w:hAnsi="Calibri" w:cs="Calibri"/>
          <w:color w:val="000000"/>
        </w:rPr>
        <w:t> </w:t>
      </w:r>
    </w:p>
    <w:p w14:paraId="12FC295B"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 xml:space="preserve">The faculty panel will evaluate specific accommodation requests and provide recommendations to the OA regarding the feasibility and reasonableness of requested </w:t>
      </w:r>
      <w:proofErr w:type="gramStart"/>
      <w:r w:rsidRPr="00E619E4">
        <w:rPr>
          <w:rStyle w:val="normaltextrun"/>
          <w:rFonts w:ascii="Calibri" w:hAnsi="Calibri" w:cs="Calibri"/>
          <w:color w:val="000000"/>
        </w:rPr>
        <w:t>accommodations</w:t>
      </w:r>
      <w:proofErr w:type="gramEnd"/>
      <w:r w:rsidRPr="00E619E4">
        <w:rPr>
          <w:rStyle w:val="normaltextrun"/>
          <w:rFonts w:ascii="Calibri" w:hAnsi="Calibri" w:cs="Calibri"/>
          <w:color w:val="000000"/>
        </w:rPr>
        <w:t xml:space="preserve">. A specific focus in the evaluation of accommodation requests will be whether or not the requested accommodation will fundamentally alter the nature of the student’s </w:t>
      </w:r>
      <w:r>
        <w:rPr>
          <w:rStyle w:val="normaltextrun"/>
          <w:rFonts w:ascii="Calibri" w:hAnsi="Calibri" w:cs="Calibri"/>
          <w:color w:val="000000"/>
        </w:rPr>
        <w:t>SLHS</w:t>
      </w:r>
      <w:r w:rsidRPr="00E619E4">
        <w:rPr>
          <w:rStyle w:val="normaltextrun"/>
          <w:rFonts w:ascii="Calibri" w:hAnsi="Calibri" w:cs="Calibri"/>
          <w:color w:val="000000"/>
        </w:rPr>
        <w:t xml:space="preserve"> graduate program and the student’s ability to succeed in an </w:t>
      </w:r>
      <w:r>
        <w:rPr>
          <w:rStyle w:val="normaltextrun"/>
          <w:rFonts w:ascii="Calibri" w:hAnsi="Calibri" w:cs="Calibri"/>
          <w:color w:val="000000"/>
        </w:rPr>
        <w:t>SLHS</w:t>
      </w:r>
      <w:r w:rsidRPr="00E619E4">
        <w:rPr>
          <w:rStyle w:val="normaltextrun"/>
          <w:rFonts w:ascii="Calibri" w:hAnsi="Calibri" w:cs="Calibri"/>
          <w:color w:val="000000"/>
        </w:rPr>
        <w:t xml:space="preserve"> career.</w:t>
      </w:r>
      <w:r w:rsidRPr="00E619E4">
        <w:rPr>
          <w:rStyle w:val="eop"/>
          <w:rFonts w:ascii="Calibri" w:hAnsi="Calibri" w:cs="Calibri"/>
          <w:color w:val="000000"/>
        </w:rPr>
        <w:t> </w:t>
      </w:r>
    </w:p>
    <w:p w14:paraId="6ECB3A2F"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eop"/>
          <w:rFonts w:ascii="Calibri" w:hAnsi="Calibri" w:cs="Calibri"/>
          <w:color w:val="000000"/>
        </w:rPr>
        <w:t> </w:t>
      </w:r>
    </w:p>
    <w:p w14:paraId="05840AC6"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 xml:space="preserve">At any point during the program, the </w:t>
      </w:r>
      <w:r>
        <w:rPr>
          <w:rStyle w:val="normaltextrun"/>
          <w:rFonts w:ascii="Calibri" w:hAnsi="Calibri" w:cs="Calibri"/>
          <w:color w:val="000000"/>
        </w:rPr>
        <w:t>SLHS</w:t>
      </w:r>
      <w:r w:rsidRPr="00E619E4">
        <w:rPr>
          <w:rStyle w:val="normaltextrun"/>
          <w:rFonts w:ascii="Calibri" w:hAnsi="Calibri" w:cs="Calibri"/>
          <w:color w:val="000000"/>
        </w:rPr>
        <w:t xml:space="preserve"> faculty panel </w:t>
      </w:r>
      <w:proofErr w:type="gramStart"/>
      <w:r w:rsidRPr="00E619E4">
        <w:rPr>
          <w:rStyle w:val="normaltextrun"/>
          <w:rFonts w:ascii="Calibri" w:hAnsi="Calibri" w:cs="Calibri"/>
          <w:color w:val="000000"/>
        </w:rPr>
        <w:t>can reconvene to</w:t>
      </w:r>
      <w:proofErr w:type="gramEnd"/>
      <w:r w:rsidRPr="00E619E4">
        <w:rPr>
          <w:rStyle w:val="normaltextrun"/>
          <w:rFonts w:ascii="Calibri" w:hAnsi="Calibri" w:cs="Calibri"/>
          <w:color w:val="000000"/>
        </w:rPr>
        <w:t xml:space="preserve"> review the use of accommodations, if it is affecting the student’s performance or progress at on- or off-campus </w:t>
      </w:r>
      <w:r w:rsidRPr="00E619E4">
        <w:rPr>
          <w:rStyle w:val="normaltextrun"/>
          <w:rFonts w:ascii="Calibri" w:hAnsi="Calibri" w:cs="Calibri"/>
          <w:color w:val="000000"/>
        </w:rPr>
        <w:lastRenderedPageBreak/>
        <w:t xml:space="preserve">clinical practicums. </w:t>
      </w:r>
      <w:r w:rsidRPr="00E619E4">
        <w:rPr>
          <w:rStyle w:val="normaltextrun"/>
          <w:rFonts w:ascii="Calibri" w:hAnsi="Calibri" w:cs="Calibri"/>
        </w:rPr>
        <w:t>The clinical grading form and CAA/CFCC standards are the guiding tools to determine the demonstration of a student’s Essential Functions. E</w:t>
      </w:r>
      <w:r w:rsidRPr="00E619E4">
        <w:rPr>
          <w:rStyle w:val="normaltextrun"/>
          <w:rFonts w:ascii="Calibri" w:hAnsi="Calibri" w:cs="Calibri"/>
          <w:color w:val="000000"/>
          <w:shd w:val="clear" w:color="auto" w:fill="FFFFFF"/>
        </w:rPr>
        <w:t>valuation of non-academic traits do involve some degree of subjectivity.</w:t>
      </w:r>
      <w:r w:rsidRPr="00E619E4">
        <w:rPr>
          <w:rStyle w:val="eop"/>
          <w:rFonts w:ascii="Calibri" w:hAnsi="Calibri" w:cs="Calibri"/>
          <w:color w:val="000000"/>
        </w:rPr>
        <w:t> </w:t>
      </w:r>
    </w:p>
    <w:p w14:paraId="359DFE69" w14:textId="77777777" w:rsidR="00D81FD4" w:rsidRPr="00E619E4" w:rsidRDefault="00D81FD4" w:rsidP="00D81FD4">
      <w:pPr>
        <w:pStyle w:val="paragraph"/>
        <w:spacing w:before="0" w:beforeAutospacing="0" w:after="0" w:afterAutospacing="0"/>
        <w:textAlignment w:val="baseline"/>
        <w:rPr>
          <w:rFonts w:ascii="Segoe UI" w:hAnsi="Segoe UI" w:cs="Segoe UI"/>
        </w:rPr>
      </w:pPr>
      <w:r w:rsidRPr="00E619E4">
        <w:rPr>
          <w:rStyle w:val="eop"/>
          <w:rFonts w:ascii="Calibri" w:hAnsi="Calibri" w:cs="Calibri"/>
          <w:color w:val="000000"/>
        </w:rPr>
        <w:t> </w:t>
      </w:r>
    </w:p>
    <w:p w14:paraId="6F84E3E7" w14:textId="37EBCCC0" w:rsidR="00D81FD4" w:rsidRPr="00E619E4" w:rsidRDefault="00D81FD4" w:rsidP="483732EE">
      <w:pPr>
        <w:pStyle w:val="paragraph"/>
        <w:shd w:val="clear" w:color="auto" w:fill="FFFFFF" w:themeFill="background1"/>
        <w:spacing w:before="0" w:beforeAutospacing="0" w:after="0" w:afterAutospacing="0"/>
        <w:textAlignment w:val="baseline"/>
        <w:rPr>
          <w:rFonts w:ascii="Segoe UI" w:hAnsi="Segoe UI" w:cs="Segoe UI"/>
        </w:rPr>
      </w:pPr>
      <w:r w:rsidRPr="483732EE">
        <w:rPr>
          <w:rStyle w:val="normaltextrun"/>
          <w:rFonts w:ascii="Calibri" w:hAnsi="Calibri" w:cs="Calibri"/>
          <w:color w:val="000000" w:themeColor="text1"/>
        </w:rPr>
        <w:t>Other situations regarding the Essential Functions may include the following: </w:t>
      </w:r>
      <w:r w:rsidRPr="483732EE">
        <w:rPr>
          <w:rStyle w:val="eop"/>
          <w:rFonts w:ascii="Calibri" w:hAnsi="Calibri" w:cs="Calibri"/>
          <w:color w:val="000000" w:themeColor="text1"/>
        </w:rPr>
        <w:t> </w:t>
      </w:r>
    </w:p>
    <w:p w14:paraId="5827FA85" w14:textId="77777777" w:rsidR="00D81FD4" w:rsidRPr="00E619E4" w:rsidRDefault="00D81FD4" w:rsidP="00D81FD4">
      <w:pPr>
        <w:pStyle w:val="paragraph"/>
        <w:shd w:val="clear" w:color="auto" w:fill="FFFFFF"/>
        <w:spacing w:before="0" w:beforeAutospacing="0" w:after="0" w:afterAutospacing="0"/>
        <w:ind w:left="720" w:hanging="720"/>
        <w:textAlignment w:val="baseline"/>
        <w:rPr>
          <w:rFonts w:ascii="Segoe UI" w:hAnsi="Segoe UI" w:cs="Segoe UI"/>
        </w:rPr>
      </w:pPr>
      <w:r w:rsidRPr="00E619E4">
        <w:rPr>
          <w:rStyle w:val="normaltextrun"/>
          <w:rFonts w:ascii="Calibri" w:hAnsi="Calibri" w:cs="Calibri"/>
          <w:color w:val="000000"/>
        </w:rPr>
        <w:t>•</w:t>
      </w:r>
      <w:r w:rsidRPr="00E619E4">
        <w:rPr>
          <w:rStyle w:val="tabchar"/>
          <w:rFonts w:ascii="Calibri" w:hAnsi="Calibri" w:cs="Calibri"/>
          <w:color w:val="000000"/>
        </w:rPr>
        <w:tab/>
      </w:r>
      <w:r w:rsidRPr="00E619E4">
        <w:rPr>
          <w:rStyle w:val="normaltextrun"/>
          <w:rFonts w:ascii="Calibri" w:hAnsi="Calibri" w:cs="Calibri"/>
          <w:color w:val="000000"/>
        </w:rPr>
        <w:t xml:space="preserve">Prospective students inquiring about admission to the SLHS graduate programs and noting that they need </w:t>
      </w:r>
      <w:proofErr w:type="gramStart"/>
      <w:r w:rsidRPr="00E619E4">
        <w:rPr>
          <w:rStyle w:val="normaltextrun"/>
          <w:rFonts w:ascii="Calibri" w:hAnsi="Calibri" w:cs="Calibri"/>
          <w:color w:val="000000"/>
        </w:rPr>
        <w:t>an accommodation</w:t>
      </w:r>
      <w:proofErr w:type="gramEnd"/>
      <w:r w:rsidRPr="00E619E4">
        <w:rPr>
          <w:rStyle w:val="normaltextrun"/>
          <w:rFonts w:ascii="Calibri" w:hAnsi="Calibri" w:cs="Calibri"/>
          <w:color w:val="000000"/>
        </w:rPr>
        <w:t xml:space="preserve"> to meet the standards.</w:t>
      </w:r>
      <w:r w:rsidRPr="00E619E4">
        <w:rPr>
          <w:rStyle w:val="eop"/>
          <w:rFonts w:ascii="Calibri" w:hAnsi="Calibri" w:cs="Calibri"/>
          <w:color w:val="000000"/>
        </w:rPr>
        <w:t> </w:t>
      </w:r>
    </w:p>
    <w:p w14:paraId="10C2A5D9"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w:t>
      </w:r>
      <w:r w:rsidRPr="00E619E4">
        <w:rPr>
          <w:rStyle w:val="tabchar"/>
          <w:rFonts w:ascii="Calibri" w:hAnsi="Calibri" w:cs="Calibri"/>
          <w:color w:val="000000"/>
        </w:rPr>
        <w:tab/>
      </w:r>
      <w:r w:rsidRPr="00E619E4">
        <w:rPr>
          <w:rStyle w:val="normaltextrun"/>
          <w:rFonts w:ascii="Calibri" w:hAnsi="Calibri" w:cs="Calibri"/>
          <w:color w:val="000000"/>
        </w:rPr>
        <w:t xml:space="preserve">Applicants who have been admitted and subsequently request </w:t>
      </w:r>
      <w:proofErr w:type="gramStart"/>
      <w:r w:rsidRPr="00E619E4">
        <w:rPr>
          <w:rStyle w:val="normaltextrun"/>
          <w:rFonts w:ascii="Calibri" w:hAnsi="Calibri" w:cs="Calibri"/>
          <w:color w:val="000000"/>
        </w:rPr>
        <w:t>an accommodation</w:t>
      </w:r>
      <w:proofErr w:type="gramEnd"/>
      <w:r w:rsidRPr="00E619E4">
        <w:rPr>
          <w:rStyle w:val="normaltextrun"/>
          <w:rFonts w:ascii="Calibri" w:hAnsi="Calibri" w:cs="Calibri"/>
          <w:color w:val="000000"/>
        </w:rPr>
        <w:t>.</w:t>
      </w:r>
      <w:r w:rsidRPr="00E619E4">
        <w:rPr>
          <w:rStyle w:val="eop"/>
          <w:rFonts w:ascii="Calibri" w:hAnsi="Calibri" w:cs="Calibri"/>
          <w:color w:val="000000"/>
        </w:rPr>
        <w:t> </w:t>
      </w:r>
    </w:p>
    <w:p w14:paraId="292FA53A" w14:textId="161E1061" w:rsidR="00D81FD4" w:rsidRPr="00E619E4" w:rsidRDefault="00D81FD4" w:rsidP="483732EE">
      <w:pPr>
        <w:pStyle w:val="paragraph"/>
        <w:shd w:val="clear" w:color="auto" w:fill="FFFFFF" w:themeFill="background1"/>
        <w:spacing w:before="0" w:beforeAutospacing="0" w:after="0" w:afterAutospacing="0"/>
        <w:ind w:left="720" w:hanging="720"/>
        <w:textAlignment w:val="baseline"/>
        <w:rPr>
          <w:rFonts w:ascii="Segoe UI" w:hAnsi="Segoe UI" w:cs="Segoe UI"/>
        </w:rPr>
      </w:pPr>
      <w:r w:rsidRPr="483732EE">
        <w:rPr>
          <w:rStyle w:val="normaltextrun"/>
          <w:rFonts w:ascii="Calibri" w:hAnsi="Calibri" w:cs="Calibri"/>
          <w:color w:val="000000" w:themeColor="text1"/>
        </w:rPr>
        <w:t>•</w:t>
      </w:r>
      <w:r>
        <w:tab/>
      </w:r>
      <w:r w:rsidRPr="483732EE">
        <w:rPr>
          <w:rStyle w:val="normaltextrun"/>
          <w:rFonts w:ascii="Calibri" w:hAnsi="Calibri" w:cs="Calibri"/>
          <w:color w:val="000000" w:themeColor="text1"/>
        </w:rPr>
        <w:t>Enrolled students who become unable to meet the Essential Functions (based on student or faculty concerns) Changes in abilities could be due to an accident, illness, or newly diagnosed medical condition. </w:t>
      </w:r>
      <w:r w:rsidRPr="483732EE">
        <w:rPr>
          <w:rStyle w:val="eop"/>
          <w:rFonts w:ascii="Calibri" w:hAnsi="Calibri" w:cs="Calibri"/>
          <w:color w:val="000000" w:themeColor="text1"/>
        </w:rPr>
        <w:t> </w:t>
      </w:r>
    </w:p>
    <w:p w14:paraId="23E25E04"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 </w:t>
      </w:r>
      <w:r w:rsidRPr="00E619E4">
        <w:rPr>
          <w:rStyle w:val="eop"/>
          <w:rFonts w:ascii="Calibri" w:hAnsi="Calibri" w:cs="Calibri"/>
          <w:color w:val="000000"/>
        </w:rPr>
        <w:t> </w:t>
      </w:r>
    </w:p>
    <w:p w14:paraId="3E3D7EEB"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 xml:space="preserve">The OA will </w:t>
      </w:r>
      <w:proofErr w:type="gramStart"/>
      <w:r w:rsidRPr="00E619E4">
        <w:rPr>
          <w:rStyle w:val="normaltextrun"/>
          <w:rFonts w:ascii="Calibri" w:hAnsi="Calibri" w:cs="Calibri"/>
          <w:color w:val="000000"/>
        </w:rPr>
        <w:t>communicate to</w:t>
      </w:r>
      <w:proofErr w:type="gramEnd"/>
      <w:r w:rsidRPr="00E619E4">
        <w:rPr>
          <w:rStyle w:val="normaltextrun"/>
          <w:rFonts w:ascii="Calibri" w:hAnsi="Calibri" w:cs="Calibri"/>
          <w:color w:val="000000"/>
        </w:rPr>
        <w:t xml:space="preserve"> the </w:t>
      </w:r>
      <w:proofErr w:type="gramStart"/>
      <w:r w:rsidRPr="00E619E4">
        <w:rPr>
          <w:rStyle w:val="normaltextrun"/>
          <w:rFonts w:ascii="Calibri" w:hAnsi="Calibri" w:cs="Calibri"/>
          <w:color w:val="000000"/>
        </w:rPr>
        <w:t>student</w:t>
      </w:r>
      <w:proofErr w:type="gramEnd"/>
      <w:r w:rsidRPr="00E619E4">
        <w:rPr>
          <w:rStyle w:val="normaltextrun"/>
          <w:rFonts w:ascii="Calibri" w:hAnsi="Calibri" w:cs="Calibri"/>
          <w:color w:val="000000"/>
        </w:rPr>
        <w:t xml:space="preserve"> decisions regarding accommodation requests.  In cases where a request is approved, </w:t>
      </w:r>
      <w:r>
        <w:rPr>
          <w:rStyle w:val="normaltextrun"/>
          <w:rFonts w:ascii="Calibri" w:hAnsi="Calibri" w:cs="Calibri"/>
          <w:color w:val="000000"/>
        </w:rPr>
        <w:t>SLHS</w:t>
      </w:r>
      <w:r w:rsidRPr="00E619E4">
        <w:rPr>
          <w:rStyle w:val="normaltextrun"/>
          <w:rFonts w:ascii="Calibri" w:hAnsi="Calibri" w:cs="Calibri"/>
          <w:color w:val="000000"/>
        </w:rPr>
        <w:t xml:space="preserve"> will work with the OA to implement the approved accommodation.  In cases where accommodation requests are denied, a decision will be made by the Faculty Panel regarding whether the student is dismissed from the </w:t>
      </w:r>
      <w:r>
        <w:rPr>
          <w:rStyle w:val="normaltextrun"/>
          <w:rFonts w:ascii="Calibri" w:hAnsi="Calibri" w:cs="Calibri"/>
          <w:color w:val="000000"/>
        </w:rPr>
        <w:t>SLHS</w:t>
      </w:r>
      <w:r w:rsidRPr="00E619E4">
        <w:rPr>
          <w:rStyle w:val="normaltextrun"/>
          <w:rFonts w:ascii="Calibri" w:hAnsi="Calibri" w:cs="Calibri"/>
          <w:color w:val="000000"/>
        </w:rPr>
        <w:t xml:space="preserve"> for not being able to meet the Essential Functions or is allowed to continue in the Program without the denied accommodation.  This decision will be </w:t>
      </w:r>
      <w:proofErr w:type="gramStart"/>
      <w:r w:rsidRPr="00E619E4">
        <w:rPr>
          <w:rStyle w:val="normaltextrun"/>
          <w:rFonts w:ascii="Calibri" w:hAnsi="Calibri" w:cs="Calibri"/>
          <w:color w:val="000000"/>
        </w:rPr>
        <w:t>communicated</w:t>
      </w:r>
      <w:proofErr w:type="gramEnd"/>
      <w:r w:rsidRPr="00E619E4">
        <w:rPr>
          <w:rStyle w:val="normaltextrun"/>
          <w:rFonts w:ascii="Calibri" w:hAnsi="Calibri" w:cs="Calibri"/>
          <w:color w:val="000000"/>
        </w:rPr>
        <w:t xml:space="preserve"> by the Clinical Director. </w:t>
      </w:r>
      <w:r w:rsidRPr="00E619E4">
        <w:rPr>
          <w:rStyle w:val="eop"/>
          <w:rFonts w:ascii="Calibri" w:hAnsi="Calibri" w:cs="Calibri"/>
          <w:color w:val="000000"/>
        </w:rPr>
        <w:t> </w:t>
      </w:r>
    </w:p>
    <w:p w14:paraId="583AD171"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eop"/>
          <w:rFonts w:ascii="Calibri" w:hAnsi="Calibri" w:cs="Calibri"/>
          <w:color w:val="000000"/>
        </w:rPr>
        <w:t> </w:t>
      </w:r>
    </w:p>
    <w:p w14:paraId="6381AE3F"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*Students will not be given a clinical placement or receive clinical hours until the accommodations process is complete. </w:t>
      </w:r>
      <w:r w:rsidRPr="00E619E4">
        <w:rPr>
          <w:rStyle w:val="eop"/>
          <w:rFonts w:ascii="Calibri" w:hAnsi="Calibri" w:cs="Calibri"/>
          <w:color w:val="000000"/>
        </w:rPr>
        <w:t> </w:t>
      </w:r>
    </w:p>
    <w:p w14:paraId="01068AB2"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eop"/>
          <w:rFonts w:ascii="Calibri" w:hAnsi="Calibri" w:cs="Calibri"/>
          <w:color w:val="000000"/>
        </w:rPr>
        <w:t> </w:t>
      </w:r>
    </w:p>
    <w:p w14:paraId="7303800A"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eop"/>
          <w:rFonts w:ascii="Calibri" w:hAnsi="Calibri" w:cs="Calibri"/>
          <w:color w:val="000000"/>
        </w:rPr>
        <w:t> </w:t>
      </w:r>
    </w:p>
    <w:p w14:paraId="6853F45F"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______________________________________________</w:t>
      </w:r>
      <w:r w:rsidRPr="00E619E4">
        <w:rPr>
          <w:rStyle w:val="eop"/>
          <w:rFonts w:ascii="Calibri" w:hAnsi="Calibri" w:cs="Calibri"/>
          <w:color w:val="000000"/>
        </w:rPr>
        <w:t> </w:t>
      </w:r>
    </w:p>
    <w:p w14:paraId="77D2C5BD"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Printed Name</w:t>
      </w:r>
      <w:r w:rsidRPr="00E619E4">
        <w:rPr>
          <w:rStyle w:val="eop"/>
          <w:rFonts w:ascii="Calibri" w:hAnsi="Calibri" w:cs="Calibri"/>
          <w:color w:val="000000"/>
        </w:rPr>
        <w:t> </w:t>
      </w:r>
    </w:p>
    <w:p w14:paraId="6BF8CCB5"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eop"/>
          <w:rFonts w:ascii="Calibri" w:hAnsi="Calibri" w:cs="Calibri"/>
          <w:color w:val="000000"/>
        </w:rPr>
        <w:t> </w:t>
      </w:r>
    </w:p>
    <w:p w14:paraId="42D22F12"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eop"/>
          <w:rFonts w:ascii="Calibri" w:hAnsi="Calibri" w:cs="Calibri"/>
          <w:color w:val="000000"/>
        </w:rPr>
        <w:t> </w:t>
      </w:r>
    </w:p>
    <w:p w14:paraId="14648DFF"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eop"/>
          <w:rFonts w:ascii="Calibri" w:hAnsi="Calibri" w:cs="Calibri"/>
          <w:color w:val="000000"/>
        </w:rPr>
        <w:t> </w:t>
      </w:r>
    </w:p>
    <w:p w14:paraId="70A83BE9" w14:textId="77777777" w:rsidR="00D81FD4" w:rsidRPr="00E619E4" w:rsidRDefault="00D81FD4" w:rsidP="00D81FD4">
      <w:pPr>
        <w:pStyle w:val="paragraph"/>
        <w:shd w:val="clear" w:color="auto" w:fill="FFFFFF"/>
        <w:spacing w:before="0" w:beforeAutospacing="0" w:after="0" w:afterAutospacing="0"/>
        <w:textAlignment w:val="baseline"/>
        <w:rPr>
          <w:rFonts w:ascii="Segoe UI" w:hAnsi="Segoe UI" w:cs="Segoe UI"/>
        </w:rPr>
      </w:pPr>
      <w:r w:rsidRPr="00E619E4">
        <w:rPr>
          <w:rStyle w:val="normaltextrun"/>
          <w:rFonts w:ascii="Calibri" w:hAnsi="Calibri" w:cs="Calibri"/>
          <w:color w:val="000000"/>
        </w:rPr>
        <w:t>______________________________________________</w:t>
      </w:r>
      <w:r w:rsidRPr="00E619E4">
        <w:rPr>
          <w:rStyle w:val="tabchar"/>
          <w:rFonts w:ascii="Calibri" w:hAnsi="Calibri" w:cs="Calibri"/>
          <w:color w:val="000000"/>
        </w:rPr>
        <w:tab/>
      </w:r>
      <w:r w:rsidRPr="00E619E4">
        <w:rPr>
          <w:rStyle w:val="normaltextrun"/>
          <w:rFonts w:ascii="Calibri" w:hAnsi="Calibri" w:cs="Calibri"/>
          <w:color w:val="000000"/>
        </w:rPr>
        <w:t>_____________________________</w:t>
      </w:r>
      <w:r w:rsidRPr="00E619E4">
        <w:rPr>
          <w:rStyle w:val="eop"/>
          <w:rFonts w:ascii="Calibri" w:hAnsi="Calibri" w:cs="Calibri"/>
          <w:color w:val="000000"/>
        </w:rPr>
        <w:t> </w:t>
      </w:r>
    </w:p>
    <w:p w14:paraId="7D0487F9" w14:textId="0DEF67A4" w:rsidR="00D81FD4" w:rsidRDefault="00D81FD4" w:rsidP="483732EE">
      <w:pPr>
        <w:pStyle w:val="paragraph"/>
        <w:shd w:val="clear" w:color="auto" w:fill="FFFFFF" w:themeFill="background1"/>
        <w:spacing w:before="0" w:beforeAutospacing="0" w:after="0" w:afterAutospacing="0"/>
        <w:rPr>
          <w:rStyle w:val="normaltextrun"/>
          <w:rFonts w:ascii="Calibri" w:hAnsi="Calibri" w:cs="Calibri"/>
          <w:color w:val="000000" w:themeColor="text1"/>
        </w:rPr>
      </w:pPr>
      <w:r w:rsidRPr="483732EE">
        <w:rPr>
          <w:rStyle w:val="normaltextrun"/>
          <w:rFonts w:ascii="Calibri" w:hAnsi="Calibri" w:cs="Calibri"/>
          <w:color w:val="000000" w:themeColor="text1"/>
        </w:rPr>
        <w:t>Signature</w:t>
      </w:r>
      <w:r>
        <w:tab/>
      </w:r>
      <w:r>
        <w:tab/>
      </w:r>
      <w:r>
        <w:tab/>
      </w:r>
      <w:r>
        <w:tab/>
      </w:r>
      <w:r>
        <w:tab/>
      </w:r>
      <w:r>
        <w:tab/>
      </w:r>
      <w:r>
        <w:tab/>
      </w:r>
      <w:r w:rsidRPr="483732EE">
        <w:rPr>
          <w:rStyle w:val="normaltextrun"/>
          <w:rFonts w:ascii="Calibri" w:hAnsi="Calibri" w:cs="Calibri"/>
          <w:color w:val="000000" w:themeColor="text1"/>
        </w:rPr>
        <w:t>D</w:t>
      </w:r>
      <w:r w:rsidR="6243FF8C" w:rsidRPr="483732EE">
        <w:rPr>
          <w:rStyle w:val="normaltextrun"/>
          <w:rFonts w:ascii="Calibri" w:hAnsi="Calibri" w:cs="Calibri"/>
          <w:color w:val="000000" w:themeColor="text1"/>
        </w:rPr>
        <w:t>ate</w:t>
      </w:r>
    </w:p>
    <w:p w14:paraId="3D12D5EA" w14:textId="77777777" w:rsidR="00D81FD4" w:rsidRDefault="00D81FD4">
      <w:pPr>
        <w:widowControl/>
        <w:autoSpaceDE/>
        <w:autoSpaceDN/>
        <w:adjustRightInd/>
        <w:rPr>
          <w:rFonts w:ascii="Georgia" w:hAnsi="Georgia" w:cs="Arial"/>
          <w:b/>
          <w:sz w:val="32"/>
          <w:szCs w:val="32"/>
        </w:rPr>
      </w:pPr>
      <w:r>
        <w:rPr>
          <w:rFonts w:ascii="Georgia" w:hAnsi="Georgia" w:cs="Arial"/>
          <w:b/>
          <w:sz w:val="32"/>
          <w:szCs w:val="32"/>
        </w:rPr>
        <w:br w:type="page"/>
      </w:r>
    </w:p>
    <w:p w14:paraId="65E624B4" w14:textId="5D6060C2" w:rsidR="00B7324C" w:rsidRPr="007E6D71" w:rsidRDefault="00B7324C" w:rsidP="00736C82">
      <w:pPr>
        <w:pStyle w:val="BodyTextIndent"/>
        <w:ind w:left="0" w:firstLine="0"/>
        <w:jc w:val="center"/>
        <w:rPr>
          <w:rFonts w:ascii="Georgia" w:hAnsi="Georgia" w:cs="Arial"/>
          <w:b/>
          <w:sz w:val="32"/>
          <w:szCs w:val="32"/>
        </w:rPr>
      </w:pPr>
      <w:r w:rsidRPr="007E6D71">
        <w:rPr>
          <w:rFonts w:ascii="Georgia" w:hAnsi="Georgia" w:cs="Arial"/>
          <w:b/>
          <w:sz w:val="32"/>
          <w:szCs w:val="32"/>
        </w:rPr>
        <w:lastRenderedPageBreak/>
        <w:t xml:space="preserve">Appendix </w:t>
      </w:r>
      <w:r w:rsidR="00D81FD4">
        <w:rPr>
          <w:rFonts w:ascii="Georgia" w:hAnsi="Georgia" w:cs="Arial"/>
          <w:b/>
          <w:sz w:val="32"/>
          <w:szCs w:val="32"/>
        </w:rPr>
        <w:t>B</w:t>
      </w:r>
    </w:p>
    <w:p w14:paraId="692FEDBB" w14:textId="62DF07F7" w:rsidR="00B7324C" w:rsidRPr="007E6D71" w:rsidRDefault="00B7324C" w:rsidP="00317446">
      <w:pPr>
        <w:pStyle w:val="BodyTextIndent"/>
        <w:ind w:left="0" w:firstLine="0"/>
        <w:jc w:val="center"/>
        <w:rPr>
          <w:rFonts w:ascii="Georgia" w:hAnsi="Georgia" w:cs="Arial"/>
          <w:b/>
          <w:sz w:val="32"/>
          <w:szCs w:val="32"/>
        </w:rPr>
      </w:pPr>
      <w:r w:rsidRPr="007E6D71">
        <w:rPr>
          <w:rFonts w:ascii="Georgia" w:hAnsi="Georgia" w:cs="Arial"/>
          <w:b/>
          <w:sz w:val="32"/>
          <w:szCs w:val="32"/>
        </w:rPr>
        <w:t>Standards for the Certificate of Clinical Competence in Speech-Language Pathology including the Clinical Fellowship and Maintenance of Certification</w:t>
      </w:r>
    </w:p>
    <w:p w14:paraId="28746586" w14:textId="14679D20" w:rsidR="001D2BF7" w:rsidRPr="00317446" w:rsidRDefault="00B7324C" w:rsidP="001D2BF7">
      <w:pPr>
        <w:pStyle w:val="BodyTextIndent"/>
        <w:ind w:left="0" w:firstLine="0"/>
        <w:jc w:val="center"/>
        <w:rPr>
          <w:rFonts w:ascii="Georgia" w:hAnsi="Georgia" w:cs="Arial"/>
          <w:bCs/>
          <w:sz w:val="20"/>
          <w:szCs w:val="20"/>
        </w:rPr>
      </w:pPr>
      <w:r w:rsidRPr="007E6D71">
        <w:rPr>
          <w:rFonts w:ascii="Georgia" w:hAnsi="Georgia" w:cs="Arial"/>
          <w:bCs/>
          <w:sz w:val="20"/>
          <w:szCs w:val="20"/>
        </w:rPr>
        <w:t xml:space="preserve">To ensure you have the latest version of these standards you should check the ASHA website at </w:t>
      </w:r>
      <w:hyperlink r:id="rId40" w:history="1">
        <w:r w:rsidR="00BF1F74" w:rsidRPr="00666A3B">
          <w:rPr>
            <w:rStyle w:val="Hyperlink"/>
            <w:rFonts w:ascii="Georgia" w:hAnsi="Georgia" w:cs="Arial"/>
            <w:bCs/>
            <w:sz w:val="20"/>
            <w:szCs w:val="20"/>
          </w:rPr>
          <w:t>https://www.asha.org/Certification/2020-SLP-Certification-Standards/</w:t>
        </w:r>
      </w:hyperlink>
    </w:p>
    <w:p w14:paraId="6B9D9889" w14:textId="65ABB6D4" w:rsidR="00B7324C" w:rsidRPr="00317446" w:rsidRDefault="00B7324C" w:rsidP="00317446">
      <w:pPr>
        <w:pStyle w:val="BodyTextIndent"/>
        <w:ind w:left="0" w:firstLine="0"/>
        <w:jc w:val="center"/>
        <w:rPr>
          <w:rFonts w:ascii="Georgia" w:hAnsi="Georgia" w:cs="Arial"/>
          <w:b/>
          <w:sz w:val="32"/>
          <w:szCs w:val="32"/>
        </w:rPr>
      </w:pPr>
      <w:r w:rsidRPr="007E6D71">
        <w:rPr>
          <w:rFonts w:ascii="Georgia" w:hAnsi="Georgia" w:cs="Arial"/>
          <w:b/>
        </w:rPr>
        <w:t>Standards and Implementation for the Certificate of Clinical Competence in Speech-Language Pathology</w:t>
      </w:r>
      <w:bookmarkStart w:id="11" w:name="Std_I"/>
      <w:bookmarkEnd w:id="11"/>
    </w:p>
    <w:p w14:paraId="4DEBCC5B" w14:textId="77777777" w:rsidR="00552269" w:rsidRPr="003E5774" w:rsidRDefault="00552269" w:rsidP="00552269">
      <w:pPr>
        <w:shd w:val="clear" w:color="auto" w:fill="FFFFFF"/>
        <w:spacing w:before="120" w:after="120" w:line="319" w:lineRule="atLeast"/>
        <w:outlineLvl w:val="1"/>
        <w:rPr>
          <w:rFonts w:ascii="Georgia" w:hAnsi="Georgia" w:cs="Times New Roman"/>
          <w:b/>
          <w:bCs/>
          <w:color w:val="000000" w:themeColor="text1"/>
          <w:spacing w:val="5"/>
          <w:sz w:val="28"/>
          <w:szCs w:val="28"/>
        </w:rPr>
      </w:pPr>
      <w:r w:rsidRPr="003E5774">
        <w:rPr>
          <w:rFonts w:ascii="Georgia" w:hAnsi="Georgia" w:cs="Times New Roman"/>
          <w:b/>
          <w:bCs/>
          <w:color w:val="000000" w:themeColor="text1"/>
          <w:spacing w:val="5"/>
          <w:sz w:val="28"/>
          <w:szCs w:val="28"/>
        </w:rPr>
        <w:t>Standard I: Degree</w:t>
      </w:r>
    </w:p>
    <w:p w14:paraId="6A0BA99B"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The applicant for certification (hereafter, “applicant”) must have a master's, doctoral, or other recognized post-baccalaureate degree.</w:t>
      </w:r>
    </w:p>
    <w:p w14:paraId="5C768463" w14:textId="77777777" w:rsidR="00552269" w:rsidRPr="003E5774" w:rsidRDefault="00552269" w:rsidP="00552269">
      <w:pPr>
        <w:shd w:val="clear" w:color="auto" w:fill="FFFFFF"/>
        <w:spacing w:before="120" w:after="120" w:line="319" w:lineRule="atLeast"/>
        <w:outlineLvl w:val="1"/>
        <w:rPr>
          <w:rFonts w:ascii="Georgia" w:hAnsi="Georgia" w:cs="Times New Roman"/>
          <w:b/>
          <w:bCs/>
          <w:color w:val="000000" w:themeColor="text1"/>
          <w:spacing w:val="5"/>
        </w:rPr>
      </w:pPr>
      <w:bookmarkStart w:id="12" w:name="2"/>
      <w:bookmarkEnd w:id="12"/>
      <w:r w:rsidRPr="003E5774">
        <w:rPr>
          <w:rFonts w:ascii="Georgia" w:hAnsi="Georgia" w:cs="Times New Roman"/>
          <w:b/>
          <w:bCs/>
          <w:color w:val="000000" w:themeColor="text1"/>
          <w:spacing w:val="5"/>
        </w:rPr>
        <w:t>Standard II: Education Program</w:t>
      </w:r>
    </w:p>
    <w:p w14:paraId="49C1A514"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All graduate coursework and graduate clinical experience required in speech-language pathology must have been initiated and completed in a CAA-accredited program or in a program with CAA candidacy status.</w:t>
      </w:r>
    </w:p>
    <w:p w14:paraId="24E6C550"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 xml:space="preserve">Implementation: The applicant’s program director or official </w:t>
      </w:r>
      <w:proofErr w:type="gramStart"/>
      <w:r w:rsidRPr="003E5774">
        <w:rPr>
          <w:rFonts w:ascii="Georgia" w:hAnsi="Georgia" w:cs="Times New Roman"/>
          <w:color w:val="000000" w:themeColor="text1"/>
        </w:rPr>
        <w:t>designee</w:t>
      </w:r>
      <w:proofErr w:type="gramEnd"/>
      <w:r w:rsidRPr="003E5774">
        <w:rPr>
          <w:rFonts w:ascii="Georgia" w:hAnsi="Georgia" w:cs="Times New Roman"/>
          <w:color w:val="000000" w:themeColor="text1"/>
        </w:rPr>
        <w:t xml:space="preserve"> must complete and submit a program director verification form. Applicants must submit an official graduate transcript or a letter from the registrar that verifies the date on which the graduate degree was awarded. The official graduate transcript or letter from the registrar must be received by the ASHA National Office no later than one (1) year from the date on which the application was received. Verification of the applicant’s graduate degree is required before the CCC-SLP can be awarded.</w:t>
      </w:r>
    </w:p>
    <w:p w14:paraId="442C47C2" w14:textId="77777777" w:rsidR="00552269" w:rsidRPr="003E5774" w:rsidRDefault="00552269" w:rsidP="00552269">
      <w:pPr>
        <w:shd w:val="clear" w:color="auto" w:fill="FFFFFF"/>
        <w:spacing w:after="150" w:line="240" w:lineRule="auto"/>
        <w:rPr>
          <w:rFonts w:ascii="Georgia" w:hAnsi="Georgia" w:cs="Times New Roman"/>
          <w:color w:val="000000" w:themeColor="text1"/>
        </w:rPr>
      </w:pPr>
      <w:hyperlink r:id="rId41" w:tooltip="Certification Information For International Applicants" w:history="1">
        <w:r w:rsidRPr="003E5774">
          <w:rPr>
            <w:rFonts w:ascii="Georgia" w:hAnsi="Georgia" w:cs="Times New Roman"/>
            <w:color w:val="000000" w:themeColor="text1"/>
          </w:rPr>
          <w:t>Applicants educated outside the United States or its territories</w:t>
        </w:r>
      </w:hyperlink>
      <w:r w:rsidRPr="003E5774">
        <w:rPr>
          <w:rFonts w:ascii="Georgia" w:hAnsi="Georgia" w:cs="Times New Roman"/>
          <w:color w:val="000000" w:themeColor="text1"/>
        </w:rPr>
        <w:t> must submit documentation that coursework was completed in an institution of higher education that is regionally accredited or recognized by the appropriate regulatory authority for that country. In addition, applicants outside the United States or its territories must meet each of the standards that follow.</w:t>
      </w:r>
    </w:p>
    <w:p w14:paraId="71C9B211" w14:textId="77777777" w:rsidR="00552269" w:rsidRPr="003E5774" w:rsidRDefault="00552269" w:rsidP="00552269">
      <w:pPr>
        <w:shd w:val="clear" w:color="auto" w:fill="FFFFFF"/>
        <w:spacing w:before="120" w:after="120" w:line="319" w:lineRule="atLeast"/>
        <w:outlineLvl w:val="1"/>
        <w:rPr>
          <w:rFonts w:ascii="Georgia" w:hAnsi="Georgia" w:cs="Times New Roman"/>
          <w:b/>
          <w:bCs/>
          <w:color w:val="000000" w:themeColor="text1"/>
          <w:spacing w:val="5"/>
          <w:sz w:val="28"/>
          <w:szCs w:val="28"/>
        </w:rPr>
      </w:pPr>
      <w:bookmarkStart w:id="13" w:name="3"/>
      <w:bookmarkEnd w:id="13"/>
      <w:r w:rsidRPr="003E5774">
        <w:rPr>
          <w:rFonts w:ascii="Georgia" w:hAnsi="Georgia" w:cs="Times New Roman"/>
          <w:b/>
          <w:bCs/>
          <w:color w:val="000000" w:themeColor="text1"/>
          <w:spacing w:val="5"/>
          <w:sz w:val="28"/>
          <w:szCs w:val="28"/>
        </w:rPr>
        <w:t>Standard III: Program of Study</w:t>
      </w:r>
    </w:p>
    <w:p w14:paraId="61C13926"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The applicant must have completed a program of study (a minimum of 36 semester credit hours at the graduate level) that includes academic coursework and supervised clinical experience sufficient in depth and breadth to achieve the specified knowledge and skills outcomes stipulated in Standards IV-A through IV-G and Standards V-A through V-C.</w:t>
      </w:r>
    </w:p>
    <w:p w14:paraId="4CBA5420"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Implementation: The minimum of 36 graduate semester credit hours must have been earned in a program that addresses the knowledge and skills pertinent to the </w:t>
      </w:r>
      <w:hyperlink r:id="rId42" w:tooltip="ASHA Scope of Practice in Speech-Language Pathology" w:history="1">
        <w:r w:rsidRPr="003E5774">
          <w:rPr>
            <w:rFonts w:ascii="Georgia" w:hAnsi="Georgia" w:cs="Times New Roman"/>
            <w:color w:val="000000" w:themeColor="text1"/>
          </w:rPr>
          <w:t>ASHA </w:t>
        </w:r>
        <w:r w:rsidRPr="003E5774">
          <w:rPr>
            <w:rFonts w:ascii="Georgia" w:hAnsi="Georgia" w:cs="Times New Roman"/>
            <w:i/>
            <w:iCs/>
            <w:color w:val="000000" w:themeColor="text1"/>
          </w:rPr>
          <w:t>Scope of Practice in Speech-Language Pathology</w:t>
        </w:r>
      </w:hyperlink>
      <w:r w:rsidRPr="003E5774">
        <w:rPr>
          <w:rFonts w:ascii="Georgia" w:hAnsi="Georgia" w:cs="Times New Roman"/>
          <w:color w:val="000000" w:themeColor="text1"/>
        </w:rPr>
        <w:t>.</w:t>
      </w:r>
    </w:p>
    <w:p w14:paraId="233A29FE" w14:textId="77777777" w:rsidR="00552269" w:rsidRPr="003E5774" w:rsidRDefault="00552269" w:rsidP="00552269">
      <w:pPr>
        <w:shd w:val="clear" w:color="auto" w:fill="FFFFFF"/>
        <w:spacing w:before="120" w:after="120" w:line="319" w:lineRule="atLeast"/>
        <w:outlineLvl w:val="1"/>
        <w:rPr>
          <w:rFonts w:ascii="Georgia" w:hAnsi="Georgia" w:cs="Times New Roman"/>
          <w:b/>
          <w:bCs/>
          <w:color w:val="000000" w:themeColor="text1"/>
          <w:spacing w:val="5"/>
          <w:sz w:val="28"/>
          <w:szCs w:val="28"/>
        </w:rPr>
      </w:pPr>
      <w:bookmarkStart w:id="14" w:name="4"/>
      <w:bookmarkEnd w:id="14"/>
      <w:r w:rsidRPr="003E5774">
        <w:rPr>
          <w:rFonts w:ascii="Georgia" w:hAnsi="Georgia" w:cs="Times New Roman"/>
          <w:b/>
          <w:bCs/>
          <w:color w:val="000000" w:themeColor="text1"/>
          <w:spacing w:val="5"/>
          <w:sz w:val="28"/>
          <w:szCs w:val="28"/>
        </w:rPr>
        <w:lastRenderedPageBreak/>
        <w:t>Standard IV: Knowledge Outcomes</w:t>
      </w:r>
    </w:p>
    <w:p w14:paraId="0969AB00" w14:textId="77777777" w:rsidR="00552269" w:rsidRPr="003E5774" w:rsidRDefault="00552269" w:rsidP="00552269">
      <w:pPr>
        <w:shd w:val="clear" w:color="auto" w:fill="FFFFFF"/>
        <w:spacing w:before="75" w:after="150" w:line="319" w:lineRule="atLeast"/>
        <w:outlineLvl w:val="2"/>
        <w:rPr>
          <w:rFonts w:ascii="Georgia" w:hAnsi="Georgia" w:cs="Times New Roman"/>
          <w:b/>
          <w:bCs/>
          <w:color w:val="000000" w:themeColor="text1"/>
          <w:spacing w:val="5"/>
          <w:sz w:val="27"/>
          <w:szCs w:val="27"/>
        </w:rPr>
      </w:pPr>
      <w:r w:rsidRPr="003E5774">
        <w:rPr>
          <w:rFonts w:ascii="Georgia" w:hAnsi="Georgia" w:cs="Times New Roman"/>
          <w:b/>
          <w:bCs/>
          <w:color w:val="000000" w:themeColor="text1"/>
          <w:spacing w:val="5"/>
          <w:sz w:val="27"/>
          <w:szCs w:val="27"/>
        </w:rPr>
        <w:t>Standard IV-A</w:t>
      </w:r>
    </w:p>
    <w:p w14:paraId="35D1DB8B"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The applicant must have demonstrated knowledge of statistics as well as the biological, physical, and social/behavioral sciences.</w:t>
      </w:r>
    </w:p>
    <w:p w14:paraId="4EE03458"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Implementation: Standalone coursework in (a) biological sciences, (b) chemistry or physics, (c) social/behavioral sciences, and (d) statistics that fulfill non-communication-sciences-and-disorders-specific university requirements. Refer to the list of </w:t>
      </w:r>
      <w:hyperlink r:id="rId43" w:tooltip="Course Content Areas for SLP Standards" w:history="1">
        <w:r w:rsidRPr="003E5774">
          <w:rPr>
            <w:rFonts w:ascii="Georgia" w:hAnsi="Georgia" w:cs="Times New Roman"/>
            <w:color w:val="000000" w:themeColor="text1"/>
          </w:rPr>
          <w:t>acceptable coursework</w:t>
        </w:r>
      </w:hyperlink>
      <w:r w:rsidRPr="003E5774">
        <w:rPr>
          <w:rFonts w:ascii="Georgia" w:hAnsi="Georgia" w:cs="Times New Roman"/>
          <w:color w:val="000000" w:themeColor="text1"/>
        </w:rPr>
        <w:t> for further details and to the following for general guidance.</w:t>
      </w:r>
    </w:p>
    <w:p w14:paraId="0A44ED70" w14:textId="77777777" w:rsidR="00552269" w:rsidRPr="003E5774" w:rsidRDefault="00552269" w:rsidP="00B47C6E">
      <w:pPr>
        <w:widowControl/>
        <w:numPr>
          <w:ilvl w:val="0"/>
          <w:numId w:val="104"/>
        </w:numPr>
        <w:shd w:val="clear" w:color="auto" w:fill="FFFFFF"/>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Biological sciences coursework provides knowledge in areas related to human or animal sciences (e.g., biology, human anatomy and physiology, neuroanatomy and neurophysiology, human genetics, veterinary science).</w:t>
      </w:r>
    </w:p>
    <w:p w14:paraId="11559085" w14:textId="77777777" w:rsidR="00552269" w:rsidRPr="003E5774" w:rsidRDefault="00552269" w:rsidP="00B47C6E">
      <w:pPr>
        <w:widowControl/>
        <w:numPr>
          <w:ilvl w:val="0"/>
          <w:numId w:val="104"/>
        </w:numPr>
        <w:shd w:val="clear" w:color="auto" w:fill="FFFFFF"/>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Chemistry or physics coursework provides foundational knowledge in the areas below.</w:t>
      </w:r>
    </w:p>
    <w:p w14:paraId="1A9605F3" w14:textId="77777777" w:rsidR="00552269" w:rsidRPr="003E5774" w:rsidRDefault="00552269" w:rsidP="00B47C6E">
      <w:pPr>
        <w:widowControl/>
        <w:numPr>
          <w:ilvl w:val="1"/>
          <w:numId w:val="104"/>
        </w:numPr>
        <w:shd w:val="clear" w:color="auto" w:fill="FFFFFF"/>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Chemistry: Substances and compounds composed of atoms and molecules, and their structure, properties, behavior, as well as the changes that occur during reactions with other compounds. This knowledge contributes to better acquisition and synthesis of the underlying processes of speech and hearing science, including acoustics, resonance, and neurophysiology.</w:t>
      </w:r>
    </w:p>
    <w:p w14:paraId="086F07A2" w14:textId="77777777" w:rsidR="00552269" w:rsidRPr="003E5774" w:rsidRDefault="00552269" w:rsidP="00B47C6E">
      <w:pPr>
        <w:widowControl/>
        <w:numPr>
          <w:ilvl w:val="1"/>
          <w:numId w:val="104"/>
        </w:numPr>
        <w:shd w:val="clear" w:color="auto" w:fill="FFFFFF"/>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Physics: Matter, energy, motion, and force. This knowledge contributes to better appreciation of the role of physics in everyday experiences and in today's society and technology.</w:t>
      </w:r>
    </w:p>
    <w:p w14:paraId="268488DA" w14:textId="77777777" w:rsidR="00552269" w:rsidRPr="003E5774" w:rsidRDefault="00552269" w:rsidP="00B47C6E">
      <w:pPr>
        <w:widowControl/>
        <w:numPr>
          <w:ilvl w:val="0"/>
          <w:numId w:val="104"/>
        </w:numPr>
        <w:shd w:val="clear" w:color="auto" w:fill="FFFFFF"/>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Social/behavioral sciences coursework provides knowledge in the analysis and investigation of human and animal behavior through controlled and naturalistic observation and disciplined scientific experimentation.</w:t>
      </w:r>
    </w:p>
    <w:p w14:paraId="4582D31C" w14:textId="77777777" w:rsidR="00552269" w:rsidRPr="003E5774" w:rsidRDefault="00552269" w:rsidP="00B47C6E">
      <w:pPr>
        <w:widowControl/>
        <w:numPr>
          <w:ilvl w:val="0"/>
          <w:numId w:val="104"/>
        </w:numPr>
        <w:shd w:val="clear" w:color="auto" w:fill="FFFFFF"/>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Statistics coursework focuses on learning from data and measuring, controlling, and communicating uncertainty. It provides the navigation essential for controlling the course of scientific and societal advances.</w:t>
      </w:r>
    </w:p>
    <w:p w14:paraId="46E9B0B0"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Coursework in research methodology in the absence of basic statistics is vital to speech-language pathology practices; however, it cannot be used to fulfill this requirement.</w:t>
      </w:r>
    </w:p>
    <w:p w14:paraId="0E2C2FC6"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Program directors must evaluate the course descriptions or syllabi of any courses completed prior to students entering their programs to determine if the content provides foundational knowledge in the CFCC's guidance for </w:t>
      </w:r>
      <w:hyperlink r:id="rId44" w:tooltip="Course Content Areas for SLP Standards" w:history="1">
        <w:r w:rsidRPr="003E5774">
          <w:rPr>
            <w:rFonts w:ascii="Georgia" w:hAnsi="Georgia" w:cs="Times New Roman"/>
            <w:color w:val="000000" w:themeColor="text1"/>
          </w:rPr>
          <w:t>acceptable coursework</w:t>
        </w:r>
      </w:hyperlink>
      <w:r w:rsidRPr="003E5774">
        <w:rPr>
          <w:rFonts w:ascii="Georgia" w:hAnsi="Georgia" w:cs="Times New Roman"/>
          <w:color w:val="000000" w:themeColor="text1"/>
        </w:rPr>
        <w:t>.</w:t>
      </w:r>
    </w:p>
    <w:p w14:paraId="50317E9E" w14:textId="77777777" w:rsidR="00552269" w:rsidRPr="003E5774" w:rsidRDefault="00552269" w:rsidP="00552269">
      <w:pPr>
        <w:shd w:val="clear" w:color="auto" w:fill="FFFFFF"/>
        <w:spacing w:before="75" w:after="150" w:line="319" w:lineRule="atLeast"/>
        <w:outlineLvl w:val="2"/>
        <w:rPr>
          <w:rFonts w:ascii="Georgia" w:hAnsi="Georgia" w:cs="Times New Roman"/>
          <w:b/>
          <w:bCs/>
          <w:color w:val="000000" w:themeColor="text1"/>
          <w:spacing w:val="5"/>
          <w:sz w:val="27"/>
          <w:szCs w:val="27"/>
        </w:rPr>
      </w:pPr>
      <w:r w:rsidRPr="003E5774">
        <w:rPr>
          <w:rFonts w:ascii="Georgia" w:hAnsi="Georgia" w:cs="Times New Roman"/>
          <w:b/>
          <w:bCs/>
          <w:color w:val="000000" w:themeColor="text1"/>
          <w:spacing w:val="5"/>
          <w:sz w:val="27"/>
          <w:szCs w:val="27"/>
        </w:rPr>
        <w:t>Standard IV-B</w:t>
      </w:r>
    </w:p>
    <w:p w14:paraId="15D35C60"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The applicant must have demonstrated knowledge of basic human communication and swallowing processes, including the appropriate biological, neurological, acoustic, psychological, developmental, and linguistic and cultural bases. The applicant must have demonstrated the ability to integrate information pertaining to normal and abnormal human development across the life span.</w:t>
      </w:r>
    </w:p>
    <w:p w14:paraId="688B94B5" w14:textId="77777777" w:rsidR="00552269" w:rsidRPr="003E5774" w:rsidRDefault="00552269" w:rsidP="00552269">
      <w:pPr>
        <w:shd w:val="clear" w:color="auto" w:fill="FFFFFF"/>
        <w:spacing w:before="75" w:after="150" w:line="319" w:lineRule="atLeast"/>
        <w:outlineLvl w:val="2"/>
        <w:rPr>
          <w:rFonts w:ascii="Georgia" w:hAnsi="Georgia" w:cs="Times New Roman"/>
          <w:b/>
          <w:bCs/>
          <w:color w:val="000000" w:themeColor="text1"/>
          <w:spacing w:val="5"/>
          <w:sz w:val="27"/>
          <w:szCs w:val="27"/>
        </w:rPr>
      </w:pPr>
      <w:r w:rsidRPr="003E5774">
        <w:rPr>
          <w:rFonts w:ascii="Georgia" w:hAnsi="Georgia" w:cs="Times New Roman"/>
          <w:b/>
          <w:bCs/>
          <w:color w:val="000000" w:themeColor="text1"/>
          <w:spacing w:val="5"/>
          <w:sz w:val="27"/>
          <w:szCs w:val="27"/>
        </w:rPr>
        <w:t>Standard IV-C</w:t>
      </w:r>
    </w:p>
    <w:p w14:paraId="4DD4C8AF"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 xml:space="preserve">The applicant must have demonstrated knowledge of communication and swallowing </w:t>
      </w:r>
      <w:r w:rsidRPr="003E5774">
        <w:rPr>
          <w:rFonts w:ascii="Georgia" w:hAnsi="Georgia" w:cs="Times New Roman"/>
          <w:color w:val="000000" w:themeColor="text1"/>
          <w:u w:val="single"/>
        </w:rPr>
        <w:lastRenderedPageBreak/>
        <w:t xml:space="preserve">disorders and differences, including the appropriate etiologies, characteristics, and anatomical/physiological, acoustic, psychological, developmental, and linguistic and cultural </w:t>
      </w:r>
      <w:proofErr w:type="gramStart"/>
      <w:r w:rsidRPr="003E5774">
        <w:rPr>
          <w:rFonts w:ascii="Georgia" w:hAnsi="Georgia" w:cs="Times New Roman"/>
          <w:color w:val="000000" w:themeColor="text1"/>
          <w:u w:val="single"/>
        </w:rPr>
        <w:t>correlates</w:t>
      </w:r>
      <w:proofErr w:type="gramEnd"/>
      <w:r w:rsidRPr="003E5774">
        <w:rPr>
          <w:rFonts w:ascii="Georgia" w:hAnsi="Georgia" w:cs="Times New Roman"/>
          <w:color w:val="000000" w:themeColor="text1"/>
          <w:u w:val="single"/>
        </w:rPr>
        <w:t xml:space="preserve"> in the following areas:</w:t>
      </w:r>
    </w:p>
    <w:p w14:paraId="7723AEBF" w14:textId="77777777" w:rsidR="00552269" w:rsidRPr="003E5774" w:rsidRDefault="00552269" w:rsidP="00B47C6E">
      <w:pPr>
        <w:widowControl/>
        <w:numPr>
          <w:ilvl w:val="0"/>
          <w:numId w:val="105"/>
        </w:numPr>
        <w:shd w:val="clear" w:color="auto" w:fill="FFFFFF"/>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Speech sound production, to encompass articulation, motor planning and execution, phonology, and accent modification</w:t>
      </w:r>
    </w:p>
    <w:p w14:paraId="2EF3D909" w14:textId="77777777" w:rsidR="00552269" w:rsidRPr="003E5774" w:rsidRDefault="00552269" w:rsidP="00B47C6E">
      <w:pPr>
        <w:widowControl/>
        <w:numPr>
          <w:ilvl w:val="0"/>
          <w:numId w:val="105"/>
        </w:numPr>
        <w:shd w:val="clear" w:color="auto" w:fill="FFFFFF"/>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Fluency and fluency disorders</w:t>
      </w:r>
    </w:p>
    <w:p w14:paraId="5BDA0DA7" w14:textId="77777777" w:rsidR="00552269" w:rsidRPr="003E5774" w:rsidRDefault="00552269" w:rsidP="00B47C6E">
      <w:pPr>
        <w:widowControl/>
        <w:numPr>
          <w:ilvl w:val="0"/>
          <w:numId w:val="105"/>
        </w:numPr>
        <w:shd w:val="clear" w:color="auto" w:fill="FFFFFF"/>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Voice and resonance, including respiration and phonation</w:t>
      </w:r>
    </w:p>
    <w:p w14:paraId="574AA246" w14:textId="77777777" w:rsidR="00552269" w:rsidRPr="003E5774" w:rsidRDefault="00552269" w:rsidP="00B47C6E">
      <w:pPr>
        <w:widowControl/>
        <w:numPr>
          <w:ilvl w:val="0"/>
          <w:numId w:val="105"/>
        </w:numPr>
        <w:shd w:val="clear" w:color="auto" w:fill="FFFFFF"/>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Receptive and expressive language, including phonology, morphology, syntax, semantics, pragmatics (language use and social aspects of communication), prelinguistic communication, paralinguistic communication (e.g., gestures, signs, body language), and literacy in speaking, listening, reading, and writing</w:t>
      </w:r>
    </w:p>
    <w:p w14:paraId="654032C4" w14:textId="77777777" w:rsidR="00552269" w:rsidRPr="003E5774" w:rsidRDefault="00552269" w:rsidP="00B47C6E">
      <w:pPr>
        <w:widowControl/>
        <w:numPr>
          <w:ilvl w:val="0"/>
          <w:numId w:val="105"/>
        </w:numPr>
        <w:shd w:val="clear" w:color="auto" w:fill="FFFFFF"/>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Hearing, including the impact on speech and language</w:t>
      </w:r>
    </w:p>
    <w:p w14:paraId="6AE87326" w14:textId="77777777" w:rsidR="00552269" w:rsidRPr="003E5774" w:rsidRDefault="00552269" w:rsidP="00B47C6E">
      <w:pPr>
        <w:widowControl/>
        <w:numPr>
          <w:ilvl w:val="0"/>
          <w:numId w:val="105"/>
        </w:numPr>
        <w:shd w:val="clear" w:color="auto" w:fill="FFFFFF"/>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Swallowing/feeding, including (a) structure and function of orofacial myology and (b) oral, pharyngeal, laryngeal, pulmonary, esophageal, gastrointestinal, and related functions across the life span</w:t>
      </w:r>
    </w:p>
    <w:p w14:paraId="729672DC" w14:textId="77777777" w:rsidR="00552269" w:rsidRPr="003E5774" w:rsidRDefault="00552269" w:rsidP="00B47C6E">
      <w:pPr>
        <w:widowControl/>
        <w:numPr>
          <w:ilvl w:val="0"/>
          <w:numId w:val="105"/>
        </w:numPr>
        <w:shd w:val="clear" w:color="auto" w:fill="FFFFFF"/>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Cognitive aspects of communication, including attention, memory, sequencing, problem solving, and executive functioning</w:t>
      </w:r>
    </w:p>
    <w:p w14:paraId="10C15E15" w14:textId="77777777" w:rsidR="00552269" w:rsidRPr="003E5774" w:rsidRDefault="00552269" w:rsidP="00B47C6E">
      <w:pPr>
        <w:widowControl/>
        <w:numPr>
          <w:ilvl w:val="0"/>
          <w:numId w:val="105"/>
        </w:numPr>
        <w:shd w:val="clear" w:color="auto" w:fill="FFFFFF"/>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Social aspects of communication, including challenging behavior, ineffective social skills, and lack of communication opportunities</w:t>
      </w:r>
    </w:p>
    <w:p w14:paraId="6542FE5A" w14:textId="77777777" w:rsidR="00552269" w:rsidRPr="003E5774" w:rsidRDefault="00552269" w:rsidP="00B47C6E">
      <w:pPr>
        <w:widowControl/>
        <w:numPr>
          <w:ilvl w:val="0"/>
          <w:numId w:val="105"/>
        </w:numPr>
        <w:shd w:val="clear" w:color="auto" w:fill="FFFFFF"/>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Augmentative and alternative communication modalities</w:t>
      </w:r>
    </w:p>
    <w:p w14:paraId="5624C1C6"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 xml:space="preserve">Implementation: It is expected that coursework addressing the professional knowledge specified </w:t>
      </w:r>
      <w:proofErr w:type="gramStart"/>
      <w:r w:rsidRPr="003E5774">
        <w:rPr>
          <w:rFonts w:ascii="Georgia" w:hAnsi="Georgia" w:cs="Times New Roman"/>
          <w:color w:val="000000" w:themeColor="text1"/>
        </w:rPr>
        <w:t>in</w:t>
      </w:r>
      <w:proofErr w:type="gramEnd"/>
      <w:r w:rsidRPr="003E5774">
        <w:rPr>
          <w:rFonts w:ascii="Georgia" w:hAnsi="Georgia" w:cs="Times New Roman"/>
          <w:color w:val="000000" w:themeColor="text1"/>
        </w:rPr>
        <w:t xml:space="preserve"> this standard will occur primarily at the graduate level.</w:t>
      </w:r>
    </w:p>
    <w:p w14:paraId="5B2AA52A" w14:textId="77777777" w:rsidR="00552269" w:rsidRPr="003E5774" w:rsidRDefault="00552269" w:rsidP="00552269">
      <w:pPr>
        <w:shd w:val="clear" w:color="auto" w:fill="FFFFFF"/>
        <w:spacing w:before="75" w:after="150" w:line="319" w:lineRule="atLeast"/>
        <w:outlineLvl w:val="2"/>
        <w:rPr>
          <w:rFonts w:ascii="Georgia" w:hAnsi="Georgia" w:cs="Times New Roman"/>
          <w:b/>
          <w:bCs/>
          <w:color w:val="000000" w:themeColor="text1"/>
          <w:spacing w:val="5"/>
          <w:sz w:val="27"/>
          <w:szCs w:val="27"/>
        </w:rPr>
      </w:pPr>
      <w:r w:rsidRPr="003E5774">
        <w:rPr>
          <w:rFonts w:ascii="Georgia" w:hAnsi="Georgia" w:cs="Times New Roman"/>
          <w:b/>
          <w:bCs/>
          <w:color w:val="000000" w:themeColor="text1"/>
          <w:spacing w:val="5"/>
          <w:sz w:val="27"/>
          <w:szCs w:val="27"/>
        </w:rPr>
        <w:t>Standard IV-D</w:t>
      </w:r>
    </w:p>
    <w:p w14:paraId="0E0F2D1A"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 xml:space="preserve">For each of the areas specified in Standard IV-C, the applicant must have demonstrated current knowledge of the principles and methods of prevention, assessment, and intervention for </w:t>
      </w:r>
      <w:proofErr w:type="gramStart"/>
      <w:r w:rsidRPr="003E5774">
        <w:rPr>
          <w:rFonts w:ascii="Georgia" w:hAnsi="Georgia" w:cs="Times New Roman"/>
          <w:color w:val="000000" w:themeColor="text1"/>
          <w:u w:val="single"/>
        </w:rPr>
        <w:t>persons</w:t>
      </w:r>
      <w:proofErr w:type="gramEnd"/>
      <w:r w:rsidRPr="003E5774">
        <w:rPr>
          <w:rFonts w:ascii="Georgia" w:hAnsi="Georgia" w:cs="Times New Roman"/>
          <w:color w:val="000000" w:themeColor="text1"/>
          <w:u w:val="single"/>
        </w:rPr>
        <w:t xml:space="preserve"> with communication and swallowing disorders, including consideration of anatomical/physiological, psychological, developmental, and linguistic and cultural </w:t>
      </w:r>
      <w:proofErr w:type="gramStart"/>
      <w:r w:rsidRPr="003E5774">
        <w:rPr>
          <w:rFonts w:ascii="Georgia" w:hAnsi="Georgia" w:cs="Times New Roman"/>
          <w:color w:val="000000" w:themeColor="text1"/>
          <w:u w:val="single"/>
        </w:rPr>
        <w:t>correlates</w:t>
      </w:r>
      <w:proofErr w:type="gramEnd"/>
      <w:r w:rsidRPr="003E5774">
        <w:rPr>
          <w:rFonts w:ascii="Georgia" w:hAnsi="Georgia" w:cs="Times New Roman"/>
          <w:color w:val="000000" w:themeColor="text1"/>
          <w:u w:val="single"/>
        </w:rPr>
        <w:t>.</w:t>
      </w:r>
    </w:p>
    <w:p w14:paraId="7742070C" w14:textId="77777777" w:rsidR="00552269" w:rsidRPr="003E5774" w:rsidRDefault="00552269" w:rsidP="00552269">
      <w:pPr>
        <w:shd w:val="clear" w:color="auto" w:fill="FFFFFF"/>
        <w:spacing w:before="75" w:after="150" w:line="319" w:lineRule="atLeast"/>
        <w:outlineLvl w:val="2"/>
        <w:rPr>
          <w:rFonts w:ascii="Georgia" w:hAnsi="Georgia" w:cs="Times New Roman"/>
          <w:b/>
          <w:bCs/>
          <w:color w:val="000000" w:themeColor="text1"/>
          <w:spacing w:val="5"/>
          <w:sz w:val="27"/>
          <w:szCs w:val="27"/>
        </w:rPr>
      </w:pPr>
      <w:r w:rsidRPr="003E5774">
        <w:rPr>
          <w:rFonts w:ascii="Georgia" w:hAnsi="Georgia" w:cs="Times New Roman"/>
          <w:b/>
          <w:bCs/>
          <w:color w:val="000000" w:themeColor="text1"/>
          <w:spacing w:val="5"/>
          <w:sz w:val="27"/>
          <w:szCs w:val="27"/>
        </w:rPr>
        <w:t>Standard IV-E</w:t>
      </w:r>
    </w:p>
    <w:p w14:paraId="3B1557F0" w14:textId="77777777" w:rsidR="00552269" w:rsidRPr="003E5774" w:rsidRDefault="00552269" w:rsidP="00552269">
      <w:pPr>
        <w:shd w:val="clear" w:color="auto" w:fill="FFFFFF"/>
        <w:spacing w:after="150" w:line="240" w:lineRule="auto"/>
        <w:rPr>
          <w:rFonts w:ascii="Georgia" w:hAnsi="Georgia" w:cs="Times New Roman"/>
          <w:color w:val="000000" w:themeColor="text1"/>
          <w:sz w:val="27"/>
          <w:szCs w:val="27"/>
          <w:u w:val="single"/>
        </w:rPr>
      </w:pPr>
      <w:r w:rsidRPr="003E5774">
        <w:rPr>
          <w:rFonts w:ascii="Georgia" w:hAnsi="Georgia" w:cs="Times New Roman"/>
          <w:color w:val="000000" w:themeColor="text1"/>
          <w:sz w:val="27"/>
          <w:szCs w:val="27"/>
          <w:u w:val="single"/>
        </w:rPr>
        <w:t>The applicant must have demonstrated knowledge of standards of ethical conduct.</w:t>
      </w:r>
    </w:p>
    <w:p w14:paraId="3CDB6057"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Implementation: The applicant must have demonstrated knowledge of the principles and rules of the current </w:t>
      </w:r>
      <w:hyperlink r:id="rId45" w:tooltip="ASHA Code of Ethics" w:history="1">
        <w:r w:rsidRPr="003E5774">
          <w:rPr>
            <w:rFonts w:ascii="Georgia" w:hAnsi="Georgia" w:cs="Times New Roman"/>
            <w:color w:val="000000" w:themeColor="text1"/>
          </w:rPr>
          <w:t>ASHA </w:t>
        </w:r>
        <w:r w:rsidRPr="003E5774">
          <w:rPr>
            <w:rFonts w:ascii="Georgia" w:hAnsi="Georgia" w:cs="Times New Roman"/>
            <w:i/>
            <w:iCs/>
            <w:color w:val="000000" w:themeColor="text1"/>
          </w:rPr>
          <w:t>Code of Ethics</w:t>
        </w:r>
      </w:hyperlink>
      <w:r w:rsidRPr="003E5774">
        <w:rPr>
          <w:rFonts w:ascii="Georgia" w:hAnsi="Georgia" w:cs="Times New Roman"/>
          <w:color w:val="000000" w:themeColor="text1"/>
        </w:rPr>
        <w:t>.</w:t>
      </w:r>
    </w:p>
    <w:p w14:paraId="470BAE64" w14:textId="77777777" w:rsidR="00552269" w:rsidRPr="003E5774" w:rsidRDefault="00552269" w:rsidP="00552269">
      <w:pPr>
        <w:shd w:val="clear" w:color="auto" w:fill="FFFFFF"/>
        <w:spacing w:before="75" w:after="150" w:line="319" w:lineRule="atLeast"/>
        <w:outlineLvl w:val="2"/>
        <w:rPr>
          <w:rFonts w:ascii="Georgia" w:hAnsi="Georgia" w:cs="Times New Roman"/>
          <w:b/>
          <w:bCs/>
          <w:color w:val="000000" w:themeColor="text1"/>
          <w:spacing w:val="5"/>
          <w:sz w:val="27"/>
          <w:szCs w:val="27"/>
        </w:rPr>
      </w:pPr>
      <w:r w:rsidRPr="003E5774">
        <w:rPr>
          <w:rFonts w:ascii="Georgia" w:hAnsi="Georgia" w:cs="Times New Roman"/>
          <w:b/>
          <w:bCs/>
          <w:color w:val="000000" w:themeColor="text1"/>
          <w:spacing w:val="5"/>
          <w:sz w:val="27"/>
          <w:szCs w:val="27"/>
        </w:rPr>
        <w:t>Standard IV-F</w:t>
      </w:r>
    </w:p>
    <w:p w14:paraId="262E026E"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The applicant must have demonstrated knowledge of processes used in research and of the integration of research principles into evidence-based clinical practice.</w:t>
      </w:r>
    </w:p>
    <w:p w14:paraId="4E1FF01B"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Implementation: The applicant must have demonstrated knowledge of the principles of basic and applied research and research design. In addition, the applicant must have demonstrated knowledge of how to access sources of research information and must have demonstrated the ability to relate research to clinical practice.</w:t>
      </w:r>
    </w:p>
    <w:p w14:paraId="3A4B13DA" w14:textId="77777777" w:rsidR="00552269" w:rsidRPr="003E5774" w:rsidRDefault="00552269" w:rsidP="00552269">
      <w:pPr>
        <w:shd w:val="clear" w:color="auto" w:fill="FFFFFF"/>
        <w:spacing w:before="75" w:after="150" w:line="319" w:lineRule="atLeast"/>
        <w:outlineLvl w:val="2"/>
        <w:rPr>
          <w:rFonts w:ascii="Georgia" w:hAnsi="Georgia" w:cs="Times New Roman"/>
          <w:b/>
          <w:bCs/>
          <w:color w:val="000000" w:themeColor="text1"/>
          <w:spacing w:val="5"/>
          <w:sz w:val="27"/>
          <w:szCs w:val="27"/>
        </w:rPr>
      </w:pPr>
      <w:r w:rsidRPr="003E5774">
        <w:rPr>
          <w:rFonts w:ascii="Georgia" w:hAnsi="Georgia" w:cs="Times New Roman"/>
          <w:b/>
          <w:bCs/>
          <w:color w:val="000000" w:themeColor="text1"/>
          <w:spacing w:val="5"/>
          <w:sz w:val="27"/>
          <w:szCs w:val="27"/>
        </w:rPr>
        <w:lastRenderedPageBreak/>
        <w:t>Standard IV-G</w:t>
      </w:r>
    </w:p>
    <w:p w14:paraId="6D455614"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The applicant must have demonstrated knowledge of contemporary professional issues.</w:t>
      </w:r>
    </w:p>
    <w:p w14:paraId="18042CD6"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Implementation: The applicant must have demonstrated knowledge of professional issues that affect speech-language pathology. Issues may include but are not limited to trends in professional practice; academic program accreditation standards; </w:t>
      </w:r>
      <w:hyperlink r:id="rId46" w:history="1">
        <w:r w:rsidRPr="003E5774">
          <w:rPr>
            <w:rFonts w:ascii="Georgia" w:hAnsi="Georgia" w:cs="Times New Roman"/>
            <w:color w:val="000000" w:themeColor="text1"/>
          </w:rPr>
          <w:t>ASHA practice policies and guidelines</w:t>
        </w:r>
      </w:hyperlink>
      <w:r w:rsidRPr="003E5774">
        <w:rPr>
          <w:rFonts w:ascii="Georgia" w:hAnsi="Georgia" w:cs="Times New Roman"/>
          <w:color w:val="000000" w:themeColor="text1"/>
        </w:rPr>
        <w:t>; cultural competency and diversity, equity, and inclusion (DEI); educational legal requirements or policies; and reimbursement procedures.</w:t>
      </w:r>
    </w:p>
    <w:p w14:paraId="7338D30C" w14:textId="77777777" w:rsidR="00552269" w:rsidRPr="003E5774" w:rsidRDefault="00552269" w:rsidP="00552269">
      <w:pPr>
        <w:shd w:val="clear" w:color="auto" w:fill="FFFFFF"/>
        <w:spacing w:before="75" w:after="150" w:line="319" w:lineRule="atLeast"/>
        <w:outlineLvl w:val="2"/>
        <w:rPr>
          <w:rFonts w:ascii="Georgia" w:hAnsi="Georgia" w:cs="Times New Roman"/>
          <w:b/>
          <w:bCs/>
          <w:color w:val="000000" w:themeColor="text1"/>
          <w:spacing w:val="5"/>
          <w:sz w:val="27"/>
          <w:szCs w:val="27"/>
        </w:rPr>
      </w:pPr>
      <w:r w:rsidRPr="003E5774">
        <w:rPr>
          <w:rFonts w:ascii="Georgia" w:hAnsi="Georgia" w:cs="Times New Roman"/>
          <w:b/>
          <w:bCs/>
          <w:color w:val="000000" w:themeColor="text1"/>
          <w:spacing w:val="5"/>
          <w:sz w:val="27"/>
          <w:szCs w:val="27"/>
        </w:rPr>
        <w:t>Standard IV-H</w:t>
      </w:r>
    </w:p>
    <w:p w14:paraId="6605743C"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The applicant must have demonstrated knowledge of entry level and advanced certifications, licensure, and other relevant professional credentials, as well as local, state, and national regulations and policies relevant to professional practice.</w:t>
      </w:r>
    </w:p>
    <w:p w14:paraId="7A490BD1" w14:textId="77777777" w:rsidR="00552269" w:rsidRPr="003E5774" w:rsidRDefault="00552269" w:rsidP="00552269">
      <w:pPr>
        <w:shd w:val="clear" w:color="auto" w:fill="FFFFFF"/>
        <w:spacing w:before="120" w:after="120" w:line="319" w:lineRule="atLeast"/>
        <w:outlineLvl w:val="1"/>
        <w:rPr>
          <w:rFonts w:ascii="Georgia" w:hAnsi="Georgia" w:cs="Times New Roman"/>
          <w:b/>
          <w:bCs/>
          <w:color w:val="000000" w:themeColor="text1"/>
          <w:spacing w:val="5"/>
          <w:sz w:val="28"/>
          <w:szCs w:val="28"/>
        </w:rPr>
      </w:pPr>
      <w:bookmarkStart w:id="15" w:name="5"/>
      <w:bookmarkEnd w:id="15"/>
      <w:r w:rsidRPr="003E5774">
        <w:rPr>
          <w:rFonts w:ascii="Georgia" w:hAnsi="Georgia" w:cs="Times New Roman"/>
          <w:b/>
          <w:bCs/>
          <w:color w:val="000000" w:themeColor="text1"/>
          <w:spacing w:val="5"/>
          <w:sz w:val="28"/>
          <w:szCs w:val="28"/>
        </w:rPr>
        <w:t>Standard V: Skills Outcomes</w:t>
      </w:r>
    </w:p>
    <w:p w14:paraId="5F5751F3" w14:textId="77777777" w:rsidR="00552269" w:rsidRPr="003E5774" w:rsidRDefault="00552269" w:rsidP="00552269">
      <w:pPr>
        <w:shd w:val="clear" w:color="auto" w:fill="FFFFFF"/>
        <w:spacing w:before="75" w:after="150" w:line="319" w:lineRule="atLeast"/>
        <w:outlineLvl w:val="2"/>
        <w:rPr>
          <w:rFonts w:ascii="Georgia" w:hAnsi="Georgia" w:cs="Times New Roman"/>
          <w:b/>
          <w:bCs/>
          <w:color w:val="000000" w:themeColor="text1"/>
          <w:spacing w:val="5"/>
          <w:sz w:val="27"/>
          <w:szCs w:val="27"/>
        </w:rPr>
      </w:pPr>
      <w:r w:rsidRPr="003E5774">
        <w:rPr>
          <w:rFonts w:ascii="Georgia" w:hAnsi="Georgia" w:cs="Times New Roman"/>
          <w:b/>
          <w:bCs/>
          <w:color w:val="000000" w:themeColor="text1"/>
          <w:spacing w:val="5"/>
          <w:sz w:val="27"/>
          <w:szCs w:val="27"/>
        </w:rPr>
        <w:t>Standard V-A</w:t>
      </w:r>
    </w:p>
    <w:p w14:paraId="33EFCF63"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The applicant must have demonstrated skills in oral and written or other forms of communication sufficient for entry into professional practice.</w:t>
      </w:r>
    </w:p>
    <w:p w14:paraId="11F3E953"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Implementation: Applicants are eligible to apply for certification once they have completed all graduate-level academic coursework and clinical practicum and have been judged by the graduate program as having acquired all of the knowledge and skills mandated by the current standards.</w:t>
      </w:r>
    </w:p>
    <w:p w14:paraId="554ADF41"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 xml:space="preserve">The applicant must have demonstrated </w:t>
      </w:r>
      <w:proofErr w:type="gramStart"/>
      <w:r w:rsidRPr="003E5774">
        <w:rPr>
          <w:rFonts w:ascii="Georgia" w:hAnsi="Georgia" w:cs="Times New Roman"/>
          <w:color w:val="000000" w:themeColor="text1"/>
        </w:rPr>
        <w:t>communication skills sufficient</w:t>
      </w:r>
      <w:proofErr w:type="gramEnd"/>
      <w:r w:rsidRPr="003E5774">
        <w:rPr>
          <w:rFonts w:ascii="Georgia" w:hAnsi="Georgia" w:cs="Times New Roman"/>
          <w:color w:val="000000" w:themeColor="text1"/>
        </w:rPr>
        <w:t xml:space="preserve"> to achieve effective clinical and professional interaction with </w:t>
      </w:r>
      <w:proofErr w:type="gramStart"/>
      <w:r w:rsidRPr="003E5774">
        <w:rPr>
          <w:rFonts w:ascii="Georgia" w:hAnsi="Georgia" w:cs="Times New Roman"/>
          <w:color w:val="000000" w:themeColor="text1"/>
        </w:rPr>
        <w:t>persons</w:t>
      </w:r>
      <w:proofErr w:type="gramEnd"/>
      <w:r w:rsidRPr="003E5774">
        <w:rPr>
          <w:rFonts w:ascii="Georgia" w:hAnsi="Georgia" w:cs="Times New Roman"/>
          <w:color w:val="000000" w:themeColor="text1"/>
        </w:rPr>
        <w:t xml:space="preserve"> receiving services and relevant others. For oral communication, the applicant must have demonstrated speech and language skills in English, which, at a minimum, are consistent with ASHA's current position statement on </w:t>
      </w:r>
      <w:hyperlink r:id="rId47" w:tooltip="students and professionals who speak English with accents and nonstandard dialects" w:history="1">
        <w:r w:rsidRPr="003E5774">
          <w:rPr>
            <w:rFonts w:ascii="Georgia" w:hAnsi="Georgia" w:cs="Times New Roman"/>
            <w:color w:val="000000" w:themeColor="text1"/>
          </w:rPr>
          <w:t>students and professionals who speak English with accents and nonstandard dialects</w:t>
        </w:r>
      </w:hyperlink>
      <w:r w:rsidRPr="003E5774">
        <w:rPr>
          <w:rFonts w:ascii="Georgia" w:hAnsi="Georgia" w:cs="Times New Roman"/>
          <w:color w:val="000000" w:themeColor="text1"/>
        </w:rPr>
        <w:t>. In addition, the applicant must have demonstrated the ability to write and comprehend technical reports, diagnostic and treatment reports, treatment plans, and professional correspondence in English.</w:t>
      </w:r>
    </w:p>
    <w:p w14:paraId="3463B31B" w14:textId="77777777" w:rsidR="00552269" w:rsidRPr="003E5774" w:rsidRDefault="00552269" w:rsidP="00552269">
      <w:pPr>
        <w:shd w:val="clear" w:color="auto" w:fill="FFFFFF"/>
        <w:spacing w:before="75" w:after="150" w:line="319" w:lineRule="atLeast"/>
        <w:outlineLvl w:val="2"/>
        <w:rPr>
          <w:rFonts w:ascii="Georgia" w:hAnsi="Georgia" w:cs="Times New Roman"/>
          <w:b/>
          <w:bCs/>
          <w:color w:val="000000" w:themeColor="text1"/>
          <w:spacing w:val="5"/>
          <w:sz w:val="27"/>
          <w:szCs w:val="27"/>
        </w:rPr>
      </w:pPr>
      <w:r w:rsidRPr="003E5774">
        <w:rPr>
          <w:rFonts w:ascii="Georgia" w:hAnsi="Georgia" w:cs="Times New Roman"/>
          <w:b/>
          <w:bCs/>
          <w:color w:val="000000" w:themeColor="text1"/>
          <w:spacing w:val="5"/>
          <w:sz w:val="27"/>
          <w:szCs w:val="27"/>
        </w:rPr>
        <w:t>Standard V-B</w:t>
      </w:r>
    </w:p>
    <w:p w14:paraId="6FDADB43"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The applicant must have completed a program of study that included experiences sufficient in breadth and depth to achieve the following skills outcomes:</w:t>
      </w:r>
    </w:p>
    <w:p w14:paraId="3A1A8BFB"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b/>
          <w:bCs/>
          <w:color w:val="000000" w:themeColor="text1"/>
        </w:rPr>
        <w:t>1. Evaluation</w:t>
      </w:r>
      <w:r w:rsidRPr="003E5774">
        <w:rPr>
          <w:rFonts w:ascii="Georgia" w:hAnsi="Georgia" w:cs="Times New Roman"/>
          <w:b/>
          <w:bCs/>
          <w:color w:val="000000" w:themeColor="text1"/>
        </w:rPr>
        <w:br/>
      </w:r>
      <w:r w:rsidRPr="003E5774">
        <w:rPr>
          <w:rFonts w:ascii="Georgia" w:hAnsi="Georgia" w:cs="Times New Roman"/>
          <w:color w:val="000000" w:themeColor="text1"/>
        </w:rPr>
        <w:t>a. Conduct screening and prevention procedures, including prevention activities.</w:t>
      </w:r>
      <w:r w:rsidRPr="003E5774">
        <w:rPr>
          <w:rFonts w:ascii="Georgia" w:hAnsi="Georgia" w:cs="Times New Roman"/>
          <w:color w:val="000000" w:themeColor="text1"/>
        </w:rPr>
        <w:br/>
        <w:t>b. Collect case history information and integrate information from clients/patients, family, caregivers, teachers, and relevant others, including other professionals.</w:t>
      </w:r>
      <w:r w:rsidRPr="003E5774">
        <w:rPr>
          <w:rFonts w:ascii="Georgia" w:hAnsi="Georgia" w:cs="Times New Roman"/>
          <w:color w:val="000000" w:themeColor="text1"/>
        </w:rPr>
        <w:br/>
        <w:t xml:space="preserve">c. Select and administer appropriate evaluation procedures, such as behavioral observations, </w:t>
      </w:r>
      <w:proofErr w:type="spellStart"/>
      <w:r w:rsidRPr="003E5774">
        <w:rPr>
          <w:rFonts w:ascii="Georgia" w:hAnsi="Georgia" w:cs="Times New Roman"/>
          <w:color w:val="000000" w:themeColor="text1"/>
        </w:rPr>
        <w:t>nonstandardized</w:t>
      </w:r>
      <w:proofErr w:type="spellEnd"/>
      <w:r w:rsidRPr="003E5774">
        <w:rPr>
          <w:rFonts w:ascii="Georgia" w:hAnsi="Georgia" w:cs="Times New Roman"/>
          <w:color w:val="000000" w:themeColor="text1"/>
        </w:rPr>
        <w:t xml:space="preserve"> and standardized tests, and instrumental procedures.</w:t>
      </w:r>
      <w:r w:rsidRPr="003E5774">
        <w:rPr>
          <w:rFonts w:ascii="Georgia" w:hAnsi="Georgia" w:cs="Times New Roman"/>
          <w:color w:val="000000" w:themeColor="text1"/>
        </w:rPr>
        <w:br/>
        <w:t>d. Adapt evaluation procedures to meet the needs of individuals receiving services.</w:t>
      </w:r>
      <w:r w:rsidRPr="003E5774">
        <w:rPr>
          <w:rFonts w:ascii="Georgia" w:hAnsi="Georgia" w:cs="Times New Roman"/>
          <w:color w:val="000000" w:themeColor="text1"/>
        </w:rPr>
        <w:br/>
        <w:t>e. Interpret, integrate, and synthesize all information to develop diagnoses and make appropriate recommendations for intervention.</w:t>
      </w:r>
      <w:r w:rsidRPr="003E5774">
        <w:rPr>
          <w:rFonts w:ascii="Georgia" w:hAnsi="Georgia" w:cs="Times New Roman"/>
          <w:color w:val="000000" w:themeColor="text1"/>
        </w:rPr>
        <w:br/>
      </w:r>
      <w:r w:rsidRPr="003E5774">
        <w:rPr>
          <w:rFonts w:ascii="Georgia" w:hAnsi="Georgia" w:cs="Times New Roman"/>
          <w:color w:val="000000" w:themeColor="text1"/>
        </w:rPr>
        <w:lastRenderedPageBreak/>
        <w:t>f. Complete administrative and reporting functions necessary to support evaluation.</w:t>
      </w:r>
      <w:r w:rsidRPr="003E5774">
        <w:rPr>
          <w:rFonts w:ascii="Georgia" w:hAnsi="Georgia" w:cs="Times New Roman"/>
          <w:color w:val="000000" w:themeColor="text1"/>
        </w:rPr>
        <w:br/>
        <w:t>g. Refer clients/patients for appropriate services.</w:t>
      </w:r>
    </w:p>
    <w:p w14:paraId="2778F2BA"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b/>
          <w:bCs/>
          <w:color w:val="000000" w:themeColor="text1"/>
        </w:rPr>
        <w:t>2. Intervention</w:t>
      </w:r>
      <w:r w:rsidRPr="003E5774">
        <w:rPr>
          <w:rFonts w:ascii="Georgia" w:hAnsi="Georgia" w:cs="Times New Roman"/>
          <w:b/>
          <w:bCs/>
          <w:color w:val="000000" w:themeColor="text1"/>
        </w:rPr>
        <w:br/>
      </w:r>
      <w:r w:rsidRPr="003E5774">
        <w:rPr>
          <w:rFonts w:ascii="Georgia" w:hAnsi="Georgia" w:cs="Times New Roman"/>
          <w:color w:val="000000" w:themeColor="text1"/>
        </w:rPr>
        <w:t>a. Develop setting-appropriate intervention plans with measurable and achievable goals that meet clients’/patients’ needs. Collaborate with clients/patients and relevant others in the planning process.</w:t>
      </w:r>
      <w:r w:rsidRPr="003E5774">
        <w:rPr>
          <w:rFonts w:ascii="Georgia" w:hAnsi="Georgia" w:cs="Times New Roman"/>
          <w:color w:val="000000" w:themeColor="text1"/>
        </w:rPr>
        <w:br/>
        <w:t>b. Implement intervention plans that involve clients/patients and relevant others in the intervention process.</w:t>
      </w:r>
      <w:r w:rsidRPr="003E5774">
        <w:rPr>
          <w:rFonts w:ascii="Georgia" w:hAnsi="Georgia" w:cs="Times New Roman"/>
          <w:color w:val="000000" w:themeColor="text1"/>
        </w:rPr>
        <w:br/>
        <w:t>c. Select or develop and use appropriate materials and instrumentation for prevention and intervention.</w:t>
      </w:r>
      <w:r w:rsidRPr="003E5774">
        <w:rPr>
          <w:rFonts w:ascii="Georgia" w:hAnsi="Georgia" w:cs="Times New Roman"/>
          <w:color w:val="000000" w:themeColor="text1"/>
        </w:rPr>
        <w:br/>
        <w:t>d. Measure and evaluate clients’/patients’ performance and progress.</w:t>
      </w:r>
      <w:r w:rsidRPr="003E5774">
        <w:rPr>
          <w:rFonts w:ascii="Georgia" w:hAnsi="Georgia" w:cs="Times New Roman"/>
          <w:color w:val="000000" w:themeColor="text1"/>
        </w:rPr>
        <w:br/>
        <w:t>e. Modify intervention plans, strategies, materials, or instrumentation as appropriate to meet the needs of clients/patients.</w:t>
      </w:r>
      <w:r w:rsidRPr="003E5774">
        <w:rPr>
          <w:rFonts w:ascii="Georgia" w:hAnsi="Georgia" w:cs="Times New Roman"/>
          <w:color w:val="000000" w:themeColor="text1"/>
        </w:rPr>
        <w:br/>
        <w:t>f. Complete administrative and reporting functions necessary to support intervention.</w:t>
      </w:r>
      <w:r w:rsidRPr="003E5774">
        <w:rPr>
          <w:rFonts w:ascii="Georgia" w:hAnsi="Georgia" w:cs="Times New Roman"/>
          <w:color w:val="000000" w:themeColor="text1"/>
        </w:rPr>
        <w:br/>
        <w:t>g. Identify and refer clients/patients for services, as appropriate.</w:t>
      </w:r>
    </w:p>
    <w:p w14:paraId="66049B8A"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b/>
          <w:bCs/>
          <w:color w:val="000000" w:themeColor="text1"/>
        </w:rPr>
        <w:t>3. Interaction and Personal Qualities</w:t>
      </w:r>
      <w:r w:rsidRPr="003E5774">
        <w:rPr>
          <w:rFonts w:ascii="Georgia" w:hAnsi="Georgia" w:cs="Times New Roman"/>
          <w:b/>
          <w:bCs/>
          <w:color w:val="000000" w:themeColor="text1"/>
        </w:rPr>
        <w:br/>
      </w:r>
      <w:r w:rsidRPr="003E5774">
        <w:rPr>
          <w:rFonts w:ascii="Georgia" w:hAnsi="Georgia" w:cs="Times New Roman"/>
          <w:color w:val="000000" w:themeColor="text1"/>
        </w:rPr>
        <w:t>a. Communicate effectively, recognizing the needs, values, preferred mode of communication, and cultural/linguistic background of the individual(s) receiving services, family, caregivers, and relevant others.</w:t>
      </w:r>
      <w:r w:rsidRPr="003E5774">
        <w:rPr>
          <w:rFonts w:ascii="Georgia" w:hAnsi="Georgia" w:cs="Times New Roman"/>
          <w:color w:val="000000" w:themeColor="text1"/>
        </w:rPr>
        <w:br/>
        <w:t>b. Manage the care of individuals receiving services to ensure an interprofessional, team-based collaborative practice.</w:t>
      </w:r>
      <w:r w:rsidRPr="003E5774">
        <w:rPr>
          <w:rFonts w:ascii="Georgia" w:hAnsi="Georgia" w:cs="Times New Roman"/>
          <w:color w:val="000000" w:themeColor="text1"/>
        </w:rPr>
        <w:br/>
        <w:t>c. Provide counseling regarding communication and swallowing disorders to clients/patients, family, caregivers, and relevant others.</w:t>
      </w:r>
      <w:r w:rsidRPr="003E5774">
        <w:rPr>
          <w:rFonts w:ascii="Georgia" w:hAnsi="Georgia" w:cs="Times New Roman"/>
          <w:color w:val="000000" w:themeColor="text1"/>
        </w:rPr>
        <w:br/>
        <w:t>d. Adhere to the ASHA </w:t>
      </w:r>
      <w:r w:rsidRPr="003E5774">
        <w:rPr>
          <w:rFonts w:ascii="Georgia" w:hAnsi="Georgia" w:cs="Times New Roman"/>
          <w:i/>
          <w:iCs/>
          <w:color w:val="000000" w:themeColor="text1"/>
        </w:rPr>
        <w:t>Code of Ethics</w:t>
      </w:r>
      <w:r w:rsidRPr="003E5774">
        <w:rPr>
          <w:rFonts w:ascii="Georgia" w:hAnsi="Georgia" w:cs="Times New Roman"/>
          <w:color w:val="000000" w:themeColor="text1"/>
        </w:rPr>
        <w:t>, and behave professionally.</w:t>
      </w:r>
    </w:p>
    <w:p w14:paraId="59CFF265"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Implementation: The applicant must have acquired the skills listed in this standard and must have applied them across the nine major areas listed in Standard IV-C. These skills may be developed and demonstrated through direct clinical contact with individuals receiving services in clinical experiences, academic coursework, labs, simulations, and examinations, as well as through the completion of independent projects.</w:t>
      </w:r>
    </w:p>
    <w:p w14:paraId="1992F0CC"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The applicant must have obtained a sufficient variety of supervised clinical experiences in different work settings and with different populations so that the applicant can demonstrate skills across the ASHA</w:t>
      </w:r>
      <w:r w:rsidRPr="003E5774">
        <w:rPr>
          <w:rFonts w:ascii="Georgia" w:hAnsi="Georgia" w:cs="Times New Roman"/>
          <w:i/>
          <w:iCs/>
          <w:color w:val="000000" w:themeColor="text1"/>
        </w:rPr>
        <w:t> Scope of Practice in Speech-Language Pathology</w:t>
      </w:r>
      <w:r w:rsidRPr="003E5774">
        <w:rPr>
          <w:rFonts w:ascii="Georgia" w:hAnsi="Georgia" w:cs="Times New Roman"/>
          <w:color w:val="000000" w:themeColor="text1"/>
        </w:rPr>
        <w:t>. </w:t>
      </w:r>
      <w:r w:rsidRPr="003E5774">
        <w:rPr>
          <w:rFonts w:ascii="Georgia" w:hAnsi="Georgia" w:cs="Times New Roman"/>
          <w:i/>
          <w:iCs/>
          <w:color w:val="000000" w:themeColor="text1"/>
        </w:rPr>
        <w:t>Supervised clinical experience</w:t>
      </w:r>
      <w:r w:rsidRPr="003E5774">
        <w:rPr>
          <w:rFonts w:ascii="Georgia" w:hAnsi="Georgia" w:cs="Times New Roman"/>
          <w:color w:val="000000" w:themeColor="text1"/>
        </w:rPr>
        <w:t> is defined as clinical services (i.e., assessment/diagnosis/evaluation, screening, treatment, report writing, family/client consultation, and/or counseling) related to the management of populations that fit within the </w:t>
      </w:r>
      <w:hyperlink r:id="rId48" w:tooltip="ASHA Scope of Practice in Speech-Language Pathology" w:history="1">
        <w:r w:rsidRPr="003E5774">
          <w:rPr>
            <w:rFonts w:ascii="Georgia" w:hAnsi="Georgia" w:cs="Times New Roman"/>
            <w:color w:val="000000" w:themeColor="text1"/>
          </w:rPr>
          <w:t>ASHA </w:t>
        </w:r>
        <w:r w:rsidRPr="003E5774">
          <w:rPr>
            <w:rFonts w:ascii="Georgia" w:hAnsi="Georgia" w:cs="Times New Roman"/>
            <w:i/>
            <w:iCs/>
            <w:color w:val="000000" w:themeColor="text1"/>
          </w:rPr>
          <w:t>Scope of Practice in Speech-Language Pathology</w:t>
        </w:r>
      </w:hyperlink>
      <w:r w:rsidRPr="003E5774">
        <w:rPr>
          <w:rFonts w:ascii="Georgia" w:hAnsi="Georgia" w:cs="Times New Roman"/>
          <w:color w:val="000000" w:themeColor="text1"/>
        </w:rPr>
        <w:t>.</w:t>
      </w:r>
    </w:p>
    <w:p w14:paraId="352C8F5D"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These experiences allow students to:</w:t>
      </w:r>
    </w:p>
    <w:p w14:paraId="0984A0AE" w14:textId="77777777" w:rsidR="00552269" w:rsidRPr="003E5774" w:rsidRDefault="00552269" w:rsidP="00B47C6E">
      <w:pPr>
        <w:widowControl/>
        <w:numPr>
          <w:ilvl w:val="0"/>
          <w:numId w:val="106"/>
        </w:numPr>
        <w:shd w:val="clear" w:color="auto" w:fill="FFFFFF"/>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 xml:space="preserve">interpret, integrate, and synthesize core concepts and </w:t>
      </w:r>
      <w:proofErr w:type="gramStart"/>
      <w:r w:rsidRPr="003E5774">
        <w:rPr>
          <w:rFonts w:ascii="Georgia" w:hAnsi="Georgia" w:cs="Times New Roman"/>
          <w:color w:val="000000" w:themeColor="text1"/>
        </w:rPr>
        <w:t>knowledge;</w:t>
      </w:r>
      <w:proofErr w:type="gramEnd"/>
    </w:p>
    <w:p w14:paraId="4014E809" w14:textId="77777777" w:rsidR="00552269" w:rsidRPr="003E5774" w:rsidRDefault="00552269" w:rsidP="00B47C6E">
      <w:pPr>
        <w:widowControl/>
        <w:numPr>
          <w:ilvl w:val="0"/>
          <w:numId w:val="106"/>
        </w:numPr>
        <w:shd w:val="clear" w:color="auto" w:fill="FFFFFF"/>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demonstrate appropriate professional and clinical skills; and</w:t>
      </w:r>
    </w:p>
    <w:p w14:paraId="7D167D47" w14:textId="77777777" w:rsidR="00552269" w:rsidRPr="003E5774" w:rsidRDefault="00552269" w:rsidP="00B47C6E">
      <w:pPr>
        <w:widowControl/>
        <w:numPr>
          <w:ilvl w:val="0"/>
          <w:numId w:val="106"/>
        </w:numPr>
        <w:shd w:val="clear" w:color="auto" w:fill="FFFFFF"/>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incorporate critical thinking and decision-making skills while engaged in prevention, identification, evaluation, diagnosis, planning, implementation, and/or intervention.</w:t>
      </w:r>
    </w:p>
    <w:p w14:paraId="62D10F17"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lastRenderedPageBreak/>
        <w:t xml:space="preserve">Supervised clinical experiences should include interprofessional education and interprofessional collaborative </w:t>
      </w:r>
      <w:proofErr w:type="gramStart"/>
      <w:r w:rsidRPr="003E5774">
        <w:rPr>
          <w:rFonts w:ascii="Georgia" w:hAnsi="Georgia" w:cs="Times New Roman"/>
          <w:color w:val="000000" w:themeColor="text1"/>
        </w:rPr>
        <w:t>practice, and</w:t>
      </w:r>
      <w:proofErr w:type="gramEnd"/>
      <w:r w:rsidRPr="003E5774">
        <w:rPr>
          <w:rFonts w:ascii="Georgia" w:hAnsi="Georgia" w:cs="Times New Roman"/>
          <w:color w:val="000000" w:themeColor="text1"/>
        </w:rPr>
        <w:t xml:space="preserve"> should include experiences with related professionals that enhance the student’s knowledge and skills in an interdisciplinary, team-based, comprehensive service delivery model.</w:t>
      </w:r>
    </w:p>
    <w:p w14:paraId="093CE0C4"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Clinical simulations (CS) may include the use of standardized patients and simulation technologies (e.g., standardized patients, virtual patients, digitized mannequins, immersive reality, task trainers, computer-based interactive).These supervised experiences can be synchronous simulations (real-time) or asynchronous (not concurrent in time) simulations.</w:t>
      </w:r>
    </w:p>
    <w:p w14:paraId="7F8778E5"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Clinical educators of clinical experiences must hold current ASHA certification in the appropriate area of practice during the time of supervision. The supervised activities must be within the </w:t>
      </w:r>
      <w:hyperlink r:id="rId49" w:tooltip="ASHA Scope of Practice in Speech-Language Pathology" w:history="1">
        <w:r w:rsidRPr="003E5774">
          <w:rPr>
            <w:rFonts w:ascii="Georgia" w:hAnsi="Georgia" w:cs="Times New Roman"/>
            <w:color w:val="000000" w:themeColor="text1"/>
          </w:rPr>
          <w:t>ASHA </w:t>
        </w:r>
        <w:r w:rsidRPr="003E5774">
          <w:rPr>
            <w:rFonts w:ascii="Georgia" w:hAnsi="Georgia" w:cs="Times New Roman"/>
            <w:i/>
            <w:iCs/>
            <w:color w:val="000000" w:themeColor="text1"/>
          </w:rPr>
          <w:t>Scope of Practice in Speech-Language Pathology</w:t>
        </w:r>
        <w:r w:rsidRPr="003E5774">
          <w:rPr>
            <w:rFonts w:ascii="Georgia" w:hAnsi="Georgia" w:cs="Times New Roman"/>
            <w:color w:val="000000" w:themeColor="text1"/>
          </w:rPr>
          <w:t> </w:t>
        </w:r>
      </w:hyperlink>
      <w:r w:rsidRPr="003E5774">
        <w:rPr>
          <w:rFonts w:ascii="Georgia" w:hAnsi="Georgia" w:cs="Times New Roman"/>
          <w:color w:val="000000" w:themeColor="text1"/>
        </w:rPr>
        <w:t>in order to count toward the student’s ASHA certification requirements.</w:t>
      </w:r>
    </w:p>
    <w:p w14:paraId="0B35E427"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b/>
          <w:bCs/>
          <w:color w:val="000000" w:themeColor="text1"/>
        </w:rPr>
        <w:t>A minimum of 9 months of full-time clinical experience with clients/patients, after being awarded the CCC,</w:t>
      </w:r>
      <w:r w:rsidRPr="003E5774">
        <w:rPr>
          <w:rFonts w:ascii="Georgia" w:hAnsi="Georgia" w:cs="Times New Roman"/>
          <w:color w:val="000000" w:themeColor="text1"/>
        </w:rPr>
        <w:t> </w:t>
      </w:r>
      <w:r w:rsidRPr="003E5774">
        <w:rPr>
          <w:rFonts w:ascii="Georgia" w:hAnsi="Georgia" w:cs="Times New Roman"/>
          <w:b/>
          <w:bCs/>
          <w:color w:val="000000" w:themeColor="text1"/>
        </w:rPr>
        <w:t>is required in order for a licensed and certified speech-language pathologist to supervise graduate clinicians for the purposes of ASHA certification.</w:t>
      </w:r>
      <w:r w:rsidRPr="003E5774">
        <w:rPr>
          <w:rFonts w:ascii="Georgia" w:hAnsi="Georgia" w:cs="Times New Roman"/>
          <w:color w:val="000000" w:themeColor="text1"/>
        </w:rPr>
        <w:t> Individuals who have been clinical educators may consider their experience as "clinical" if (a) they are working directly with clients/patients being assessed, treated, or counseled for speech, language, fluency, cognition, voice, or swallowing function/disorder, or providing case management, and (b) they are the client's/patient's or individual's recognized provider and as such are ultimately responsible for their care management. Individuals whose experience includes only classroom teaching, research/lab work, CS debriefing, or teaching only clinical methods cannot count such experience as "clinical" unless it meets the criteria in (a) and (b).</w:t>
      </w:r>
    </w:p>
    <w:p w14:paraId="2D7E627E" w14:textId="77777777" w:rsidR="00552269" w:rsidRPr="003E5774" w:rsidRDefault="00552269" w:rsidP="00552269">
      <w:pPr>
        <w:shd w:val="clear" w:color="auto" w:fill="FFFFFF"/>
        <w:spacing w:before="75" w:after="150" w:line="319" w:lineRule="atLeast"/>
        <w:outlineLvl w:val="2"/>
        <w:rPr>
          <w:rFonts w:ascii="Georgia" w:hAnsi="Georgia" w:cs="Times New Roman"/>
          <w:b/>
          <w:bCs/>
          <w:color w:val="000000" w:themeColor="text1"/>
          <w:spacing w:val="5"/>
          <w:sz w:val="27"/>
          <w:szCs w:val="27"/>
        </w:rPr>
      </w:pPr>
      <w:r w:rsidRPr="003E5774">
        <w:rPr>
          <w:rFonts w:ascii="Georgia" w:hAnsi="Georgia" w:cs="Times New Roman"/>
          <w:b/>
          <w:bCs/>
          <w:color w:val="000000" w:themeColor="text1"/>
          <w:spacing w:val="5"/>
          <w:sz w:val="27"/>
          <w:szCs w:val="27"/>
        </w:rPr>
        <w:t>Standard V-C</w:t>
      </w:r>
    </w:p>
    <w:p w14:paraId="649549B2"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 xml:space="preserve">The applicant must complete a minimum of 400 clock hours of supervised clinical experience in the practice of speech-language pathology. Twenty-five hours must be spent </w:t>
      </w:r>
      <w:proofErr w:type="gramStart"/>
      <w:r w:rsidRPr="003E5774">
        <w:rPr>
          <w:rFonts w:ascii="Georgia" w:hAnsi="Georgia" w:cs="Times New Roman"/>
          <w:color w:val="000000" w:themeColor="text1"/>
          <w:u w:val="single"/>
        </w:rPr>
        <w:t>in</w:t>
      </w:r>
      <w:proofErr w:type="gramEnd"/>
      <w:r w:rsidRPr="003E5774">
        <w:rPr>
          <w:rFonts w:ascii="Georgia" w:hAnsi="Georgia" w:cs="Times New Roman"/>
          <w:color w:val="000000" w:themeColor="text1"/>
          <w:u w:val="single"/>
        </w:rPr>
        <w:t xml:space="preserve"> guided clinical observation, and 375 hours must be spent </w:t>
      </w:r>
      <w:proofErr w:type="gramStart"/>
      <w:r w:rsidRPr="003E5774">
        <w:rPr>
          <w:rFonts w:ascii="Georgia" w:hAnsi="Georgia" w:cs="Times New Roman"/>
          <w:color w:val="000000" w:themeColor="text1"/>
          <w:u w:val="single"/>
        </w:rPr>
        <w:t>in</w:t>
      </w:r>
      <w:proofErr w:type="gramEnd"/>
      <w:r w:rsidRPr="003E5774">
        <w:rPr>
          <w:rFonts w:ascii="Georgia" w:hAnsi="Georgia" w:cs="Times New Roman"/>
          <w:color w:val="000000" w:themeColor="text1"/>
          <w:u w:val="single"/>
        </w:rPr>
        <w:t xml:space="preserve"> direct client/patient contact.</w:t>
      </w:r>
    </w:p>
    <w:p w14:paraId="57FBBF6D" w14:textId="77777777" w:rsidR="00552269" w:rsidRPr="003E5774" w:rsidRDefault="00552269" w:rsidP="00552269">
      <w:pPr>
        <w:shd w:val="clear" w:color="auto" w:fill="F5F5F5"/>
        <w:spacing w:after="150" w:line="240" w:lineRule="auto"/>
        <w:rPr>
          <w:rFonts w:ascii="Georgia" w:hAnsi="Georgia" w:cs="Times New Roman"/>
          <w:color w:val="000000" w:themeColor="text1"/>
        </w:rPr>
      </w:pPr>
      <w:r w:rsidRPr="003E5774">
        <w:rPr>
          <w:rFonts w:ascii="Georgia" w:hAnsi="Georgia" w:cs="Times New Roman"/>
          <w:b/>
          <w:bCs/>
          <w:color w:val="000000" w:themeColor="text1"/>
        </w:rPr>
        <w:t xml:space="preserve">For Graduate Students Initiating their Graduate Program </w:t>
      </w:r>
      <w:proofErr w:type="gramStart"/>
      <w:r w:rsidRPr="003E5774">
        <w:rPr>
          <w:rFonts w:ascii="Georgia" w:hAnsi="Georgia" w:cs="Times New Roman"/>
          <w:b/>
          <w:bCs/>
          <w:color w:val="000000" w:themeColor="text1"/>
        </w:rPr>
        <w:t>On</w:t>
      </w:r>
      <w:proofErr w:type="gramEnd"/>
      <w:r w:rsidRPr="003E5774">
        <w:rPr>
          <w:rFonts w:ascii="Georgia" w:hAnsi="Georgia" w:cs="Times New Roman"/>
          <w:b/>
          <w:bCs/>
          <w:color w:val="000000" w:themeColor="text1"/>
        </w:rPr>
        <w:t xml:space="preserve"> </w:t>
      </w:r>
      <w:proofErr w:type="gramStart"/>
      <w:r w:rsidRPr="003E5774">
        <w:rPr>
          <w:rFonts w:ascii="Georgia" w:hAnsi="Georgia" w:cs="Times New Roman"/>
          <w:b/>
          <w:bCs/>
          <w:color w:val="000000" w:themeColor="text1"/>
        </w:rPr>
        <w:t>Or</w:t>
      </w:r>
      <w:proofErr w:type="gramEnd"/>
      <w:r w:rsidRPr="003E5774">
        <w:rPr>
          <w:rFonts w:ascii="Georgia" w:hAnsi="Georgia" w:cs="Times New Roman"/>
          <w:b/>
          <w:bCs/>
          <w:color w:val="000000" w:themeColor="text1"/>
        </w:rPr>
        <w:t xml:space="preserve"> After January 1, 2023</w:t>
      </w:r>
    </w:p>
    <w:p w14:paraId="6FEB9B34" w14:textId="77777777" w:rsidR="00552269" w:rsidRPr="003E5774" w:rsidRDefault="00552269" w:rsidP="00552269">
      <w:pPr>
        <w:shd w:val="clear" w:color="auto" w:fill="F5F5F5"/>
        <w:spacing w:after="150" w:line="240" w:lineRule="auto"/>
        <w:rPr>
          <w:rFonts w:ascii="Georgia" w:hAnsi="Georgia" w:cs="Times New Roman"/>
          <w:color w:val="000000" w:themeColor="text1"/>
        </w:rPr>
      </w:pPr>
      <w:r w:rsidRPr="003E5774">
        <w:rPr>
          <w:rFonts w:ascii="Georgia" w:hAnsi="Georgia" w:cs="Times New Roman"/>
          <w:color w:val="000000" w:themeColor="text1"/>
        </w:rPr>
        <w:t>Implementation: The guided observation and direct client/patient contact hours must be within the </w:t>
      </w:r>
      <w:hyperlink r:id="rId50" w:history="1">
        <w:r w:rsidRPr="003E5774">
          <w:rPr>
            <w:rFonts w:ascii="Georgia" w:hAnsi="Georgia" w:cs="Times New Roman"/>
            <w:color w:val="000000" w:themeColor="text1"/>
          </w:rPr>
          <w:t>ASHA </w:t>
        </w:r>
        <w:r w:rsidRPr="003E5774">
          <w:rPr>
            <w:rFonts w:ascii="Georgia" w:hAnsi="Georgia" w:cs="Times New Roman"/>
            <w:i/>
            <w:iCs/>
            <w:color w:val="000000" w:themeColor="text1"/>
          </w:rPr>
          <w:t>Scope of Practice in Speech-Language Pathology</w:t>
        </w:r>
        <w:r w:rsidRPr="003E5774">
          <w:rPr>
            <w:rFonts w:ascii="Georgia" w:hAnsi="Georgia" w:cs="Times New Roman"/>
            <w:color w:val="000000" w:themeColor="text1"/>
          </w:rPr>
          <w:t> </w:t>
        </w:r>
      </w:hyperlink>
      <w:r w:rsidRPr="003E5774">
        <w:rPr>
          <w:rFonts w:ascii="Georgia" w:hAnsi="Georgia" w:cs="Times New Roman"/>
          <w:color w:val="000000" w:themeColor="text1"/>
        </w:rPr>
        <w:t>and must be under the supervision of a clinician who holds current ASHA certification in the appropriate profession and who, after earning the CCC-SLP, has completed (a) a minimum of 9 months of post-certification, full-time experience (or its part-time equivalent) and (b) a minimum of 2 hours of professional development in the area of clinical instruction/supervision.</w:t>
      </w:r>
    </w:p>
    <w:p w14:paraId="3CAE0C3B" w14:textId="77777777" w:rsidR="00552269" w:rsidRPr="003E5774" w:rsidRDefault="00552269" w:rsidP="00552269">
      <w:pPr>
        <w:shd w:val="clear" w:color="auto" w:fill="F5F5F5"/>
        <w:spacing w:after="150" w:line="240" w:lineRule="auto"/>
        <w:rPr>
          <w:rFonts w:ascii="Georgia" w:hAnsi="Georgia" w:cs="Times New Roman"/>
          <w:color w:val="000000" w:themeColor="text1"/>
        </w:rPr>
      </w:pPr>
      <w:r w:rsidRPr="003E5774">
        <w:rPr>
          <w:rFonts w:ascii="Georgia" w:hAnsi="Georgia" w:cs="Times New Roman"/>
          <w:color w:val="000000" w:themeColor="text1"/>
        </w:rPr>
        <w:t xml:space="preserve">Applicants should be assigned practicum only after they have acquired a knowledge base sufficient to qualify for such experience. Only direct contact (e.g., the individual receiving services must be present) with the individual or the individual’s family in </w:t>
      </w:r>
      <w:r w:rsidRPr="003E5774">
        <w:rPr>
          <w:rFonts w:ascii="Georgia" w:hAnsi="Georgia" w:cs="Times New Roman"/>
          <w:color w:val="000000" w:themeColor="text1"/>
        </w:rPr>
        <w:lastRenderedPageBreak/>
        <w:t>assessment, intervention, and/or counseling can be counted toward practicum. When counting clinical practicum hours for purposes of ASHA certification, only the actual time spent in sessions can be counted, and the time spent cannot be rounded up to the nearest 15-minute interval.</w:t>
      </w:r>
    </w:p>
    <w:p w14:paraId="7C181476" w14:textId="77777777" w:rsidR="00552269" w:rsidRPr="003E5774" w:rsidRDefault="00552269" w:rsidP="00552269">
      <w:pPr>
        <w:shd w:val="clear" w:color="auto" w:fill="F5F5F5"/>
        <w:spacing w:after="150" w:line="240" w:lineRule="auto"/>
        <w:rPr>
          <w:rFonts w:ascii="Georgia" w:hAnsi="Georgia" w:cs="Times New Roman"/>
          <w:color w:val="000000" w:themeColor="text1"/>
        </w:rPr>
      </w:pPr>
      <w:r w:rsidRPr="003E5774">
        <w:rPr>
          <w:rFonts w:ascii="Georgia" w:hAnsi="Georgia" w:cs="Times New Roman"/>
          <w:i/>
          <w:iCs/>
          <w:color w:val="000000" w:themeColor="text1"/>
        </w:rPr>
        <w:t>Guided Clinical Observations</w:t>
      </w:r>
    </w:p>
    <w:p w14:paraId="42D5FBB0" w14:textId="77777777" w:rsidR="00552269" w:rsidRPr="003E5774" w:rsidRDefault="00552269" w:rsidP="00552269">
      <w:pPr>
        <w:shd w:val="clear" w:color="auto" w:fill="F5F5F5"/>
        <w:spacing w:after="150" w:line="240" w:lineRule="auto"/>
        <w:rPr>
          <w:rFonts w:ascii="Georgia" w:hAnsi="Georgia" w:cs="Times New Roman"/>
          <w:color w:val="000000" w:themeColor="text1"/>
        </w:rPr>
      </w:pPr>
      <w:r w:rsidRPr="003E5774">
        <w:rPr>
          <w:rFonts w:ascii="Georgia" w:hAnsi="Georgia" w:cs="Times New Roman"/>
          <w:color w:val="000000" w:themeColor="text1"/>
        </w:rPr>
        <w:t>Twenty-five (25) hours of guided clinical observation hours must be completed in the undergraduate or graduate program and generally precede direct contact with clients/patients. Guided clinical observations may occur simultaneously during the student’s observation or afterwards through review and approval of the student’s written reports or summaries. Students may use video recordings of client services for observation purposes. Examples of guided clinical observations with a clinical educator who holds the CCC-SLP may include but are not limited to the following activities:</w:t>
      </w:r>
    </w:p>
    <w:p w14:paraId="26255C7D" w14:textId="77777777" w:rsidR="00552269" w:rsidRPr="003E5774" w:rsidRDefault="00552269" w:rsidP="00B47C6E">
      <w:pPr>
        <w:widowControl/>
        <w:numPr>
          <w:ilvl w:val="0"/>
          <w:numId w:val="107"/>
        </w:numPr>
        <w:shd w:val="clear" w:color="auto" w:fill="F5F5F5"/>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debriefing of a video recording</w:t>
      </w:r>
    </w:p>
    <w:p w14:paraId="025A012E" w14:textId="77777777" w:rsidR="00552269" w:rsidRPr="003E5774" w:rsidRDefault="00552269" w:rsidP="00B47C6E">
      <w:pPr>
        <w:widowControl/>
        <w:numPr>
          <w:ilvl w:val="0"/>
          <w:numId w:val="107"/>
        </w:numPr>
        <w:shd w:val="clear" w:color="auto" w:fill="F5F5F5"/>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discussion of therapy or evaluation procedures that had been observed</w:t>
      </w:r>
    </w:p>
    <w:p w14:paraId="51EBE60D" w14:textId="77777777" w:rsidR="00552269" w:rsidRPr="003E5774" w:rsidRDefault="00552269" w:rsidP="00B47C6E">
      <w:pPr>
        <w:widowControl/>
        <w:numPr>
          <w:ilvl w:val="0"/>
          <w:numId w:val="107"/>
        </w:numPr>
        <w:shd w:val="clear" w:color="auto" w:fill="F5F5F5"/>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debriefings of observations that meet course requirements</w:t>
      </w:r>
    </w:p>
    <w:p w14:paraId="61E55E3C" w14:textId="77777777" w:rsidR="00552269" w:rsidRPr="003E5774" w:rsidRDefault="00552269" w:rsidP="00B47C6E">
      <w:pPr>
        <w:widowControl/>
        <w:numPr>
          <w:ilvl w:val="0"/>
          <w:numId w:val="107"/>
        </w:numPr>
        <w:shd w:val="clear" w:color="auto" w:fill="F5F5F5"/>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written records of the observations</w:t>
      </w:r>
    </w:p>
    <w:p w14:paraId="375D08A7" w14:textId="77777777" w:rsidR="00552269" w:rsidRPr="003E5774" w:rsidRDefault="00552269" w:rsidP="00552269">
      <w:pPr>
        <w:shd w:val="clear" w:color="auto" w:fill="F5F5F5"/>
        <w:spacing w:after="150" w:line="240" w:lineRule="auto"/>
        <w:rPr>
          <w:rFonts w:ascii="Georgia" w:hAnsi="Georgia" w:cs="Times New Roman"/>
          <w:color w:val="000000" w:themeColor="text1"/>
        </w:rPr>
      </w:pPr>
      <w:r w:rsidRPr="003E5774">
        <w:rPr>
          <w:rFonts w:ascii="Georgia" w:hAnsi="Georgia" w:cs="Times New Roman"/>
          <w:color w:val="000000" w:themeColor="text1"/>
        </w:rPr>
        <w:t xml:space="preserve">It is important to confirm that there was communication between the clinical educator and observer, rather than passive experiences where the student views sessions and/or videos. The student is encouraged </w:t>
      </w:r>
      <w:proofErr w:type="gramStart"/>
      <w:r w:rsidRPr="003E5774">
        <w:rPr>
          <w:rFonts w:ascii="Georgia" w:hAnsi="Georgia" w:cs="Times New Roman"/>
          <w:color w:val="000000" w:themeColor="text1"/>
        </w:rPr>
        <w:t>to (a)</w:t>
      </w:r>
      <w:proofErr w:type="gramEnd"/>
      <w:r w:rsidRPr="003E5774">
        <w:rPr>
          <w:rFonts w:ascii="Georgia" w:hAnsi="Georgia" w:cs="Times New Roman"/>
          <w:color w:val="000000" w:themeColor="text1"/>
        </w:rPr>
        <w:t xml:space="preserve"> observe live and recorded sessions across settings with individuals receiving services for a variety of disorders and (b) complete debriefing activities as described above. The graduate program will determine how the guided observation experience should be documented. Evidence of guided observations includes signatures from the clinical educator and documentation of hours, dates, and activities observed.</w:t>
      </w:r>
    </w:p>
    <w:p w14:paraId="0721B4E1" w14:textId="77777777" w:rsidR="00552269" w:rsidRPr="003E5774" w:rsidRDefault="00552269" w:rsidP="00552269">
      <w:pPr>
        <w:shd w:val="clear" w:color="auto" w:fill="F5F5F5"/>
        <w:spacing w:after="150" w:line="240" w:lineRule="auto"/>
        <w:rPr>
          <w:rFonts w:ascii="Georgia" w:hAnsi="Georgia" w:cs="Times New Roman"/>
          <w:color w:val="000000" w:themeColor="text1"/>
        </w:rPr>
      </w:pPr>
      <w:r w:rsidRPr="003E5774">
        <w:rPr>
          <w:rFonts w:ascii="Georgia" w:hAnsi="Georgia" w:cs="Times New Roman"/>
          <w:i/>
          <w:iCs/>
          <w:color w:val="000000" w:themeColor="text1"/>
        </w:rPr>
        <w:t>On-Site and In-Person Graduate Supervised Clinical Practicum</w:t>
      </w:r>
    </w:p>
    <w:p w14:paraId="3324D6C8" w14:textId="77777777" w:rsidR="00552269" w:rsidRPr="003E5774" w:rsidRDefault="00552269" w:rsidP="00552269">
      <w:pPr>
        <w:shd w:val="clear" w:color="auto" w:fill="F5F5F5"/>
        <w:spacing w:after="150" w:line="240" w:lineRule="auto"/>
        <w:rPr>
          <w:rFonts w:ascii="Georgia" w:hAnsi="Georgia" w:cs="Times New Roman"/>
          <w:color w:val="000000" w:themeColor="text1"/>
        </w:rPr>
      </w:pPr>
      <w:r w:rsidRPr="003E5774">
        <w:rPr>
          <w:rFonts w:ascii="Georgia" w:hAnsi="Georgia" w:cs="Times New Roman"/>
          <w:color w:val="000000" w:themeColor="text1"/>
        </w:rPr>
        <w:t>A minimum of 250 hours of supervised clinical practicum within the graduate program must be acquired through on-site and in-person direct contact hours.</w:t>
      </w:r>
    </w:p>
    <w:p w14:paraId="27509598" w14:textId="77777777" w:rsidR="00552269" w:rsidRPr="003E5774" w:rsidRDefault="00552269" w:rsidP="00552269">
      <w:pPr>
        <w:shd w:val="clear" w:color="auto" w:fill="F5F5F5"/>
        <w:spacing w:after="150" w:line="240" w:lineRule="auto"/>
        <w:rPr>
          <w:rFonts w:ascii="Georgia" w:hAnsi="Georgia" w:cs="Times New Roman"/>
          <w:color w:val="000000" w:themeColor="text1"/>
        </w:rPr>
      </w:pPr>
      <w:r w:rsidRPr="003E5774">
        <w:rPr>
          <w:rFonts w:ascii="Georgia" w:hAnsi="Georgia" w:cs="Times New Roman"/>
          <w:color w:val="000000" w:themeColor="text1"/>
        </w:rPr>
        <w:t>Although several students may be present in a clinical session at one time, each graduate student clinician may count toward the supervised clinical practicum only the time that they spent in direct contact with the client/patient or family during that session. Time spent in preparation for or in documentation of the clinical session may not be counted toward the supervised clinical practicum. The applicant must maintain documentation of their time spent in supervised clinical practicum, and this documentation must be verified by the program in accordance with Standards III and IV.</w:t>
      </w:r>
    </w:p>
    <w:p w14:paraId="5987A103" w14:textId="77777777" w:rsidR="00552269" w:rsidRPr="003E5774" w:rsidRDefault="00552269" w:rsidP="00552269">
      <w:pPr>
        <w:shd w:val="clear" w:color="auto" w:fill="F5F5F5"/>
        <w:spacing w:after="150" w:line="240" w:lineRule="auto"/>
        <w:rPr>
          <w:rFonts w:ascii="Georgia" w:hAnsi="Georgia" w:cs="Times New Roman"/>
          <w:color w:val="000000" w:themeColor="text1"/>
        </w:rPr>
      </w:pPr>
      <w:r w:rsidRPr="003E5774">
        <w:rPr>
          <w:rFonts w:ascii="Georgia" w:hAnsi="Georgia" w:cs="Times New Roman"/>
          <w:i/>
          <w:iCs/>
          <w:color w:val="000000" w:themeColor="text1"/>
        </w:rPr>
        <w:t>Undergraduate Supervised Clinical Practicum</w:t>
      </w:r>
    </w:p>
    <w:p w14:paraId="4338E427" w14:textId="77777777" w:rsidR="00552269" w:rsidRPr="003E5774" w:rsidRDefault="00552269" w:rsidP="00552269">
      <w:pPr>
        <w:shd w:val="clear" w:color="auto" w:fill="F5F5F5"/>
        <w:spacing w:after="150" w:line="240" w:lineRule="auto"/>
        <w:rPr>
          <w:rFonts w:ascii="Georgia" w:hAnsi="Georgia" w:cs="Times New Roman"/>
          <w:color w:val="000000" w:themeColor="text1"/>
        </w:rPr>
      </w:pPr>
      <w:r w:rsidRPr="003E5774">
        <w:rPr>
          <w:rFonts w:ascii="Georgia" w:hAnsi="Georgia" w:cs="Times New Roman"/>
          <w:color w:val="000000" w:themeColor="text1"/>
        </w:rPr>
        <w:t>At the discretion of the graduate program, up to 50 hours of on-site and in-person direct contact hours obtained at the undergraduate level may be counted toward the 400-hour supervised clinical practicum requirement.</w:t>
      </w:r>
    </w:p>
    <w:p w14:paraId="789593DE" w14:textId="77777777" w:rsidR="00552269" w:rsidRPr="003E5774" w:rsidRDefault="00552269" w:rsidP="00552269">
      <w:pPr>
        <w:shd w:val="clear" w:color="auto" w:fill="F5F5F5"/>
        <w:spacing w:after="150" w:line="240" w:lineRule="auto"/>
        <w:rPr>
          <w:rFonts w:ascii="Georgia" w:hAnsi="Georgia" w:cs="Times New Roman"/>
          <w:color w:val="000000" w:themeColor="text1"/>
        </w:rPr>
      </w:pPr>
      <w:r w:rsidRPr="003E5774">
        <w:rPr>
          <w:rFonts w:ascii="Georgia" w:hAnsi="Georgia" w:cs="Times New Roman"/>
          <w:i/>
          <w:iCs/>
          <w:color w:val="000000" w:themeColor="text1"/>
        </w:rPr>
        <w:t>Clinical Simulations (CS)</w:t>
      </w:r>
    </w:p>
    <w:p w14:paraId="1D56947A" w14:textId="77777777" w:rsidR="00552269" w:rsidRPr="003E5774" w:rsidRDefault="00552269" w:rsidP="00552269">
      <w:pPr>
        <w:shd w:val="clear" w:color="auto" w:fill="F5F5F5"/>
        <w:spacing w:after="150" w:line="240" w:lineRule="auto"/>
        <w:rPr>
          <w:rFonts w:ascii="Georgia" w:hAnsi="Georgia" w:cs="Times New Roman"/>
          <w:color w:val="000000" w:themeColor="text1"/>
        </w:rPr>
      </w:pPr>
      <w:r w:rsidRPr="003E5774">
        <w:rPr>
          <w:rFonts w:ascii="Georgia" w:hAnsi="Georgia" w:cs="Times New Roman"/>
          <w:color w:val="000000" w:themeColor="text1"/>
        </w:rPr>
        <w:t xml:space="preserve">At the discretion of the graduate program, up to 75 direct contact hours may be obtained </w:t>
      </w:r>
      <w:r w:rsidRPr="003E5774">
        <w:rPr>
          <w:rFonts w:ascii="Georgia" w:hAnsi="Georgia" w:cs="Times New Roman"/>
          <w:color w:val="000000" w:themeColor="text1"/>
        </w:rPr>
        <w:lastRenderedPageBreak/>
        <w:t xml:space="preserve">through CS. Only the time spent </w:t>
      </w:r>
      <w:proofErr w:type="gramStart"/>
      <w:r w:rsidRPr="003E5774">
        <w:rPr>
          <w:rFonts w:ascii="Georgia" w:hAnsi="Georgia" w:cs="Times New Roman"/>
          <w:color w:val="000000" w:themeColor="text1"/>
        </w:rPr>
        <w:t>in</w:t>
      </w:r>
      <w:proofErr w:type="gramEnd"/>
      <w:r w:rsidRPr="003E5774">
        <w:rPr>
          <w:rFonts w:ascii="Georgia" w:hAnsi="Georgia" w:cs="Times New Roman"/>
          <w:color w:val="000000" w:themeColor="text1"/>
        </w:rPr>
        <w:t xml:space="preserve"> active engagement with CS may be counted. </w:t>
      </w:r>
      <w:hyperlink r:id="rId51" w:history="1">
        <w:r w:rsidRPr="003E5774">
          <w:rPr>
            <w:rFonts w:ascii="Georgia" w:hAnsi="Georgia" w:cs="Times New Roman"/>
            <w:color w:val="000000" w:themeColor="text1"/>
          </w:rPr>
          <w:t>CS may include the use of standardized patients and simulation technologies</w:t>
        </w:r>
      </w:hyperlink>
      <w:r w:rsidRPr="003E5774">
        <w:rPr>
          <w:rFonts w:ascii="Georgia" w:hAnsi="Georgia" w:cs="Times New Roman"/>
          <w:color w:val="000000" w:themeColor="text1"/>
        </w:rPr>
        <w:t> (e.g., standardized patients, virtual patients, digitized mannequins, immersive reality, task trainers, computer-based interactive). Debriefing activities may not be included as clinical clock hours.</w:t>
      </w:r>
    </w:p>
    <w:p w14:paraId="1D8AC44B" w14:textId="77777777" w:rsidR="00552269" w:rsidRPr="003E5774" w:rsidRDefault="00552269" w:rsidP="00552269">
      <w:pPr>
        <w:shd w:val="clear" w:color="auto" w:fill="F5F5F5"/>
        <w:spacing w:after="150" w:line="240" w:lineRule="auto"/>
        <w:rPr>
          <w:rFonts w:ascii="Georgia" w:hAnsi="Georgia" w:cs="Times New Roman"/>
          <w:color w:val="000000" w:themeColor="text1"/>
        </w:rPr>
      </w:pPr>
      <w:proofErr w:type="spellStart"/>
      <w:r w:rsidRPr="003E5774">
        <w:rPr>
          <w:rFonts w:ascii="Georgia" w:hAnsi="Georgia" w:cs="Times New Roman"/>
          <w:i/>
          <w:iCs/>
          <w:color w:val="000000" w:themeColor="text1"/>
        </w:rPr>
        <w:t>Telepractice</w:t>
      </w:r>
      <w:proofErr w:type="spellEnd"/>
      <w:r w:rsidRPr="003E5774">
        <w:rPr>
          <w:rFonts w:ascii="Georgia" w:hAnsi="Georgia" w:cs="Times New Roman"/>
          <w:i/>
          <w:iCs/>
          <w:color w:val="000000" w:themeColor="text1"/>
        </w:rPr>
        <w:t xml:space="preserve"> Graduate Supervised Clinical Practicum</w:t>
      </w:r>
    </w:p>
    <w:p w14:paraId="6F993F05" w14:textId="77777777" w:rsidR="00552269" w:rsidRPr="003E5774" w:rsidRDefault="00552269" w:rsidP="00552269">
      <w:pPr>
        <w:shd w:val="clear" w:color="auto" w:fill="F5F5F5"/>
        <w:spacing w:line="240" w:lineRule="auto"/>
        <w:rPr>
          <w:rFonts w:ascii="Georgia" w:hAnsi="Georgia" w:cs="Times New Roman"/>
          <w:color w:val="000000" w:themeColor="text1"/>
        </w:rPr>
      </w:pPr>
      <w:r w:rsidRPr="003E5774">
        <w:rPr>
          <w:rFonts w:ascii="Georgia" w:hAnsi="Georgia" w:cs="Times New Roman"/>
          <w:color w:val="000000" w:themeColor="text1"/>
        </w:rPr>
        <w:t xml:space="preserve">At the discretion of the graduate program and when permitted by the employer/practicum site and by prevailing regulatory body/bodies—and when deemed appropriate for the client/patient/student and the applicant’s skill level—the applicant may provide services via </w:t>
      </w:r>
      <w:proofErr w:type="spellStart"/>
      <w:r w:rsidRPr="003E5774">
        <w:rPr>
          <w:rFonts w:ascii="Georgia" w:hAnsi="Georgia" w:cs="Times New Roman"/>
          <w:color w:val="000000" w:themeColor="text1"/>
        </w:rPr>
        <w:t>telepractice</w:t>
      </w:r>
      <w:proofErr w:type="spellEnd"/>
      <w:r w:rsidRPr="003E5774">
        <w:rPr>
          <w:rFonts w:ascii="Georgia" w:hAnsi="Georgia" w:cs="Times New Roman"/>
          <w:color w:val="000000" w:themeColor="text1"/>
        </w:rPr>
        <w:t xml:space="preserve">. The clinical educator/supervisor who is responsible for the client/patient/student and graduate student should be comfortable, familiar, and skilled in providing and supervising services that are delivered through </w:t>
      </w:r>
      <w:proofErr w:type="spellStart"/>
      <w:r w:rsidRPr="003E5774">
        <w:rPr>
          <w:rFonts w:ascii="Georgia" w:hAnsi="Georgia" w:cs="Times New Roman"/>
          <w:color w:val="000000" w:themeColor="text1"/>
        </w:rPr>
        <w:t>telepractice</w:t>
      </w:r>
      <w:proofErr w:type="spellEnd"/>
      <w:r w:rsidRPr="003E5774">
        <w:rPr>
          <w:rFonts w:ascii="Georgia" w:hAnsi="Georgia" w:cs="Times New Roman"/>
          <w:color w:val="000000" w:themeColor="text1"/>
        </w:rPr>
        <w:t xml:space="preserve">. Provided that these conditions are met, </w:t>
      </w:r>
      <w:proofErr w:type="spellStart"/>
      <w:r w:rsidRPr="003E5774">
        <w:rPr>
          <w:rFonts w:ascii="Georgia" w:hAnsi="Georgia" w:cs="Times New Roman"/>
          <w:color w:val="000000" w:themeColor="text1"/>
        </w:rPr>
        <w:t>telepractice</w:t>
      </w:r>
      <w:proofErr w:type="spellEnd"/>
      <w:r w:rsidRPr="003E5774">
        <w:rPr>
          <w:rFonts w:ascii="Georgia" w:hAnsi="Georgia" w:cs="Times New Roman"/>
          <w:color w:val="000000" w:themeColor="text1"/>
        </w:rPr>
        <w:t xml:space="preserve"> may be used to acquire up to 125 contact hours, in addition to those earned through guided clinical observations (25 hours) or on-site and in-person direct contact hours (250 hour minimum).</w:t>
      </w:r>
    </w:p>
    <w:tbl>
      <w:tblPr>
        <w:tblW w:w="9802"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316"/>
        <w:gridCol w:w="1393"/>
        <w:gridCol w:w="2803"/>
        <w:gridCol w:w="2290"/>
      </w:tblGrid>
      <w:tr w:rsidR="00552269" w:rsidRPr="003E5774" w14:paraId="5B5ADCA3" w14:textId="77777777" w:rsidTr="006E6BF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513917C"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b/>
                <w:bCs/>
                <w:color w:val="000000" w:themeColor="text1"/>
              </w:rPr>
              <w:t>Supervised Clinical Practicum Options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AC126D3"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b/>
                <w:bCs/>
                <w:color w:val="000000" w:themeColor="text1"/>
              </w:rPr>
              <w:t>Required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EFB5242"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b/>
                <w:bCs/>
                <w:color w:val="000000" w:themeColor="text1"/>
              </w:rPr>
              <w:t>Minimum Toward the 400 Hours</w:t>
            </w:r>
          </w:p>
        </w:tc>
        <w:tc>
          <w:tcPr>
            <w:tcW w:w="22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A8F6D25"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b/>
                <w:bCs/>
                <w:color w:val="000000" w:themeColor="text1"/>
              </w:rPr>
              <w:t>Maximum Toward the 400 Hours</w:t>
            </w:r>
          </w:p>
        </w:tc>
      </w:tr>
      <w:tr w:rsidR="00552269" w:rsidRPr="003E5774" w14:paraId="64EDC48A" w14:textId="77777777" w:rsidTr="006E6BF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7CF3BE5"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color w:val="000000" w:themeColor="text1"/>
              </w:rPr>
              <w:t>Guided Clinical Observations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439A27F"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color w:val="000000" w:themeColor="text1"/>
              </w:rPr>
              <w:t>Yes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21BC7F6"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color w:val="000000" w:themeColor="text1"/>
              </w:rPr>
              <w:t>25</w:t>
            </w:r>
          </w:p>
        </w:tc>
        <w:tc>
          <w:tcPr>
            <w:tcW w:w="22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ED322E0"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color w:val="000000" w:themeColor="text1"/>
              </w:rPr>
              <w:t>25</w:t>
            </w:r>
          </w:p>
        </w:tc>
      </w:tr>
      <w:tr w:rsidR="00552269" w:rsidRPr="003E5774" w14:paraId="611C72A2" w14:textId="77777777" w:rsidTr="006E6BF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099C1D2"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color w:val="000000" w:themeColor="text1"/>
              </w:rPr>
              <w:t>On-Site and In-Person Direct Contact Hours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5AD470A"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color w:val="000000" w:themeColor="text1"/>
              </w:rPr>
              <w:t>Yes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38B3BDA"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color w:val="000000" w:themeColor="text1"/>
              </w:rPr>
              <w:t>250</w:t>
            </w:r>
          </w:p>
        </w:tc>
        <w:tc>
          <w:tcPr>
            <w:tcW w:w="22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F83DF5A"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color w:val="000000" w:themeColor="text1"/>
              </w:rPr>
              <w:t>No maximum</w:t>
            </w:r>
          </w:p>
        </w:tc>
      </w:tr>
      <w:tr w:rsidR="00552269" w:rsidRPr="003E5774" w14:paraId="784B027E" w14:textId="77777777" w:rsidTr="006E6BF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B66A31F"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color w:val="000000" w:themeColor="text1"/>
              </w:rPr>
              <w:t>Undergraduate Hours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B8C8FD0"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color w:val="000000" w:themeColor="text1"/>
              </w:rPr>
              <w:t>No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A75F733"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color w:val="000000" w:themeColor="text1"/>
              </w:rPr>
              <w:t>0</w:t>
            </w:r>
          </w:p>
        </w:tc>
        <w:tc>
          <w:tcPr>
            <w:tcW w:w="22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A995B29"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color w:val="000000" w:themeColor="text1"/>
              </w:rPr>
              <w:t>50</w:t>
            </w:r>
          </w:p>
        </w:tc>
      </w:tr>
      <w:tr w:rsidR="00552269" w:rsidRPr="003E5774" w14:paraId="6D13D1D8" w14:textId="77777777" w:rsidTr="006E6BF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0AB8A5D"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color w:val="000000" w:themeColor="text1"/>
              </w:rPr>
              <w:t>Clinical Simulations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FE815E1"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color w:val="000000" w:themeColor="text1"/>
              </w:rPr>
              <w:t>No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59C61F0"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color w:val="000000" w:themeColor="text1"/>
              </w:rPr>
              <w:t>0</w:t>
            </w:r>
          </w:p>
        </w:tc>
        <w:tc>
          <w:tcPr>
            <w:tcW w:w="22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B65D7C7"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color w:val="000000" w:themeColor="text1"/>
              </w:rPr>
              <w:t>75</w:t>
            </w:r>
          </w:p>
        </w:tc>
      </w:tr>
      <w:tr w:rsidR="00552269" w:rsidRPr="003E5774" w14:paraId="4E6FF761" w14:textId="77777777" w:rsidTr="006E6BF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C664288" w14:textId="77777777" w:rsidR="00552269" w:rsidRPr="003E5774" w:rsidRDefault="00552269" w:rsidP="00D536ED">
            <w:pPr>
              <w:spacing w:after="300" w:line="240" w:lineRule="auto"/>
              <w:rPr>
                <w:rFonts w:ascii="Georgia" w:hAnsi="Georgia" w:cs="Times New Roman"/>
                <w:color w:val="000000" w:themeColor="text1"/>
              </w:rPr>
            </w:pPr>
            <w:proofErr w:type="spellStart"/>
            <w:r w:rsidRPr="003E5774">
              <w:rPr>
                <w:rFonts w:ascii="Georgia" w:hAnsi="Georgia" w:cs="Times New Roman"/>
                <w:color w:val="000000" w:themeColor="text1"/>
              </w:rPr>
              <w:t>Telepractice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A132702"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color w:val="000000" w:themeColor="text1"/>
              </w:rPr>
              <w:t>No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BCC5C21"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color w:val="000000" w:themeColor="text1"/>
              </w:rPr>
              <w:t>0</w:t>
            </w:r>
          </w:p>
        </w:tc>
        <w:tc>
          <w:tcPr>
            <w:tcW w:w="22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9F7471C" w14:textId="77777777" w:rsidR="00552269" w:rsidRPr="003E5774" w:rsidRDefault="00552269" w:rsidP="00D536ED">
            <w:pPr>
              <w:spacing w:after="300" w:line="240" w:lineRule="auto"/>
              <w:rPr>
                <w:rFonts w:ascii="Georgia" w:hAnsi="Georgia" w:cs="Times New Roman"/>
                <w:color w:val="000000" w:themeColor="text1"/>
              </w:rPr>
            </w:pPr>
            <w:r w:rsidRPr="003E5774">
              <w:rPr>
                <w:rFonts w:ascii="Georgia" w:hAnsi="Georgia" w:cs="Times New Roman"/>
                <w:color w:val="000000" w:themeColor="text1"/>
              </w:rPr>
              <w:t>125</w:t>
            </w:r>
          </w:p>
        </w:tc>
      </w:tr>
    </w:tbl>
    <w:p w14:paraId="387227E5" w14:textId="77777777" w:rsidR="00552269" w:rsidRPr="003E5774" w:rsidRDefault="00552269" w:rsidP="00552269">
      <w:pPr>
        <w:shd w:val="clear" w:color="auto" w:fill="FFFFFF"/>
        <w:spacing w:before="75" w:after="150" w:line="319" w:lineRule="atLeast"/>
        <w:outlineLvl w:val="2"/>
        <w:rPr>
          <w:rFonts w:ascii="Georgia" w:hAnsi="Georgia" w:cs="Times New Roman"/>
          <w:b/>
          <w:bCs/>
          <w:color w:val="000000" w:themeColor="text1"/>
          <w:spacing w:val="5"/>
          <w:sz w:val="27"/>
          <w:szCs w:val="27"/>
        </w:rPr>
      </w:pPr>
      <w:r w:rsidRPr="003E5774">
        <w:rPr>
          <w:rFonts w:ascii="Georgia" w:hAnsi="Georgia" w:cs="Times New Roman"/>
          <w:b/>
          <w:bCs/>
          <w:color w:val="000000" w:themeColor="text1"/>
          <w:spacing w:val="5"/>
          <w:sz w:val="27"/>
          <w:szCs w:val="27"/>
        </w:rPr>
        <w:t>Standard V-D</w:t>
      </w:r>
    </w:p>
    <w:p w14:paraId="0E714600"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At least 325 of the 400 clock hours of supervised clinical experience must be completed while the applicant is enrolled in graduate study in a program accredited in speech-language pathology by the CAA.</w:t>
      </w:r>
    </w:p>
    <w:p w14:paraId="2A971E41"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 xml:space="preserve">Implementation: A minimum of 325 clock hours of supervised clinical practicum must be completed while the student is enrolled in the graduate program. At the discretion of </w:t>
      </w:r>
      <w:r w:rsidRPr="003E5774">
        <w:rPr>
          <w:rFonts w:ascii="Georgia" w:hAnsi="Georgia" w:cs="Times New Roman"/>
          <w:color w:val="000000" w:themeColor="text1"/>
        </w:rPr>
        <w:lastRenderedPageBreak/>
        <w:t>the graduate program, hours obtained at the undergraduate level may be used to satisfy the remainder of the requirement.</w:t>
      </w:r>
    </w:p>
    <w:p w14:paraId="02707C8F" w14:textId="77777777" w:rsidR="00552269" w:rsidRPr="003E5774" w:rsidRDefault="00552269" w:rsidP="00552269">
      <w:pPr>
        <w:shd w:val="clear" w:color="auto" w:fill="FFFFFF"/>
        <w:spacing w:before="75" w:after="150" w:line="319" w:lineRule="atLeast"/>
        <w:outlineLvl w:val="2"/>
        <w:rPr>
          <w:rFonts w:ascii="Georgia" w:hAnsi="Georgia" w:cs="Times New Roman"/>
          <w:b/>
          <w:bCs/>
          <w:color w:val="000000" w:themeColor="text1"/>
          <w:spacing w:val="5"/>
          <w:sz w:val="27"/>
          <w:szCs w:val="27"/>
        </w:rPr>
      </w:pPr>
      <w:r w:rsidRPr="003E5774">
        <w:rPr>
          <w:rFonts w:ascii="Georgia" w:hAnsi="Georgia" w:cs="Times New Roman"/>
          <w:b/>
          <w:bCs/>
          <w:color w:val="000000" w:themeColor="text1"/>
          <w:spacing w:val="5"/>
          <w:sz w:val="27"/>
          <w:szCs w:val="27"/>
        </w:rPr>
        <w:t>Standard V-E</w:t>
      </w:r>
    </w:p>
    <w:p w14:paraId="30671E5E"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Supervision of students must be provided by a clinical educator who holds ASHA certification in the appropriate profession and who, after earning the CCC-A or CCC-SLP, has completed (1) a minimum of 9 months of full-time clinical experience (or its part-time equivalent), and (2) a minimum of 2 hours of professional development in clinical instruction/supervision.</w:t>
      </w:r>
    </w:p>
    <w:p w14:paraId="7F04BA43"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The amount of direct supervision must be commensurate with the student’s knowledge, skills, and experience; must not be less than 25% of the student’s total contact with each client/patient; and must take place periodically throughout the practicum. Supervision must be sufficient to ensure the welfare of the individual receiving services.</w:t>
      </w:r>
    </w:p>
    <w:p w14:paraId="736AA36F"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Implementation: Beginning January 1, 2020, clinical educators and clinicians who are involved in the preparation of student clinicians, and who provide guided observation and supervision of clinical practicum hours, must (a) hold the CCC-A or CCC-SLP and have completed a minimum of 9 months of full-time, post-certification (or its part-time equivalent) clinical experience, and (b) </w:t>
      </w:r>
      <w:hyperlink r:id="rId52" w:tooltip="Prof Dev for 2020 Certification Standards" w:history="1">
        <w:r w:rsidRPr="003E5774">
          <w:rPr>
            <w:rFonts w:ascii="Georgia" w:hAnsi="Georgia" w:cs="Times New Roman"/>
            <w:color w:val="000000" w:themeColor="text1"/>
          </w:rPr>
          <w:t>must complete 2 hours of professional development/continuing education</w:t>
        </w:r>
      </w:hyperlink>
      <w:r w:rsidRPr="003E5774">
        <w:rPr>
          <w:rFonts w:ascii="Georgia" w:hAnsi="Georgia" w:cs="Times New Roman"/>
          <w:color w:val="000000" w:themeColor="text1"/>
        </w:rPr>
        <w:t> in clinical instruction/supervision. The professional development/continuing education must be completed after being awarded ASHA certification and prior to the supervision of a student. Direct supervision must be in real time. A clinical educator must be available and on site to consult with a student who is providing clinical services to the clinical educator’s client. Supervision of clinical practicum is intended to provide guidance and feedback and to facilitate the student’s acquisition of essential clinical skills.</w:t>
      </w:r>
    </w:p>
    <w:p w14:paraId="2B69A1CB" w14:textId="77777777" w:rsidR="008054E0" w:rsidRDefault="008054E0" w:rsidP="00552269">
      <w:pPr>
        <w:shd w:val="clear" w:color="auto" w:fill="FFFFFF"/>
        <w:spacing w:after="150" w:line="240" w:lineRule="auto"/>
        <w:rPr>
          <w:rFonts w:ascii="Georgia" w:hAnsi="Georgia" w:cs="Times New Roman"/>
          <w:color w:val="000000" w:themeColor="text1"/>
        </w:rPr>
      </w:pPr>
    </w:p>
    <w:p w14:paraId="5D0CC658" w14:textId="17F84B33"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In the case of CS, asynchronous supervision must include debriefing activities that are commensurate with a minimum of 25% of the clock hours earned for each simulated individual receiving services.</w:t>
      </w:r>
    </w:p>
    <w:p w14:paraId="4E2202E6" w14:textId="77777777" w:rsidR="00552269" w:rsidRPr="003E5774" w:rsidRDefault="00552269" w:rsidP="00552269">
      <w:pPr>
        <w:shd w:val="clear" w:color="auto" w:fill="FFFFFF"/>
        <w:spacing w:before="75" w:after="150" w:line="319" w:lineRule="atLeast"/>
        <w:outlineLvl w:val="2"/>
        <w:rPr>
          <w:rFonts w:ascii="Georgia" w:hAnsi="Georgia" w:cs="Times New Roman"/>
          <w:b/>
          <w:bCs/>
          <w:color w:val="000000" w:themeColor="text1"/>
          <w:spacing w:val="5"/>
          <w:sz w:val="27"/>
          <w:szCs w:val="27"/>
        </w:rPr>
      </w:pPr>
      <w:r w:rsidRPr="003E5774">
        <w:rPr>
          <w:rFonts w:ascii="Georgia" w:hAnsi="Georgia" w:cs="Times New Roman"/>
          <w:b/>
          <w:bCs/>
          <w:color w:val="000000" w:themeColor="text1"/>
          <w:spacing w:val="5"/>
          <w:sz w:val="27"/>
          <w:szCs w:val="27"/>
        </w:rPr>
        <w:t>Standard V-F</w:t>
      </w:r>
    </w:p>
    <w:p w14:paraId="09D5FEBC"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Supervised practicum must include experience with individuals across the life span and from culturally/linguistically diverse backgrounds. Practicum must include experience with individuals with various types and severities of communication and/or related disorders, differences, and disabilities.</w:t>
      </w:r>
    </w:p>
    <w:p w14:paraId="719A2937"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Implementation: The applicant must demonstrate direct clinical experiences with individuals in both assessment and intervention across the lifespan from the range of disorders and differences named in Standard IV-C.</w:t>
      </w:r>
    </w:p>
    <w:p w14:paraId="422C28A7" w14:textId="77777777" w:rsidR="00552269" w:rsidRPr="003E5774" w:rsidRDefault="00552269" w:rsidP="00552269">
      <w:pPr>
        <w:shd w:val="clear" w:color="auto" w:fill="FFFFFF"/>
        <w:spacing w:before="120" w:after="120" w:line="319" w:lineRule="atLeast"/>
        <w:outlineLvl w:val="1"/>
        <w:rPr>
          <w:rFonts w:ascii="Georgia" w:hAnsi="Georgia" w:cs="Times New Roman"/>
          <w:b/>
          <w:bCs/>
          <w:color w:val="000000" w:themeColor="text1"/>
          <w:spacing w:val="5"/>
          <w:sz w:val="28"/>
          <w:szCs w:val="28"/>
        </w:rPr>
      </w:pPr>
      <w:bookmarkStart w:id="16" w:name="6"/>
      <w:bookmarkEnd w:id="16"/>
      <w:r w:rsidRPr="003E5774">
        <w:rPr>
          <w:rFonts w:ascii="Georgia" w:hAnsi="Georgia" w:cs="Times New Roman"/>
          <w:b/>
          <w:bCs/>
          <w:color w:val="000000" w:themeColor="text1"/>
          <w:spacing w:val="5"/>
          <w:sz w:val="28"/>
          <w:szCs w:val="28"/>
        </w:rPr>
        <w:t>Standard VI: Assessment</w:t>
      </w:r>
    </w:p>
    <w:p w14:paraId="33206A4E"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The applicant must have passed the national examination adopted by ASHA for purposes of certification in speech-language pathology.</w:t>
      </w:r>
    </w:p>
    <w:p w14:paraId="7D9B11CB"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Implementation: Results of the </w:t>
      </w:r>
      <w:hyperlink r:id="rId53" w:tooltip="About the Speech-Language Pathology Praxis Exam" w:history="1">
        <w:r w:rsidRPr="003E5774">
          <w:rPr>
            <w:rFonts w:ascii="Georgia" w:hAnsi="Georgia" w:cs="Times New Roman"/>
            <w:color w:val="000000" w:themeColor="text1"/>
          </w:rPr>
          <w:t xml:space="preserve">Praxis® Examination in Speech-Language </w:t>
        </w:r>
        <w:r w:rsidRPr="003E5774">
          <w:rPr>
            <w:rFonts w:ascii="Georgia" w:hAnsi="Georgia" w:cs="Times New Roman"/>
            <w:color w:val="000000" w:themeColor="text1"/>
          </w:rPr>
          <w:lastRenderedPageBreak/>
          <w:t>Pathology</w:t>
        </w:r>
      </w:hyperlink>
      <w:r w:rsidRPr="003E5774">
        <w:rPr>
          <w:rFonts w:ascii="Georgia" w:hAnsi="Georgia" w:cs="Times New Roman"/>
          <w:color w:val="000000" w:themeColor="text1"/>
        </w:rPr>
        <w:t> must be submitted directly to ASHA from the Educational Testing Service (ETS). The certification standards require that a passing exam score be earned no earlier than 5 years prior to the submission of the application and no later than 2 years following receipt of the application. If the exam is not successfully passed and reported within the 2-year application period, the applicant's certification file will be closed. If the exam is passed or reported at a later date, then the applicant will be required to reapply for certification under the standards in effect at that time.</w:t>
      </w:r>
    </w:p>
    <w:p w14:paraId="41068252" w14:textId="77777777" w:rsidR="00552269" w:rsidRPr="003E5774" w:rsidRDefault="00552269" w:rsidP="00552269">
      <w:pPr>
        <w:shd w:val="clear" w:color="auto" w:fill="FFFFFF"/>
        <w:spacing w:before="120" w:after="120" w:line="319" w:lineRule="atLeast"/>
        <w:outlineLvl w:val="1"/>
        <w:rPr>
          <w:rFonts w:ascii="Georgia" w:hAnsi="Georgia" w:cs="Times New Roman"/>
          <w:b/>
          <w:bCs/>
          <w:color w:val="000000" w:themeColor="text1"/>
          <w:spacing w:val="5"/>
          <w:sz w:val="28"/>
          <w:szCs w:val="28"/>
        </w:rPr>
      </w:pPr>
      <w:bookmarkStart w:id="17" w:name="7"/>
      <w:bookmarkEnd w:id="17"/>
      <w:r w:rsidRPr="003E5774">
        <w:rPr>
          <w:rFonts w:ascii="Georgia" w:hAnsi="Georgia" w:cs="Times New Roman"/>
          <w:b/>
          <w:bCs/>
          <w:color w:val="000000" w:themeColor="text1"/>
          <w:spacing w:val="5"/>
          <w:sz w:val="28"/>
          <w:szCs w:val="28"/>
        </w:rPr>
        <w:t>Standard VII: Speech-Language Pathology Clinical Fellowship</w:t>
      </w:r>
    </w:p>
    <w:p w14:paraId="31C25B15"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The applicant must successfully complete a Speech-Language Pathology Clinical Fellowship (CF).</w:t>
      </w:r>
    </w:p>
    <w:p w14:paraId="169269EB" w14:textId="1BC0F576" w:rsidR="008054E0"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Implementation: The CF experience can be initiated only after completing all graduate credit hours, academic coursework, and clinical experiences required to meet the knowledge and skills delineated in Standards IV and V. </w:t>
      </w:r>
      <w:hyperlink r:id="rId54" w:history="1">
        <w:r w:rsidRPr="003E5774">
          <w:rPr>
            <w:rFonts w:ascii="Georgia" w:hAnsi="Georgia" w:cs="Times New Roman"/>
            <w:color w:val="000000" w:themeColor="text1"/>
          </w:rPr>
          <w:t>The CF experience</w:t>
        </w:r>
      </w:hyperlink>
      <w:r w:rsidRPr="003E5774">
        <w:rPr>
          <w:rFonts w:ascii="Georgia" w:hAnsi="Georgia" w:cs="Times New Roman"/>
          <w:color w:val="000000" w:themeColor="text1"/>
        </w:rPr>
        <w:t> must be initiated within 24 months of the date on which the application for certification is received. Once the CF application process has been initiated, it must be completed within 48 months of the initiation date. Applicants completing multiple CFs experiences must complete the CF experiences related to the application within 48 months of the date on which the first CF was initiated. Applications will be closed if CF experiences are not completed within the 48-month timeframe or are not submitted to ASHA within 90 days after the 48-month deadline. If an application is closed, then the Clinical Fellow may reapply for certification and must meet the standards that are in effect at the time of re-application. CF experiences more than 5 years old at the time of application will not be accepted.</w:t>
      </w:r>
    </w:p>
    <w:p w14:paraId="4154DD00" w14:textId="0E70C06A"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The CF must be completed under the mentorship of a clinician who has met the qualifications described in Standard VII-B before serving as the CF mentor. It is the Clinical Fellow’s responsibility to identify a CF mentor who meets ASHA’s certification standards. Should the mentoring SLP not meet the qualifications described in Standard VII-B before the start of the CF experience, the Clinical Fellow will be awarded credit only for that portion of time during which the mentoring SLP met all qualifications. Therefore, it is incumbent upon the Clinical Fellow to verify the mentoring SLP’s status before and periodically throughout the CF experience. Family members or individuals who are related in any way to the Clinical Fellow may not serve as mentoring SLPs to that Clinical Fellow.</w:t>
      </w:r>
    </w:p>
    <w:p w14:paraId="6FAF30D9" w14:textId="77777777" w:rsidR="00552269" w:rsidRPr="003E5774" w:rsidRDefault="00552269" w:rsidP="00552269">
      <w:pPr>
        <w:shd w:val="clear" w:color="auto" w:fill="FFFFFF"/>
        <w:spacing w:before="75" w:after="150" w:line="319" w:lineRule="atLeast"/>
        <w:outlineLvl w:val="2"/>
        <w:rPr>
          <w:rFonts w:ascii="Georgia" w:hAnsi="Georgia" w:cs="Times New Roman"/>
          <w:b/>
          <w:bCs/>
          <w:color w:val="000000" w:themeColor="text1"/>
          <w:spacing w:val="5"/>
          <w:sz w:val="27"/>
          <w:szCs w:val="27"/>
        </w:rPr>
      </w:pPr>
      <w:r w:rsidRPr="003E5774">
        <w:rPr>
          <w:rFonts w:ascii="Georgia" w:hAnsi="Georgia" w:cs="Times New Roman"/>
          <w:b/>
          <w:bCs/>
          <w:color w:val="000000" w:themeColor="text1"/>
          <w:spacing w:val="5"/>
          <w:sz w:val="27"/>
          <w:szCs w:val="27"/>
        </w:rPr>
        <w:t>Standard VII-A: Clinical Fellowship Experience</w:t>
      </w:r>
    </w:p>
    <w:p w14:paraId="2EF1EB98"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The CF must consist of clinical service activities that foster the continued growth and integration of knowledge, skills, and tasks of clinical practice in speech-language pathology consistent with ASHA’s current </w:t>
      </w:r>
      <w:r w:rsidRPr="003E5774">
        <w:rPr>
          <w:rFonts w:ascii="Georgia" w:hAnsi="Georgia" w:cs="Times New Roman"/>
          <w:i/>
          <w:iCs/>
          <w:color w:val="000000" w:themeColor="text1"/>
          <w:u w:val="single"/>
        </w:rPr>
        <w:t>Scope of Practice in Speech-Language Pathology</w:t>
      </w:r>
      <w:r w:rsidRPr="003E5774">
        <w:rPr>
          <w:rFonts w:ascii="Georgia" w:hAnsi="Georgia" w:cs="Times New Roman"/>
          <w:color w:val="000000" w:themeColor="text1"/>
          <w:u w:val="single"/>
        </w:rPr>
        <w:t>. The CF must consist of no less than 36 weeks of full-time professional experience or its part-time equivalent.</w:t>
      </w:r>
    </w:p>
    <w:p w14:paraId="11E7FC51"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 xml:space="preserve">Implementation: At least 80% of the Clinical Fellow’s major responsibilities during the CF experience must be in direct client/patient contact (e.g., assessment, diagnosis, evaluation, screening, treatment, clinical research activities, family/client consultations, recordkeeping, report writing, and/or counseling) related to the management process </w:t>
      </w:r>
      <w:r w:rsidRPr="003E5774">
        <w:rPr>
          <w:rFonts w:ascii="Georgia" w:hAnsi="Georgia" w:cs="Times New Roman"/>
          <w:color w:val="000000" w:themeColor="text1"/>
        </w:rPr>
        <w:lastRenderedPageBreak/>
        <w:t>for individuals who exhibit communication and/or swallowing disabilities.</w:t>
      </w:r>
    </w:p>
    <w:p w14:paraId="0BC75797"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i/>
          <w:iCs/>
          <w:color w:val="000000" w:themeColor="text1"/>
        </w:rPr>
        <w:t>For CF experiences beginning before December 31, 2022: </w:t>
      </w:r>
      <w:r w:rsidRPr="003E5774">
        <w:rPr>
          <w:rFonts w:ascii="Georgia" w:hAnsi="Georgia" w:cs="Times New Roman"/>
          <w:color w:val="000000" w:themeColor="text1"/>
        </w:rPr>
        <w:t>See the </w:t>
      </w:r>
      <w:hyperlink r:id="rId55" w:history="1">
        <w:r w:rsidRPr="003E5774">
          <w:rPr>
            <w:rFonts w:ascii="Georgia" w:hAnsi="Georgia" w:cs="Times New Roman"/>
            <w:color w:val="000000" w:themeColor="text1"/>
          </w:rPr>
          <w:t>COVID-19 guidance and accommodations</w:t>
        </w:r>
      </w:hyperlink>
      <w:r w:rsidRPr="003E5774">
        <w:rPr>
          <w:rFonts w:ascii="Georgia" w:hAnsi="Georgia" w:cs="Times New Roman"/>
          <w:color w:val="000000" w:themeColor="text1"/>
        </w:rPr>
        <w:t>.</w:t>
      </w:r>
    </w:p>
    <w:p w14:paraId="7977FD1D"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i/>
          <w:iCs/>
          <w:color w:val="000000" w:themeColor="text1"/>
        </w:rPr>
        <w:t>For CF experiences beginning on or after January 1, 2023:</w:t>
      </w:r>
      <w:r w:rsidRPr="003E5774">
        <w:rPr>
          <w:rFonts w:ascii="Georgia" w:hAnsi="Georgia" w:cs="Times New Roman"/>
          <w:color w:val="000000" w:themeColor="text1"/>
        </w:rPr>
        <w:t xml:space="preserve"> When permitted by the employer and prevailing regulatory body/bodies and deemed appropriate for the client/patient/student and Clinical Fellow’s skill level, up to 25% of the direct client/patient contact hours may be earned through </w:t>
      </w:r>
      <w:proofErr w:type="spellStart"/>
      <w:r w:rsidRPr="003E5774">
        <w:rPr>
          <w:rFonts w:ascii="Georgia" w:hAnsi="Georgia" w:cs="Times New Roman"/>
          <w:color w:val="000000" w:themeColor="text1"/>
        </w:rPr>
        <w:t>telepractice</w:t>
      </w:r>
      <w:proofErr w:type="spellEnd"/>
      <w:r w:rsidRPr="003E5774">
        <w:rPr>
          <w:rFonts w:ascii="Georgia" w:hAnsi="Georgia" w:cs="Times New Roman"/>
          <w:color w:val="000000" w:themeColor="text1"/>
        </w:rPr>
        <w:t>.</w:t>
      </w:r>
    </w:p>
    <w:p w14:paraId="0B3649C2"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i/>
          <w:iCs/>
          <w:color w:val="000000" w:themeColor="text1"/>
        </w:rPr>
        <w:t>Full-time professional experience</w:t>
      </w:r>
      <w:r w:rsidRPr="003E5774">
        <w:rPr>
          <w:rFonts w:ascii="Georgia" w:hAnsi="Georgia" w:cs="Times New Roman"/>
          <w:color w:val="000000" w:themeColor="text1"/>
        </w:rPr>
        <w:t> is defined as 35 hours per week, culminating in a minimum of 1,260 hours. Part-time experience should be at least 5 hours per week; anything less than that will not meet the CF requirement and may not be counted toward completion of the experience. Similarly, work in excess of 35 hours per week cannot be used to shorten the CF to less than 36 weeks.</w:t>
      </w:r>
    </w:p>
    <w:p w14:paraId="3CB853A5" w14:textId="77777777" w:rsidR="00552269" w:rsidRPr="003E5774" w:rsidRDefault="00552269" w:rsidP="00552269">
      <w:pPr>
        <w:shd w:val="clear" w:color="auto" w:fill="FFFFFF"/>
        <w:spacing w:before="75" w:after="150" w:line="319" w:lineRule="atLeast"/>
        <w:outlineLvl w:val="2"/>
        <w:rPr>
          <w:rFonts w:ascii="Georgia" w:hAnsi="Georgia" w:cs="Times New Roman"/>
          <w:b/>
          <w:bCs/>
          <w:color w:val="000000" w:themeColor="text1"/>
          <w:spacing w:val="5"/>
        </w:rPr>
      </w:pPr>
      <w:r w:rsidRPr="003E5774">
        <w:rPr>
          <w:rFonts w:ascii="Georgia" w:hAnsi="Georgia" w:cs="Times New Roman"/>
          <w:b/>
          <w:bCs/>
          <w:color w:val="000000" w:themeColor="text1"/>
          <w:spacing w:val="5"/>
        </w:rPr>
        <w:t>Standard VII-B: Clinical Fellowship Mentorship</w:t>
      </w:r>
    </w:p>
    <w:p w14:paraId="066DB551"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The Clinical Fellow must receive ongoing mentoring and formal evaluations by the CF mentor. Mentorship must be provided by a clinician who holds the CCC-SLP and who, after earning the CCC-SLP, has completed (1) a minimum of 9 months of full-time clinical experience (or its part-time equivalent), and (2) a minimum of 2 hours of professional development/continuing education in clinical instruction/supervision.</w:t>
      </w:r>
    </w:p>
    <w:p w14:paraId="39D185C5"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Implementation: CF mentors for ASHA certification </w:t>
      </w:r>
      <w:hyperlink r:id="rId56" w:tooltip="Prof Dev for 2020 Certification Standards" w:history="1">
        <w:r w:rsidRPr="003E5774">
          <w:rPr>
            <w:rFonts w:ascii="Georgia" w:hAnsi="Georgia" w:cs="Times New Roman"/>
            <w:color w:val="000000" w:themeColor="text1"/>
          </w:rPr>
          <w:t>must complete 2 hours of professional development/continuing education</w:t>
        </w:r>
      </w:hyperlink>
      <w:r w:rsidRPr="003E5774">
        <w:rPr>
          <w:rFonts w:ascii="Georgia" w:hAnsi="Georgia" w:cs="Times New Roman"/>
          <w:color w:val="000000" w:themeColor="text1"/>
        </w:rPr>
        <w:t> in clinical instruction/supervision after being awarded the CCC-SLP and before </w:t>
      </w:r>
      <w:hyperlink r:id="rId57" w:history="1">
        <w:r w:rsidRPr="003E5774">
          <w:rPr>
            <w:rFonts w:ascii="Georgia" w:hAnsi="Georgia" w:cs="Times New Roman"/>
            <w:color w:val="000000" w:themeColor="text1"/>
          </w:rPr>
          <w:t>mentoring the Clinical Fellow</w:t>
        </w:r>
      </w:hyperlink>
      <w:r w:rsidRPr="003E5774">
        <w:rPr>
          <w:rFonts w:ascii="Georgia" w:hAnsi="Georgia" w:cs="Times New Roman"/>
          <w:color w:val="000000" w:themeColor="text1"/>
        </w:rPr>
        <w:t>. The Clinical Fellow may not count any hours earned toward the CF experience until their mentor has met all supervisory requirements.</w:t>
      </w:r>
    </w:p>
    <w:p w14:paraId="3605A9E3"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Direct observation must be in real time and may include both on-site and virtual (</w:t>
      </w:r>
      <w:proofErr w:type="spellStart"/>
      <w:r w:rsidRPr="003E5774">
        <w:rPr>
          <w:rFonts w:ascii="Georgia" w:hAnsi="Georgia" w:cs="Times New Roman"/>
          <w:color w:val="000000" w:themeColor="text1"/>
        </w:rPr>
        <w:t>telesupervision</w:t>
      </w:r>
      <w:proofErr w:type="spellEnd"/>
      <w:r w:rsidRPr="003E5774">
        <w:rPr>
          <w:rFonts w:ascii="Georgia" w:hAnsi="Georgia" w:cs="Times New Roman"/>
          <w:color w:val="000000" w:themeColor="text1"/>
        </w:rPr>
        <w:t>) observations. A mentor must be available to consult with the Clinical Fellow who is providing clinical services. Direct observation of clinical practicum is intended to provide guidance and feedback and to facilitate the Clinical Fellow’s independent use of essential clinical skills.</w:t>
      </w:r>
    </w:p>
    <w:p w14:paraId="125342B5"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 xml:space="preserve">Mentoring must include on-site, in-person observations and other monitoring activities, which may be completed by correspondence, review of video and/or audio recordings, evaluation of written reports, telephone conferences with the Clinical Fellow, or evaluations by professional colleagues with whom the Clinical Fellow works. Mentoring may also include real-time </w:t>
      </w:r>
      <w:proofErr w:type="spellStart"/>
      <w:r w:rsidRPr="003E5774">
        <w:rPr>
          <w:rFonts w:ascii="Georgia" w:hAnsi="Georgia" w:cs="Times New Roman"/>
          <w:color w:val="000000" w:themeColor="text1"/>
        </w:rPr>
        <w:t>telesupervision</w:t>
      </w:r>
      <w:proofErr w:type="spellEnd"/>
      <w:r w:rsidRPr="003E5774">
        <w:rPr>
          <w:rFonts w:ascii="Georgia" w:hAnsi="Georgia" w:cs="Times New Roman"/>
          <w:color w:val="000000" w:themeColor="text1"/>
        </w:rPr>
        <w:t>. The CF mentor and the Clinical Fellow must participate in regularly scheduled formal evaluations of the Clinical Fellow’s progress during the CF experience. The Clinical Fellow must receive ongoing mentoring and formal evaluations by the CF mentor.</w:t>
      </w:r>
    </w:p>
    <w:p w14:paraId="1F32DA0B"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The amount of direct supervision provided by the CF mentor must be commensurate with the Clinical Fellow’s knowledge, skills, and experience, and must not be less than the minimum required direct contact hours. Supervision must be sufficient to ensure the welfare of the individual(s) receiving services.</w:t>
      </w:r>
    </w:p>
    <w:p w14:paraId="7CE3ABFD"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 xml:space="preserve">The mentoring SLP must engage in no fewer than 36 supervisory activities during the </w:t>
      </w:r>
      <w:r w:rsidRPr="003E5774">
        <w:rPr>
          <w:rFonts w:ascii="Georgia" w:hAnsi="Georgia" w:cs="Times New Roman"/>
          <w:color w:val="000000" w:themeColor="text1"/>
        </w:rPr>
        <w:lastRenderedPageBreak/>
        <w:t>CF experience and must include 18 on-site observations of direct client contact at the Clinical Fellow’s work site (1 hour = one (1) on-site observation; a maximum of six (6) on-site observations may be accrued in 1 day). At least six (6) on-site observations must be conducted during each third of the CF experience. Direct observations must consist of the Clinical Fellow engaging in screening, evaluation, assessment, and/or habilitation/rehabilitation activities. Mentoring must include on-site and in-person observations; however, the use of real-time, interactive video and audio-conferencing technology (</w:t>
      </w:r>
      <w:proofErr w:type="spellStart"/>
      <w:r w:rsidRPr="003E5774">
        <w:rPr>
          <w:rFonts w:ascii="Georgia" w:hAnsi="Georgia" w:cs="Times New Roman"/>
          <w:color w:val="000000" w:themeColor="text1"/>
        </w:rPr>
        <w:t>telesupervision</w:t>
      </w:r>
      <w:proofErr w:type="spellEnd"/>
      <w:r w:rsidRPr="003E5774">
        <w:rPr>
          <w:rFonts w:ascii="Georgia" w:hAnsi="Georgia" w:cs="Times New Roman"/>
          <w:color w:val="000000" w:themeColor="text1"/>
        </w:rPr>
        <w:t xml:space="preserve">) may be permitted as a form of observation. At least three (3) observations per segment must be completed on site and in person with the Clinical Fellow and clients/patients (not through </w:t>
      </w:r>
      <w:proofErr w:type="spellStart"/>
      <w:r w:rsidRPr="003E5774">
        <w:rPr>
          <w:rFonts w:ascii="Georgia" w:hAnsi="Georgia" w:cs="Times New Roman"/>
          <w:color w:val="000000" w:themeColor="text1"/>
        </w:rPr>
        <w:t>telesupervision</w:t>
      </w:r>
      <w:proofErr w:type="spellEnd"/>
      <w:r w:rsidRPr="003E5774">
        <w:rPr>
          <w:rFonts w:ascii="Georgia" w:hAnsi="Georgia" w:cs="Times New Roman"/>
          <w:color w:val="000000" w:themeColor="text1"/>
        </w:rPr>
        <w:t>).</w:t>
      </w:r>
    </w:p>
    <w:p w14:paraId="4549FA80" w14:textId="77777777" w:rsidR="00552269"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Additionally, supervision must include 18 other monitoring activities. </w:t>
      </w:r>
      <w:r w:rsidRPr="003E5774">
        <w:rPr>
          <w:rFonts w:ascii="Georgia" w:hAnsi="Georgia" w:cs="Times New Roman"/>
          <w:i/>
          <w:iCs/>
          <w:color w:val="000000" w:themeColor="text1"/>
        </w:rPr>
        <w:t>Other monitoring activities</w:t>
      </w:r>
      <w:r w:rsidRPr="003E5774">
        <w:rPr>
          <w:rFonts w:ascii="Georgia" w:hAnsi="Georgia" w:cs="Times New Roman"/>
          <w:color w:val="000000" w:themeColor="text1"/>
        </w:rPr>
        <w:t> are defined as the evaluation of reports written by the Clinical Fellow, conferences between the CF mentor and the Clinical Fellow, discussions with professional colleagues of the Clinical Fellow, and so forth, and may be completed by correspondence, telephone, or review of video and/or audio tapes. At least six (6) other monitoring activities must be conducted during each third of the CF experience.</w:t>
      </w:r>
    </w:p>
    <w:p w14:paraId="605D0572" w14:textId="77777777" w:rsidR="00AD1A46" w:rsidRPr="00AD1A46" w:rsidRDefault="00AD1A46" w:rsidP="00AD1A46">
      <w:pPr>
        <w:shd w:val="clear" w:color="auto" w:fill="FFFFFF"/>
        <w:spacing w:after="150" w:line="240" w:lineRule="auto"/>
        <w:rPr>
          <w:rFonts w:ascii="Georgia" w:hAnsi="Georgia" w:cs="Times New Roman"/>
          <w:b/>
          <w:bCs/>
          <w:color w:val="000000" w:themeColor="text1"/>
        </w:rPr>
      </w:pPr>
      <w:r w:rsidRPr="00AD1A46">
        <w:rPr>
          <w:rFonts w:ascii="Georgia" w:hAnsi="Georgia" w:cs="Times New Roman"/>
          <w:b/>
          <w:bCs/>
          <w:color w:val="000000" w:themeColor="text1"/>
        </w:rPr>
        <w:t xml:space="preserve">Use of </w:t>
      </w:r>
      <w:proofErr w:type="spellStart"/>
      <w:r w:rsidRPr="00AD1A46">
        <w:rPr>
          <w:rFonts w:ascii="Georgia" w:hAnsi="Georgia" w:cs="Times New Roman"/>
          <w:b/>
          <w:bCs/>
          <w:color w:val="000000" w:themeColor="text1"/>
        </w:rPr>
        <w:t>Telesupervision</w:t>
      </w:r>
      <w:proofErr w:type="spellEnd"/>
      <w:r w:rsidRPr="00AD1A46">
        <w:rPr>
          <w:rFonts w:ascii="Georgia" w:hAnsi="Georgia" w:cs="Times New Roman"/>
          <w:b/>
          <w:bCs/>
          <w:color w:val="000000" w:themeColor="text1"/>
        </w:rPr>
        <w:t xml:space="preserve"> for Mentorship</w:t>
      </w:r>
    </w:p>
    <w:p w14:paraId="6BA6DA2D" w14:textId="77777777" w:rsidR="00AD1A46" w:rsidRPr="00AD1A46" w:rsidRDefault="00AD1A46" w:rsidP="00AD1A46">
      <w:pPr>
        <w:shd w:val="clear" w:color="auto" w:fill="FFFFFF"/>
        <w:spacing w:after="150" w:line="240" w:lineRule="auto"/>
        <w:rPr>
          <w:rFonts w:ascii="Georgia" w:hAnsi="Georgia" w:cs="Times New Roman"/>
          <w:color w:val="000000" w:themeColor="text1"/>
        </w:rPr>
      </w:pPr>
      <w:r w:rsidRPr="00AD1A46">
        <w:rPr>
          <w:rFonts w:ascii="Georgia" w:hAnsi="Georgia" w:cs="Times New Roman"/>
          <w:color w:val="000000" w:themeColor="text1"/>
        </w:rPr>
        <w:t>For mentorship of CF experiences beginning on or after January 1, 2023: At least six (6) direct care observations are required per segment. Of those, mentoring must include at least three (3) on-site and in-person. Of the remaining three (3) direct observations, optional use of real-time, interactive video and audio-conferencing technology (</w:t>
      </w:r>
      <w:proofErr w:type="spellStart"/>
      <w:r w:rsidRPr="00AD1A46">
        <w:rPr>
          <w:rFonts w:ascii="Georgia" w:hAnsi="Georgia" w:cs="Times New Roman"/>
          <w:color w:val="000000" w:themeColor="text1"/>
        </w:rPr>
        <w:t>telesupervision</w:t>
      </w:r>
      <w:proofErr w:type="spellEnd"/>
      <w:r w:rsidRPr="00AD1A46">
        <w:rPr>
          <w:rFonts w:ascii="Georgia" w:hAnsi="Georgia" w:cs="Times New Roman"/>
          <w:color w:val="000000" w:themeColor="text1"/>
        </w:rPr>
        <w:t>) are permitted.</w:t>
      </w:r>
    </w:p>
    <w:p w14:paraId="22ABC972" w14:textId="2852EC41" w:rsidR="00AD1A46" w:rsidRDefault="00AD1A46" w:rsidP="00552269">
      <w:pPr>
        <w:shd w:val="clear" w:color="auto" w:fill="FFFFFF"/>
        <w:spacing w:after="150" w:line="240" w:lineRule="auto"/>
        <w:rPr>
          <w:rFonts w:ascii="Georgia" w:hAnsi="Georgia" w:cs="Times New Roman"/>
          <w:color w:val="000000" w:themeColor="text1"/>
        </w:rPr>
      </w:pPr>
      <w:r w:rsidRPr="00AD1A46">
        <w:rPr>
          <w:rFonts w:ascii="Georgia" w:hAnsi="Georgia" w:cs="Times New Roman"/>
          <w:color w:val="000000" w:themeColor="text1"/>
        </w:rPr>
        <w:t xml:space="preserve">If the Clinical Fellow began their CF experience on or before December 31, 2022: Although the CFCC prefers that the six (6) direct observations per segment be completed on site and in person, use of virtual observation may be used in place of on-site, and in-person observations of Clinical Fellows by CF mentors. The use of real-time </w:t>
      </w:r>
      <w:proofErr w:type="spellStart"/>
      <w:r w:rsidRPr="00AD1A46">
        <w:rPr>
          <w:rFonts w:ascii="Georgia" w:hAnsi="Georgia" w:cs="Times New Roman"/>
          <w:color w:val="000000" w:themeColor="text1"/>
        </w:rPr>
        <w:t>telesupervision</w:t>
      </w:r>
      <w:proofErr w:type="spellEnd"/>
      <w:r w:rsidRPr="00AD1A46">
        <w:rPr>
          <w:rFonts w:ascii="Georgia" w:hAnsi="Georgia" w:cs="Times New Roman"/>
          <w:color w:val="000000" w:themeColor="text1"/>
        </w:rPr>
        <w:t xml:space="preserve"> may be used when the CF is providing teletherapy with remote students/clients/patients/caregivers or with in-person care.</w:t>
      </w:r>
    </w:p>
    <w:p w14:paraId="0F97AD30" w14:textId="77777777" w:rsidR="00AD1A46" w:rsidRPr="003E5774" w:rsidRDefault="00AD1A46" w:rsidP="00552269">
      <w:pPr>
        <w:shd w:val="clear" w:color="auto" w:fill="FFFFFF"/>
        <w:spacing w:after="150" w:line="240" w:lineRule="auto"/>
        <w:rPr>
          <w:rFonts w:ascii="Georgia" w:hAnsi="Georgia" w:cs="Times New Roman"/>
          <w:color w:val="000000" w:themeColor="text1"/>
        </w:rPr>
      </w:pPr>
    </w:p>
    <w:p w14:paraId="43B074F7" w14:textId="77777777" w:rsidR="00552269" w:rsidRPr="003E5774" w:rsidRDefault="00552269" w:rsidP="00552269">
      <w:pPr>
        <w:shd w:val="clear" w:color="auto" w:fill="FFFFFF"/>
        <w:spacing w:before="75" w:after="150" w:line="319" w:lineRule="atLeast"/>
        <w:outlineLvl w:val="2"/>
        <w:rPr>
          <w:rFonts w:ascii="Georgia" w:hAnsi="Georgia" w:cs="Times New Roman"/>
          <w:b/>
          <w:bCs/>
          <w:color w:val="000000" w:themeColor="text1"/>
          <w:spacing w:val="5"/>
          <w:sz w:val="27"/>
          <w:szCs w:val="27"/>
        </w:rPr>
      </w:pPr>
      <w:r w:rsidRPr="003E5774">
        <w:rPr>
          <w:rFonts w:ascii="Georgia" w:hAnsi="Georgia" w:cs="Times New Roman"/>
          <w:b/>
          <w:bCs/>
          <w:color w:val="000000" w:themeColor="text1"/>
          <w:spacing w:val="5"/>
          <w:sz w:val="27"/>
          <w:szCs w:val="27"/>
        </w:rPr>
        <w:t>Standard VII-C: Clinical Fellowship Outcomes</w:t>
      </w:r>
    </w:p>
    <w:p w14:paraId="6383F9A0"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 xml:space="preserve">The Clinical Fellow must demonstrate knowledge and skills </w:t>
      </w:r>
      <w:proofErr w:type="gramStart"/>
      <w:r w:rsidRPr="003E5774">
        <w:rPr>
          <w:rFonts w:ascii="Georgia" w:hAnsi="Georgia" w:cs="Times New Roman"/>
          <w:color w:val="000000" w:themeColor="text1"/>
          <w:u w:val="single"/>
        </w:rPr>
        <w:t>consistent</w:t>
      </w:r>
      <w:proofErr w:type="gramEnd"/>
      <w:r w:rsidRPr="003E5774">
        <w:rPr>
          <w:rFonts w:ascii="Georgia" w:hAnsi="Georgia" w:cs="Times New Roman"/>
          <w:color w:val="000000" w:themeColor="text1"/>
          <w:u w:val="single"/>
        </w:rPr>
        <w:t xml:space="preserve"> with the ability to practice independently.</w:t>
      </w:r>
    </w:p>
    <w:p w14:paraId="590C5D6B"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Implementation: At the completion of the CF experience, the applicant must have acquired and demonstrated the ability to:</w:t>
      </w:r>
    </w:p>
    <w:p w14:paraId="4A68BA19" w14:textId="77777777" w:rsidR="00552269" w:rsidRPr="003E5774" w:rsidRDefault="00552269" w:rsidP="00B47C6E">
      <w:pPr>
        <w:widowControl/>
        <w:numPr>
          <w:ilvl w:val="0"/>
          <w:numId w:val="108"/>
        </w:numPr>
        <w:shd w:val="clear" w:color="auto" w:fill="FFFFFF"/>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 xml:space="preserve">integrate and apply theoretical </w:t>
      </w:r>
      <w:proofErr w:type="gramStart"/>
      <w:r w:rsidRPr="003E5774">
        <w:rPr>
          <w:rFonts w:ascii="Georgia" w:hAnsi="Georgia" w:cs="Times New Roman"/>
          <w:color w:val="000000" w:themeColor="text1"/>
        </w:rPr>
        <w:t>knowledge;</w:t>
      </w:r>
      <w:proofErr w:type="gramEnd"/>
    </w:p>
    <w:p w14:paraId="2EB81DF6" w14:textId="77777777" w:rsidR="00552269" w:rsidRPr="003E5774" w:rsidRDefault="00552269" w:rsidP="00B47C6E">
      <w:pPr>
        <w:widowControl/>
        <w:numPr>
          <w:ilvl w:val="0"/>
          <w:numId w:val="108"/>
        </w:numPr>
        <w:shd w:val="clear" w:color="auto" w:fill="FFFFFF"/>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 xml:space="preserve">evaluate their strengths and identify their </w:t>
      </w:r>
      <w:proofErr w:type="gramStart"/>
      <w:r w:rsidRPr="003E5774">
        <w:rPr>
          <w:rFonts w:ascii="Georgia" w:hAnsi="Georgia" w:cs="Times New Roman"/>
          <w:color w:val="000000" w:themeColor="text1"/>
        </w:rPr>
        <w:t>limitations;</w:t>
      </w:r>
      <w:proofErr w:type="gramEnd"/>
    </w:p>
    <w:p w14:paraId="686227C7" w14:textId="77777777" w:rsidR="00552269" w:rsidRPr="003E5774" w:rsidRDefault="00552269" w:rsidP="00B47C6E">
      <w:pPr>
        <w:widowControl/>
        <w:numPr>
          <w:ilvl w:val="0"/>
          <w:numId w:val="108"/>
        </w:numPr>
        <w:shd w:val="clear" w:color="auto" w:fill="FFFFFF"/>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refine clinical skills within the </w:t>
      </w:r>
      <w:r w:rsidRPr="003E5774">
        <w:rPr>
          <w:rFonts w:ascii="Georgia" w:hAnsi="Georgia" w:cs="Times New Roman"/>
          <w:i/>
          <w:iCs/>
          <w:color w:val="000000" w:themeColor="text1"/>
        </w:rPr>
        <w:t>Scope of Practice in Speech-Language Pathology</w:t>
      </w:r>
      <w:r w:rsidRPr="003E5774">
        <w:rPr>
          <w:rFonts w:ascii="Georgia" w:hAnsi="Georgia" w:cs="Times New Roman"/>
          <w:color w:val="000000" w:themeColor="text1"/>
        </w:rPr>
        <w:t>; and</w:t>
      </w:r>
    </w:p>
    <w:p w14:paraId="189CED17" w14:textId="77777777" w:rsidR="00552269" w:rsidRPr="003E5774" w:rsidRDefault="00552269" w:rsidP="00B47C6E">
      <w:pPr>
        <w:widowControl/>
        <w:numPr>
          <w:ilvl w:val="0"/>
          <w:numId w:val="108"/>
        </w:numPr>
        <w:shd w:val="clear" w:color="auto" w:fill="FFFFFF"/>
        <w:autoSpaceDE/>
        <w:autoSpaceDN/>
        <w:adjustRightInd/>
        <w:spacing w:before="100" w:beforeAutospacing="1" w:after="100" w:afterAutospacing="1" w:line="240" w:lineRule="auto"/>
        <w:rPr>
          <w:rFonts w:ascii="Georgia" w:hAnsi="Georgia" w:cs="Times New Roman"/>
          <w:color w:val="000000" w:themeColor="text1"/>
        </w:rPr>
      </w:pPr>
      <w:r w:rsidRPr="003E5774">
        <w:rPr>
          <w:rFonts w:ascii="Georgia" w:hAnsi="Georgia" w:cs="Times New Roman"/>
          <w:color w:val="000000" w:themeColor="text1"/>
        </w:rPr>
        <w:t>apply the ASHA </w:t>
      </w:r>
      <w:r w:rsidRPr="003E5774">
        <w:rPr>
          <w:rFonts w:ascii="Georgia" w:hAnsi="Georgia" w:cs="Times New Roman"/>
          <w:i/>
          <w:iCs/>
          <w:color w:val="000000" w:themeColor="text1"/>
        </w:rPr>
        <w:t>Code of Ethics</w:t>
      </w:r>
      <w:r w:rsidRPr="003E5774">
        <w:rPr>
          <w:rFonts w:ascii="Georgia" w:hAnsi="Georgia" w:cs="Times New Roman"/>
          <w:color w:val="000000" w:themeColor="text1"/>
        </w:rPr>
        <w:t> to independent professional practice.</w:t>
      </w:r>
    </w:p>
    <w:p w14:paraId="57403F21"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 xml:space="preserve">In addition, upon completion of the CF, the applicant must demonstrate the ability to </w:t>
      </w:r>
      <w:r w:rsidRPr="003E5774">
        <w:rPr>
          <w:rFonts w:ascii="Georgia" w:hAnsi="Georgia" w:cs="Times New Roman"/>
          <w:color w:val="000000" w:themeColor="text1"/>
        </w:rPr>
        <w:lastRenderedPageBreak/>
        <w:t>perform clinical activities accurately, consistently, and independently and to seek guidance as necessary.</w:t>
      </w:r>
    </w:p>
    <w:p w14:paraId="56C2C288"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The CF mentor must document and verify a Clinical Fellow's clinical skills using the </w:t>
      </w:r>
      <w:r w:rsidRPr="003E5774">
        <w:rPr>
          <w:rFonts w:ascii="Georgia" w:hAnsi="Georgia" w:cs="Times New Roman"/>
          <w:i/>
          <w:iCs/>
          <w:color w:val="000000" w:themeColor="text1"/>
        </w:rPr>
        <w:t>Clinical Fellowship Report and Rating Form</w:t>
      </w:r>
      <w:r w:rsidRPr="003E5774">
        <w:rPr>
          <w:rFonts w:ascii="Georgia" w:hAnsi="Georgia" w:cs="Times New Roman"/>
          <w:color w:val="000000" w:themeColor="text1"/>
        </w:rPr>
        <w:t>, which includes the </w:t>
      </w:r>
      <w:hyperlink r:id="rId58" w:tooltip="Clinical Fellowship" w:history="1">
        <w:r w:rsidRPr="003E5774">
          <w:rPr>
            <w:rFonts w:ascii="Georgia" w:hAnsi="Georgia" w:cs="Times New Roman"/>
            <w:i/>
            <w:iCs/>
            <w:color w:val="000000" w:themeColor="text1"/>
          </w:rPr>
          <w:t>Clinical Fellowship Skills Inventory</w:t>
        </w:r>
      </w:hyperlink>
      <w:r w:rsidRPr="003E5774">
        <w:rPr>
          <w:rFonts w:ascii="Georgia" w:hAnsi="Georgia" w:cs="Times New Roman"/>
          <w:color w:val="000000" w:themeColor="text1"/>
        </w:rPr>
        <w:t> (CFSI), as soon as the Clinical Fellow successfully completes the CF experience. This report must be signed by both the Clinical Fellow and CF mentor.</w:t>
      </w:r>
    </w:p>
    <w:p w14:paraId="08ADCAAE" w14:textId="77777777" w:rsidR="00552269" w:rsidRPr="003E5774" w:rsidRDefault="00552269" w:rsidP="00552269">
      <w:pPr>
        <w:shd w:val="clear" w:color="auto" w:fill="FFFFFF"/>
        <w:spacing w:before="120" w:after="120" w:line="319" w:lineRule="atLeast"/>
        <w:outlineLvl w:val="1"/>
        <w:rPr>
          <w:rFonts w:ascii="Georgia" w:hAnsi="Georgia" w:cs="Times New Roman"/>
          <w:b/>
          <w:bCs/>
          <w:color w:val="000000" w:themeColor="text1"/>
          <w:spacing w:val="5"/>
          <w:sz w:val="28"/>
          <w:szCs w:val="28"/>
        </w:rPr>
      </w:pPr>
      <w:bookmarkStart w:id="18" w:name="8"/>
      <w:bookmarkEnd w:id="18"/>
      <w:r w:rsidRPr="003E5774">
        <w:rPr>
          <w:rFonts w:ascii="Georgia" w:hAnsi="Georgia" w:cs="Times New Roman"/>
          <w:b/>
          <w:bCs/>
          <w:color w:val="000000" w:themeColor="text1"/>
          <w:spacing w:val="5"/>
          <w:sz w:val="28"/>
          <w:szCs w:val="28"/>
        </w:rPr>
        <w:t>Standard VIII: Maintenance of Certification</w:t>
      </w:r>
    </w:p>
    <w:p w14:paraId="0E451E93" w14:textId="77777777" w:rsidR="00552269" w:rsidRPr="003E5774" w:rsidRDefault="00552269" w:rsidP="00552269">
      <w:pPr>
        <w:shd w:val="clear" w:color="auto" w:fill="FFFFFF"/>
        <w:spacing w:after="150" w:line="240" w:lineRule="auto"/>
        <w:rPr>
          <w:rFonts w:ascii="Georgia" w:hAnsi="Georgia" w:cs="Times New Roman"/>
          <w:color w:val="000000" w:themeColor="text1"/>
          <w:u w:val="single"/>
        </w:rPr>
      </w:pPr>
      <w:r w:rsidRPr="003E5774">
        <w:rPr>
          <w:rFonts w:ascii="Georgia" w:hAnsi="Georgia" w:cs="Times New Roman"/>
          <w:color w:val="000000" w:themeColor="text1"/>
          <w:u w:val="single"/>
        </w:rPr>
        <w:t>Certificate holders must demonstrate continued professional development for maintenance of the CCC-SLP.</w:t>
      </w:r>
    </w:p>
    <w:p w14:paraId="0CB2AB12" w14:textId="276C1AD6"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Implementation: Clinicians who hold the CCC-SLP must accumulate and report 30 professional development hours (PDHs) [formerly certification maintenance hours (CMHs)], which is equivalent to 3.0 ASHA continuing education units (CEUs). The PDHs </w:t>
      </w:r>
      <w:hyperlink r:id="rId59" w:tooltip="Prof Dev for 2020 Certification Standards" w:history="1">
        <w:r w:rsidRPr="003E5774">
          <w:rPr>
            <w:rFonts w:ascii="Georgia" w:hAnsi="Georgia" w:cs="Times New Roman"/>
            <w:color w:val="000000" w:themeColor="text1"/>
          </w:rPr>
          <w:t>must include a minimum of 1 PDH (or 0.1 ASHA CEU) in ethics</w:t>
        </w:r>
      </w:hyperlink>
      <w:r w:rsidRPr="003E5774">
        <w:rPr>
          <w:rFonts w:ascii="Georgia" w:hAnsi="Georgia" w:cs="Times New Roman"/>
          <w:color w:val="000000" w:themeColor="text1"/>
        </w:rPr>
        <w:t xml:space="preserve"> and 2 PDHs (or 0.2 ASHA CEUs) in cultural competency, cultural humility, culturally responsive practice, or </w:t>
      </w:r>
      <w:r w:rsidR="00A52B1C">
        <w:rPr>
          <w:rFonts w:ascii="Georgia" w:hAnsi="Georgia" w:cs="Times New Roman"/>
          <w:color w:val="000000" w:themeColor="text1"/>
        </w:rPr>
        <w:t>diversity, equity, and inclusion (DEI)</w:t>
      </w:r>
      <w:r w:rsidRPr="003E5774">
        <w:rPr>
          <w:rFonts w:ascii="Georgia" w:hAnsi="Georgia" w:cs="Times New Roman"/>
          <w:color w:val="000000" w:themeColor="text1"/>
        </w:rPr>
        <w:t xml:space="preserve"> during every </w:t>
      </w:r>
      <w:hyperlink r:id="rId60" w:tooltip="CertMaintIntervals" w:history="1">
        <w:r w:rsidRPr="003E5774">
          <w:rPr>
            <w:rFonts w:ascii="Georgia" w:hAnsi="Georgia" w:cs="Times New Roman"/>
            <w:color w:val="000000" w:themeColor="text1"/>
          </w:rPr>
          <w:t>3-year certification maintenance interval</w:t>
        </w:r>
      </w:hyperlink>
      <w:r w:rsidRPr="003E5774">
        <w:rPr>
          <w:rFonts w:ascii="Georgia" w:hAnsi="Georgia" w:cs="Times New Roman"/>
          <w:color w:val="000000" w:themeColor="text1"/>
        </w:rPr>
        <w:t xml:space="preserve">. The ethics requirement began with the 2020–2022 maintenance interval and the cultural competency, cultural humility, culturally responsive practice, </w:t>
      </w:r>
      <w:r w:rsidR="00A52B1C">
        <w:rPr>
          <w:rFonts w:ascii="Georgia" w:hAnsi="Georgia" w:cs="Times New Roman"/>
          <w:color w:val="000000" w:themeColor="text1"/>
        </w:rPr>
        <w:t>and/</w:t>
      </w:r>
      <w:r w:rsidRPr="003E5774">
        <w:rPr>
          <w:rFonts w:ascii="Georgia" w:hAnsi="Georgia" w:cs="Times New Roman"/>
          <w:color w:val="000000" w:themeColor="text1"/>
        </w:rPr>
        <w:t>or DEI requirement begins with the 2023–2025 certification maintenance interval.</w:t>
      </w:r>
    </w:p>
    <w:p w14:paraId="3D5997D3" w14:textId="520EA758"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Intervals are continuous and begin January 1 of the year following the initial awarding of certification or the reinstatement of certification. </w:t>
      </w:r>
      <w:hyperlink r:id="rId61" w:tooltip="AuditProcedures" w:history="1">
        <w:r w:rsidRPr="003E5774">
          <w:rPr>
            <w:rFonts w:ascii="Georgia" w:hAnsi="Georgia" w:cs="Times New Roman"/>
            <w:color w:val="000000" w:themeColor="text1"/>
          </w:rPr>
          <w:t>Random audits</w:t>
        </w:r>
      </w:hyperlink>
      <w:r w:rsidRPr="003E5774">
        <w:rPr>
          <w:rFonts w:ascii="Georgia" w:hAnsi="Georgia" w:cs="Times New Roman"/>
          <w:color w:val="000000" w:themeColor="text1"/>
        </w:rPr>
        <w:t> of compliance are conducted</w:t>
      </w:r>
      <w:r w:rsidR="00A52B1C">
        <w:rPr>
          <w:rFonts w:ascii="Georgia" w:hAnsi="Georgia" w:cs="Times New Roman"/>
          <w:color w:val="000000" w:themeColor="text1"/>
        </w:rPr>
        <w:t xml:space="preserve"> by many state licensure boards</w:t>
      </w:r>
      <w:r w:rsidRPr="003E5774">
        <w:rPr>
          <w:rFonts w:ascii="Georgia" w:hAnsi="Georgia" w:cs="Times New Roman"/>
          <w:color w:val="000000" w:themeColor="text1"/>
        </w:rPr>
        <w:t>.</w:t>
      </w:r>
    </w:p>
    <w:p w14:paraId="31223BAA"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Accrual of PDHs, adherence to the ASHA </w:t>
      </w:r>
      <w:hyperlink r:id="rId62" w:tooltip="Code of Ethics" w:history="1">
        <w:r w:rsidRPr="003E5774">
          <w:rPr>
            <w:rFonts w:ascii="Georgia" w:hAnsi="Georgia" w:cs="Times New Roman"/>
            <w:i/>
            <w:iCs/>
            <w:color w:val="000000" w:themeColor="text1"/>
          </w:rPr>
          <w:t>Code of Ethics</w:t>
        </w:r>
      </w:hyperlink>
      <w:r w:rsidRPr="003E5774">
        <w:rPr>
          <w:rFonts w:ascii="Georgia" w:hAnsi="Georgia" w:cs="Times New Roman"/>
          <w:color w:val="000000" w:themeColor="text1"/>
        </w:rPr>
        <w:t>, submission of certification maintenance compliance documentation, and payment of annual membership dues and/or certification fees are </w:t>
      </w:r>
      <w:hyperlink r:id="rId63" w:tooltip="maintain-ccc" w:history="1">
        <w:r w:rsidRPr="003E5774">
          <w:rPr>
            <w:rFonts w:ascii="Georgia" w:hAnsi="Georgia" w:cs="Times New Roman"/>
            <w:color w:val="000000" w:themeColor="text1"/>
          </w:rPr>
          <w:t>required for maintenance of certification</w:t>
        </w:r>
      </w:hyperlink>
      <w:r w:rsidRPr="003E5774">
        <w:rPr>
          <w:rFonts w:ascii="Georgia" w:hAnsi="Georgia" w:cs="Times New Roman"/>
          <w:color w:val="000000" w:themeColor="text1"/>
        </w:rPr>
        <w:t>.</w:t>
      </w:r>
    </w:p>
    <w:p w14:paraId="0957C393" w14:textId="77777777" w:rsidR="00552269" w:rsidRPr="003E5774" w:rsidRDefault="00552269" w:rsidP="00552269">
      <w:pPr>
        <w:shd w:val="clear" w:color="auto" w:fill="FFFFFF"/>
        <w:spacing w:after="150" w:line="240" w:lineRule="auto"/>
        <w:rPr>
          <w:rFonts w:ascii="Georgia" w:hAnsi="Georgia" w:cs="Times New Roman"/>
          <w:color w:val="000000" w:themeColor="text1"/>
        </w:rPr>
      </w:pPr>
      <w:r w:rsidRPr="003E5774">
        <w:rPr>
          <w:rFonts w:ascii="Georgia" w:hAnsi="Georgia" w:cs="Times New Roman"/>
          <w:color w:val="000000" w:themeColor="text1"/>
        </w:rPr>
        <w:t>If maintenance of certification is not accomplished within the 3-year interval, then </w:t>
      </w:r>
      <w:hyperlink r:id="rId64" w:tooltip="Not Current Status" w:history="1">
        <w:r w:rsidRPr="003E5774">
          <w:rPr>
            <w:rFonts w:ascii="Georgia" w:hAnsi="Georgia" w:cs="Times New Roman"/>
            <w:color w:val="000000" w:themeColor="text1"/>
          </w:rPr>
          <w:t>certification will expire</w:t>
        </w:r>
      </w:hyperlink>
      <w:r w:rsidRPr="003E5774">
        <w:rPr>
          <w:rFonts w:ascii="Georgia" w:hAnsi="Georgia" w:cs="Times New Roman"/>
          <w:color w:val="000000" w:themeColor="text1"/>
        </w:rPr>
        <w:t>. Those who wish to regain certification must submit a reinstatement application and meet the standards in effect at the time the reinstatement application is submitted.</w:t>
      </w:r>
    </w:p>
    <w:p w14:paraId="1D5B26A7" w14:textId="77777777" w:rsidR="00D23125" w:rsidRPr="007E6D71" w:rsidRDefault="00D23125" w:rsidP="00D23125">
      <w:pPr>
        <w:rPr>
          <w:rFonts w:ascii="Georgia" w:hAnsi="Georgia" w:cs="Arial"/>
          <w:b/>
          <w:sz w:val="28"/>
          <w:szCs w:val="28"/>
        </w:rPr>
      </w:pPr>
    </w:p>
    <w:p w14:paraId="23F6E48F" w14:textId="404D6E8F" w:rsidR="00AD1A46" w:rsidRDefault="00AD1A46" w:rsidP="483732EE">
      <w:pPr>
        <w:widowControl/>
        <w:autoSpaceDE/>
        <w:autoSpaceDN/>
        <w:adjustRightInd/>
        <w:rPr>
          <w:rFonts w:ascii="Georgia" w:hAnsi="Georgia" w:cs="Arial"/>
          <w:b/>
          <w:bCs/>
          <w:sz w:val="28"/>
          <w:szCs w:val="28"/>
        </w:rPr>
      </w:pPr>
    </w:p>
    <w:p w14:paraId="40B11F80" w14:textId="77777777" w:rsidR="00E97BD6" w:rsidRDefault="00E97BD6">
      <w:pPr>
        <w:widowControl/>
        <w:autoSpaceDE/>
        <w:autoSpaceDN/>
        <w:adjustRightInd/>
        <w:rPr>
          <w:rFonts w:ascii="Georgia" w:hAnsi="Georgia" w:cs="Arial"/>
          <w:b/>
          <w:bCs/>
          <w:sz w:val="36"/>
          <w:szCs w:val="36"/>
        </w:rPr>
      </w:pPr>
      <w:r>
        <w:rPr>
          <w:rFonts w:ascii="Georgia" w:hAnsi="Georgia" w:cs="Arial"/>
          <w:b/>
          <w:bCs/>
          <w:sz w:val="36"/>
          <w:szCs w:val="36"/>
        </w:rPr>
        <w:br w:type="page"/>
      </w:r>
    </w:p>
    <w:p w14:paraId="47D1921A" w14:textId="1CDF61A1" w:rsidR="00B7324C" w:rsidRPr="00D81D1D" w:rsidRDefault="00B7324C" w:rsidP="00D81D1D">
      <w:pPr>
        <w:pStyle w:val="BodyTextIndent"/>
        <w:ind w:left="0" w:firstLine="0"/>
        <w:jc w:val="center"/>
        <w:rPr>
          <w:rFonts w:ascii="Georgia" w:hAnsi="Georgia" w:cs="Arial"/>
          <w:b/>
          <w:bCs/>
          <w:sz w:val="36"/>
          <w:szCs w:val="36"/>
        </w:rPr>
      </w:pPr>
      <w:r w:rsidRPr="007E6D71">
        <w:rPr>
          <w:rFonts w:ascii="Georgia" w:hAnsi="Georgia" w:cs="Arial"/>
          <w:b/>
          <w:bCs/>
          <w:sz w:val="36"/>
          <w:szCs w:val="36"/>
        </w:rPr>
        <w:lastRenderedPageBreak/>
        <w:t xml:space="preserve">Appendix </w:t>
      </w:r>
      <w:r w:rsidR="00D81FD4">
        <w:rPr>
          <w:rFonts w:ascii="Georgia" w:hAnsi="Georgia" w:cs="Arial"/>
          <w:b/>
          <w:bCs/>
          <w:sz w:val="36"/>
          <w:szCs w:val="36"/>
        </w:rPr>
        <w:t>C</w:t>
      </w:r>
    </w:p>
    <w:p w14:paraId="7F44C4B3" w14:textId="77777777" w:rsidR="00D43997" w:rsidRDefault="00B7324C" w:rsidP="00D43997">
      <w:pPr>
        <w:pStyle w:val="BodyTextIndent"/>
        <w:ind w:left="0" w:firstLine="0"/>
        <w:jc w:val="center"/>
        <w:rPr>
          <w:rFonts w:ascii="Georgia" w:hAnsi="Georgia" w:cs="Arial"/>
          <w:b/>
          <w:sz w:val="28"/>
          <w:szCs w:val="28"/>
        </w:rPr>
      </w:pPr>
      <w:r w:rsidRPr="007E6D71">
        <w:rPr>
          <w:rFonts w:ascii="Georgia" w:hAnsi="Georgia" w:cs="Arial"/>
          <w:b/>
          <w:sz w:val="28"/>
          <w:szCs w:val="28"/>
        </w:rPr>
        <w:t>American Speech-Language-Hearing Association</w:t>
      </w:r>
      <w:r w:rsidR="00D43997">
        <w:rPr>
          <w:rFonts w:ascii="Georgia" w:hAnsi="Georgia" w:cs="Arial"/>
          <w:b/>
          <w:sz w:val="28"/>
          <w:szCs w:val="28"/>
        </w:rPr>
        <w:t xml:space="preserve"> </w:t>
      </w:r>
      <w:r w:rsidRPr="007E6D71">
        <w:rPr>
          <w:rFonts w:ascii="Georgia" w:hAnsi="Georgia" w:cs="Arial"/>
          <w:b/>
          <w:sz w:val="28"/>
          <w:szCs w:val="28"/>
        </w:rPr>
        <w:t>(</w:t>
      </w:r>
      <w:r w:rsidR="006C1BD7">
        <w:rPr>
          <w:rFonts w:ascii="Georgia" w:hAnsi="Georgia" w:cs="Arial"/>
          <w:b/>
          <w:sz w:val="28"/>
          <w:szCs w:val="28"/>
        </w:rPr>
        <w:t>2023</w:t>
      </w:r>
      <w:r w:rsidRPr="007E6D71">
        <w:rPr>
          <w:rFonts w:ascii="Georgia" w:hAnsi="Georgia" w:cs="Arial"/>
          <w:b/>
          <w:sz w:val="28"/>
          <w:szCs w:val="28"/>
        </w:rPr>
        <w:t>)</w:t>
      </w:r>
    </w:p>
    <w:p w14:paraId="4DDECF34" w14:textId="0C3B1685" w:rsidR="00B7324C" w:rsidRPr="007E6D71" w:rsidRDefault="00B7324C" w:rsidP="00D43997">
      <w:pPr>
        <w:pStyle w:val="BodyTextIndent"/>
        <w:ind w:left="0" w:firstLine="0"/>
        <w:jc w:val="center"/>
        <w:rPr>
          <w:rFonts w:ascii="Georgia" w:hAnsi="Georgia" w:cs="Arial"/>
          <w:sz w:val="28"/>
          <w:szCs w:val="28"/>
        </w:rPr>
      </w:pPr>
      <w:r w:rsidRPr="007E6D71">
        <w:rPr>
          <w:rStyle w:val="Emphasis"/>
          <w:rFonts w:ascii="Georgia" w:hAnsi="Georgia" w:cs="Arial"/>
          <w:b/>
          <w:sz w:val="28"/>
          <w:szCs w:val="28"/>
        </w:rPr>
        <w:t>Code of Ethics</w:t>
      </w:r>
    </w:p>
    <w:p w14:paraId="168D298E" w14:textId="0906517E" w:rsidR="00B7324C" w:rsidRPr="00D81D1D" w:rsidRDefault="00B7324C" w:rsidP="00D81D1D">
      <w:pPr>
        <w:pStyle w:val="NormalWeb"/>
        <w:jc w:val="center"/>
        <w:rPr>
          <w:rFonts w:ascii="Georgia" w:hAnsi="Georgia" w:cs="Arial"/>
        </w:rPr>
      </w:pPr>
      <w:r w:rsidRPr="007E6D71">
        <w:rPr>
          <w:rFonts w:ascii="Georgia" w:hAnsi="Georgia" w:cs="Arial"/>
        </w:rPr>
        <w:t xml:space="preserve">Also available </w:t>
      </w:r>
      <w:r w:rsidR="00D43997">
        <w:rPr>
          <w:rFonts w:ascii="Georgia" w:hAnsi="Georgia" w:cs="Arial"/>
        </w:rPr>
        <w:t xml:space="preserve">at this </w:t>
      </w:r>
      <w:hyperlink r:id="rId65" w:history="1">
        <w:r w:rsidR="00D43997" w:rsidRPr="00D43997">
          <w:rPr>
            <w:rStyle w:val="Hyperlink"/>
            <w:rFonts w:ascii="Georgia" w:hAnsi="Georgia" w:cs="Arial"/>
          </w:rPr>
          <w:t>link</w:t>
        </w:r>
      </w:hyperlink>
      <w:r w:rsidR="00D43997">
        <w:rPr>
          <w:rFonts w:ascii="Georgia" w:hAnsi="Georgia" w:cs="Arial"/>
        </w:rPr>
        <w:t xml:space="preserve">. </w:t>
      </w:r>
      <w:r w:rsidRPr="007E6D71">
        <w:rPr>
          <w:rFonts w:ascii="Georgia" w:hAnsi="Georgia" w:cs="Arial"/>
        </w:rPr>
        <w:t xml:space="preserve"> </w:t>
      </w:r>
    </w:p>
    <w:p w14:paraId="407FF20B" w14:textId="77777777" w:rsidR="007545C1" w:rsidRPr="007E6D71" w:rsidRDefault="007545C1" w:rsidP="007545C1">
      <w:pPr>
        <w:widowControl/>
        <w:autoSpaceDE/>
        <w:autoSpaceDN/>
        <w:adjustRightInd/>
        <w:spacing w:before="100" w:beforeAutospacing="1" w:after="100" w:afterAutospacing="1"/>
        <w:outlineLvl w:val="1"/>
        <w:rPr>
          <w:rFonts w:ascii="Georgia" w:hAnsi="Georgia" w:cs="Arial"/>
          <w:b/>
          <w:bCs/>
          <w:sz w:val="28"/>
          <w:szCs w:val="28"/>
        </w:rPr>
      </w:pPr>
      <w:r w:rsidRPr="007E6D71">
        <w:rPr>
          <w:rFonts w:ascii="Georgia" w:hAnsi="Georgia" w:cs="Arial"/>
          <w:b/>
          <w:bCs/>
          <w:sz w:val="28"/>
          <w:szCs w:val="28"/>
        </w:rPr>
        <w:t xml:space="preserve">Preamble </w:t>
      </w:r>
    </w:p>
    <w:p w14:paraId="0F7D5EC4" w14:textId="77777777" w:rsidR="008835CE" w:rsidRDefault="008835CE" w:rsidP="008835CE">
      <w:pPr>
        <w:widowControl/>
        <w:autoSpaceDE/>
        <w:autoSpaceDN/>
        <w:adjustRightInd/>
        <w:spacing w:before="100" w:beforeAutospacing="1" w:after="100" w:afterAutospacing="1"/>
        <w:rPr>
          <w:rFonts w:ascii="Georgia" w:hAnsi="Georgia" w:cs="Arial"/>
        </w:rPr>
      </w:pPr>
      <w:r w:rsidRPr="008835CE">
        <w:rPr>
          <w:rFonts w:ascii="Georgia" w:hAnsi="Georgia" w:cs="Arial"/>
        </w:rPr>
        <w:t xml:space="preserve">The American Speech-Language-Hearing Association (ASHA; hereafter, also known as “the Association”) has been committed to a framework of common principles and standards of practice since ASHA’s inception in 1925. This commitment was formalized in 1952 as the Association’s first Code of Ethics. This code has been modified and adapted to reflect the current state of practice and to address evolving issues within </w:t>
      </w:r>
      <w:proofErr w:type="gramStart"/>
      <w:r w:rsidRPr="008835CE">
        <w:rPr>
          <w:rFonts w:ascii="Georgia" w:hAnsi="Georgia" w:cs="Arial"/>
        </w:rPr>
        <w:t>the professions</w:t>
      </w:r>
      <w:proofErr w:type="gramEnd"/>
      <w:r w:rsidRPr="008835CE">
        <w:rPr>
          <w:rFonts w:ascii="Georgia" w:hAnsi="Georgia" w:cs="Arial"/>
        </w:rPr>
        <w:t xml:space="preserve">. The ASHA Code of Ethics reflects professional values and expectations for scientific and clinical practice. It is based on principles of duty, accountability, fairness, and responsibility and is intended to ensure the welfare of the consumer and to protect the reputation and integrity of the professions. The Code of Ethics is a framework and a guide for professionals in support of </w:t>
      </w:r>
      <w:proofErr w:type="gramStart"/>
      <w:r w:rsidRPr="008835CE">
        <w:rPr>
          <w:rFonts w:ascii="Georgia" w:hAnsi="Georgia" w:cs="Arial"/>
        </w:rPr>
        <w:t>day-</w:t>
      </w:r>
      <w:proofErr w:type="gramEnd"/>
      <w:r w:rsidRPr="008835CE">
        <w:rPr>
          <w:rFonts w:ascii="Georgia" w:hAnsi="Georgia" w:cs="Arial"/>
        </w:rPr>
        <w:t xml:space="preserve">today decision making related to professional conduct. The Code of Ethics is obligatory and disciplinary as well as aspirational and descriptive in that it defines the professional’s role. It is an integral educational resource regarding ethical principles and standards that are expected of audiologists, speech-language pathologists, and speech, language, and hearing scientists. The preservation of the highest standards of integrity and ethical principles is vital to the responsible discharge of obligations by audiologists, speech-language pathologists, and speech, language, and hearing scientists who serve as clinicians, educators, </w:t>
      </w:r>
      <w:proofErr w:type="gramStart"/>
      <w:r w:rsidRPr="008835CE">
        <w:rPr>
          <w:rFonts w:ascii="Georgia" w:hAnsi="Georgia" w:cs="Arial"/>
        </w:rPr>
        <w:t>mentors, researchers</w:t>
      </w:r>
      <w:proofErr w:type="gramEnd"/>
      <w:r w:rsidRPr="008835CE">
        <w:rPr>
          <w:rFonts w:ascii="Georgia" w:hAnsi="Georgia" w:cs="Arial"/>
        </w:rPr>
        <w:t xml:space="preserve">, supervisors, and administrators. This Code of Ethics sets forth the fundamental principles and rules considered essential to this purpose and is applicable to the following individuals: • a member of ASHA holding the Certificate of Clinical Competence • a member of ASHA not holding the Certificate of Clinical Competence • a nonmember of ASHA holding the Certificate of Clinical Competence • an applicant for ASHA certification or for ASHA membership and certification ASHA members who provide clinical services must hold the Certificate of Clinical Competence and must abide by the Code of Ethics. By holding ASHA certification and/or membership, or through application for such, all individuals are subject to the jurisdiction of the ASHA Board of Ethics for ethics complaint adjudication. The fundamentals of ethical conduct are described by Principles of Ethics and by Rules of Ethics. The four Principles of Ethics form the underlying philosophical basis for the Code of Ethics and are reflected in the following areas: (I) responsibility to persons served professionally and </w:t>
      </w:r>
      <w:bookmarkStart w:id="19" w:name="Terminology"/>
      <w:bookmarkEnd w:id="19"/>
      <w:r w:rsidRPr="008835CE">
        <w:rPr>
          <w:rFonts w:ascii="Georgia" w:hAnsi="Georgia" w:cs="Arial"/>
        </w:rPr>
        <w:t xml:space="preserve">research participants; (II) responsibility for one’s professional competence; (III) responsibility to </w:t>
      </w:r>
      <w:r w:rsidRPr="008835CE">
        <w:rPr>
          <w:rFonts w:ascii="Georgia" w:hAnsi="Georgia" w:cs="Arial"/>
        </w:rPr>
        <w:lastRenderedPageBreak/>
        <w:t xml:space="preserve">the public; and (IV) responsibility for professional relationships. Individuals shall honor and abide by these Principles as affirmative obligations under all conditions of applicable professional activity. Rules of Ethics are specific statements of minimally acceptable as well as unacceptable professional conduct. The Code of Ethics is designed to provide guidance to members, certified individuals, and applicants as they make professional decisions. Because the Code of Ethics is not intended to address specific situations and is not inclusive of all possible ethical dilemmas, professionals are expected to follow its written provisions and to uphold its spirit and purpose. Adherence to the Code of Ethics and its enforcement results in respect for the professions and positive outcomes for those who benefit from the work of audiologists, speech-language pathologists, and speech, language, and hearing scientists. </w:t>
      </w:r>
    </w:p>
    <w:p w14:paraId="1D3B27B3" w14:textId="4C345A69" w:rsidR="007545C1" w:rsidRDefault="007545C1" w:rsidP="008835CE">
      <w:pPr>
        <w:widowControl/>
        <w:autoSpaceDE/>
        <w:autoSpaceDN/>
        <w:adjustRightInd/>
        <w:spacing w:before="100" w:beforeAutospacing="1" w:after="100" w:afterAutospacing="1"/>
        <w:rPr>
          <w:rFonts w:ascii="Georgia" w:hAnsi="Georgia" w:cs="Arial"/>
          <w:b/>
          <w:bCs/>
          <w:sz w:val="28"/>
          <w:szCs w:val="28"/>
        </w:rPr>
      </w:pPr>
      <w:r w:rsidRPr="007E6D71">
        <w:rPr>
          <w:rFonts w:ascii="Georgia" w:hAnsi="Georgia" w:cs="Arial"/>
          <w:b/>
          <w:bCs/>
          <w:sz w:val="28"/>
          <w:szCs w:val="28"/>
        </w:rPr>
        <w:t xml:space="preserve">Terminology </w:t>
      </w:r>
    </w:p>
    <w:tbl>
      <w:tblPr>
        <w:tblStyle w:val="PlainTable4"/>
        <w:tblW w:w="0" w:type="auto"/>
        <w:tblLook w:val="04A0" w:firstRow="1" w:lastRow="0" w:firstColumn="1" w:lastColumn="0" w:noHBand="0" w:noVBand="1"/>
      </w:tblPr>
      <w:tblGrid>
        <w:gridCol w:w="4207"/>
        <w:gridCol w:w="5143"/>
      </w:tblGrid>
      <w:tr w:rsidR="00DD3E2F" w14:paraId="638084B2" w14:textId="77777777" w:rsidTr="006E6BF0">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207" w:type="dxa"/>
            <w:vAlign w:val="center"/>
          </w:tcPr>
          <w:p w14:paraId="44BBEE4F" w14:textId="352AC0E8" w:rsidR="00DD3E2F" w:rsidRPr="007E6D71" w:rsidRDefault="00DD3E2F">
            <w:pPr>
              <w:widowControl/>
              <w:autoSpaceDE/>
              <w:autoSpaceDN/>
              <w:adjustRightInd/>
              <w:spacing w:before="100" w:beforeAutospacing="1" w:after="100" w:afterAutospacing="1"/>
              <w:outlineLvl w:val="1"/>
              <w:rPr>
                <w:rFonts w:ascii="Georgia" w:hAnsi="Georgia" w:cs="Arial"/>
                <w:b w:val="0"/>
                <w:bCs w:val="0"/>
                <w:sz w:val="25"/>
                <w:szCs w:val="25"/>
              </w:rPr>
            </w:pPr>
            <w:r w:rsidRPr="007E6D71">
              <w:rPr>
                <w:rFonts w:ascii="Georgia" w:hAnsi="Georgia" w:cs="Arial"/>
              </w:rPr>
              <w:t>ASHA Standards and Ethics</w:t>
            </w:r>
            <w:r>
              <w:rPr>
                <w:rFonts w:ascii="Georgia" w:hAnsi="Georgia" w:cs="Arial"/>
              </w:rPr>
              <w:t>:</w:t>
            </w:r>
          </w:p>
        </w:tc>
        <w:tc>
          <w:tcPr>
            <w:tcW w:w="5143" w:type="dxa"/>
            <w:vAlign w:val="center"/>
          </w:tcPr>
          <w:p w14:paraId="78B21946" w14:textId="12686740" w:rsidR="00DD3E2F" w:rsidRPr="007E6D71" w:rsidRDefault="00DD3E2F">
            <w:pPr>
              <w:widowControl/>
              <w:autoSpaceDE/>
              <w:autoSpaceDN/>
              <w:adjustRightInd/>
              <w:spacing w:before="100" w:beforeAutospacing="1" w:after="100" w:afterAutospacing="1"/>
              <w:outlineLvl w:val="1"/>
              <w:cnfStyle w:val="100000000000" w:firstRow="1" w:lastRow="0" w:firstColumn="0" w:lastColumn="0" w:oddVBand="0" w:evenVBand="0" w:oddHBand="0" w:evenHBand="0" w:firstRowFirstColumn="0" w:firstRowLastColumn="0" w:lastRowFirstColumn="0" w:lastRowLastColumn="0"/>
              <w:rPr>
                <w:rFonts w:ascii="Georgia" w:hAnsi="Georgia" w:cs="Arial"/>
                <w:b w:val="0"/>
                <w:bCs w:val="0"/>
                <w:sz w:val="25"/>
                <w:szCs w:val="25"/>
              </w:rPr>
            </w:pPr>
            <w:r w:rsidRPr="00471CC6">
              <w:rPr>
                <w:rFonts w:ascii="Georgia" w:hAnsi="Georgia" w:cs="Arial"/>
              </w:rPr>
              <w:t>The mailing address for self-reporting in writing is American Speech-Language-Hearing Association, Standards and Ethics, 2200 Research Blvd., #313, Rockville, MD 20850.</w:t>
            </w:r>
          </w:p>
        </w:tc>
      </w:tr>
      <w:tr w:rsidR="00DD3E2F" w:rsidRPr="00DD3E2F" w14:paraId="3698CCF1" w14:textId="77777777" w:rsidTr="006E6BF0">
        <w:trPr>
          <w:cnfStyle w:val="000000100000" w:firstRow="0" w:lastRow="0" w:firstColumn="0" w:lastColumn="0" w:oddVBand="0" w:evenVBand="0" w:oddHBand="1" w:evenHBand="0" w:firstRowFirstColumn="0" w:firstRowLastColumn="0" w:lastRowFirstColumn="0" w:lastRowLastColumn="0"/>
          <w:trHeight w:val="1530"/>
        </w:trPr>
        <w:tc>
          <w:tcPr>
            <w:cnfStyle w:val="001000000000" w:firstRow="0" w:lastRow="0" w:firstColumn="1" w:lastColumn="0" w:oddVBand="0" w:evenVBand="0" w:oddHBand="0" w:evenHBand="0" w:firstRowFirstColumn="0" w:firstRowLastColumn="0" w:lastRowFirstColumn="0" w:lastRowLastColumn="0"/>
            <w:tcW w:w="4207" w:type="dxa"/>
            <w:vAlign w:val="center"/>
          </w:tcPr>
          <w:p w14:paraId="546F7AA7" w14:textId="20B1E932" w:rsidR="00DD3E2F" w:rsidRPr="00DD3E2F" w:rsidRDefault="00DD3E2F">
            <w:pPr>
              <w:widowControl/>
              <w:autoSpaceDE/>
              <w:autoSpaceDN/>
              <w:adjustRightInd/>
              <w:spacing w:before="100" w:beforeAutospacing="1" w:after="100" w:afterAutospacing="1"/>
              <w:outlineLvl w:val="1"/>
              <w:rPr>
                <w:rFonts w:ascii="Georgia" w:hAnsi="Georgia" w:cs="Arial"/>
                <w:b w:val="0"/>
                <w:bCs w:val="0"/>
                <w:sz w:val="28"/>
                <w:szCs w:val="28"/>
              </w:rPr>
            </w:pPr>
            <w:r>
              <w:rPr>
                <w:rFonts w:ascii="Georgia" w:hAnsi="Georgia" w:cs="Arial"/>
              </w:rPr>
              <w:t>ad</w:t>
            </w:r>
            <w:r w:rsidRPr="007E6D71">
              <w:rPr>
                <w:rFonts w:ascii="Georgia" w:hAnsi="Georgia" w:cs="Arial"/>
              </w:rPr>
              <w:t>vertising</w:t>
            </w:r>
            <w:r>
              <w:rPr>
                <w:rFonts w:ascii="Georgia" w:hAnsi="Georgia" w:cs="Arial"/>
              </w:rPr>
              <w:t>:</w:t>
            </w:r>
          </w:p>
        </w:tc>
        <w:tc>
          <w:tcPr>
            <w:tcW w:w="5143" w:type="dxa"/>
            <w:vAlign w:val="center"/>
          </w:tcPr>
          <w:p w14:paraId="53C13847" w14:textId="0074F475" w:rsidR="00DD3E2F" w:rsidRPr="007E6D71" w:rsidRDefault="00DD3E2F" w:rsidP="007E6D71">
            <w:pPr>
              <w:widowControl/>
              <w:autoSpaceDE/>
              <w:autoSpaceDN/>
              <w:adjustRightInd/>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Georgia" w:hAnsi="Georgia" w:cs="Arial"/>
              </w:rPr>
            </w:pPr>
            <w:r w:rsidRPr="00DD3E2F">
              <w:rPr>
                <w:rFonts w:ascii="Georgia" w:hAnsi="Georgia" w:cs="Arial"/>
              </w:rPr>
              <w:t>Any form of communication with the public about services, therapies, products, or publications.</w:t>
            </w:r>
          </w:p>
        </w:tc>
      </w:tr>
      <w:tr w:rsidR="008835CE" w:rsidRPr="00DD3E2F" w14:paraId="7C01A03D" w14:textId="77777777" w:rsidTr="006E6BF0">
        <w:trPr>
          <w:trHeight w:val="1530"/>
        </w:trPr>
        <w:tc>
          <w:tcPr>
            <w:cnfStyle w:val="001000000000" w:firstRow="0" w:lastRow="0" w:firstColumn="1" w:lastColumn="0" w:oddVBand="0" w:evenVBand="0" w:oddHBand="0" w:evenHBand="0" w:firstRowFirstColumn="0" w:firstRowLastColumn="0" w:lastRowFirstColumn="0" w:lastRowLastColumn="0"/>
            <w:tcW w:w="4207" w:type="dxa"/>
            <w:vAlign w:val="center"/>
          </w:tcPr>
          <w:p w14:paraId="1EFB0887" w14:textId="3D34ADFC" w:rsidR="008835CE" w:rsidRPr="007E6D71" w:rsidRDefault="008835CE" w:rsidP="007E6D71">
            <w:pPr>
              <w:widowControl/>
              <w:autoSpaceDE/>
              <w:autoSpaceDN/>
              <w:adjustRightInd/>
              <w:rPr>
                <w:rFonts w:ascii="Georgia" w:hAnsi="Georgia" w:cs="Arial"/>
              </w:rPr>
            </w:pPr>
            <w:r w:rsidRPr="007E6D71">
              <w:rPr>
                <w:rFonts w:ascii="Georgia" w:hAnsi="Georgia" w:cs="Arial"/>
              </w:rPr>
              <w:t>diminished decision-making ability</w:t>
            </w:r>
            <w:r>
              <w:rPr>
                <w:rFonts w:ascii="Georgia" w:hAnsi="Georgia" w:cs="Arial"/>
              </w:rPr>
              <w:t>:</w:t>
            </w:r>
          </w:p>
        </w:tc>
        <w:tc>
          <w:tcPr>
            <w:tcW w:w="5143" w:type="dxa"/>
            <w:vAlign w:val="center"/>
          </w:tcPr>
          <w:p w14:paraId="1F82E7C1" w14:textId="05F85919" w:rsidR="008835CE" w:rsidRPr="007E6D71" w:rsidRDefault="008835CE" w:rsidP="007E6D71">
            <w:pPr>
              <w:widowControl/>
              <w:autoSpaceDE/>
              <w:autoSpaceDN/>
              <w:adjustRightInd/>
              <w:spacing w:after="200"/>
              <w:cnfStyle w:val="000000000000" w:firstRow="0" w:lastRow="0" w:firstColumn="0" w:lastColumn="0" w:oddVBand="0" w:evenVBand="0" w:oddHBand="0" w:evenHBand="0" w:firstRowFirstColumn="0" w:firstRowLastColumn="0" w:lastRowFirstColumn="0" w:lastRowLastColumn="0"/>
              <w:rPr>
                <w:rFonts w:ascii="Georgia" w:hAnsi="Georgia" w:cs="Arial"/>
              </w:rPr>
            </w:pPr>
            <w:r w:rsidRPr="00DD3E2F">
              <w:rPr>
                <w:rFonts w:ascii="Georgia" w:hAnsi="Georgia" w:cs="Arial"/>
              </w:rPr>
              <w:t>Any condition that renders a person unable to form the specific intent necessary to determine a reasonable course of action.</w:t>
            </w:r>
          </w:p>
        </w:tc>
      </w:tr>
      <w:tr w:rsidR="008835CE" w:rsidRPr="00DD3E2F" w14:paraId="7E195304" w14:textId="77777777" w:rsidTr="006E6BF0">
        <w:trPr>
          <w:cnfStyle w:val="000000100000" w:firstRow="0" w:lastRow="0" w:firstColumn="0" w:lastColumn="0" w:oddVBand="0" w:evenVBand="0" w:oddHBand="1" w:evenHBand="0" w:firstRowFirstColumn="0" w:firstRowLastColumn="0" w:lastRowFirstColumn="0" w:lastRowLastColumn="0"/>
          <w:trHeight w:val="3240"/>
        </w:trPr>
        <w:tc>
          <w:tcPr>
            <w:cnfStyle w:val="001000000000" w:firstRow="0" w:lastRow="0" w:firstColumn="1" w:lastColumn="0" w:oddVBand="0" w:evenVBand="0" w:oddHBand="0" w:evenHBand="0" w:firstRowFirstColumn="0" w:firstRowLastColumn="0" w:lastRowFirstColumn="0" w:lastRowLastColumn="0"/>
            <w:tcW w:w="4207" w:type="dxa"/>
            <w:vAlign w:val="center"/>
          </w:tcPr>
          <w:p w14:paraId="656D4F26" w14:textId="4F3F4734" w:rsidR="008835CE" w:rsidRPr="00DD3E2F" w:rsidRDefault="008835CE">
            <w:pPr>
              <w:widowControl/>
              <w:autoSpaceDE/>
              <w:autoSpaceDN/>
              <w:adjustRightInd/>
              <w:spacing w:before="100" w:beforeAutospacing="1" w:after="100" w:afterAutospacing="1"/>
              <w:outlineLvl w:val="1"/>
              <w:rPr>
                <w:rFonts w:ascii="Georgia" w:hAnsi="Georgia" w:cs="Arial"/>
                <w:b w:val="0"/>
                <w:bCs w:val="0"/>
                <w:sz w:val="28"/>
                <w:szCs w:val="28"/>
              </w:rPr>
            </w:pPr>
            <w:r>
              <w:rPr>
                <w:rFonts w:ascii="Georgia" w:hAnsi="Georgia" w:cs="Arial"/>
              </w:rPr>
              <w:t>i</w:t>
            </w:r>
            <w:r w:rsidRPr="007E6D71">
              <w:rPr>
                <w:rFonts w:ascii="Georgia" w:hAnsi="Georgia" w:cs="Arial"/>
              </w:rPr>
              <w:t>ndividuals</w:t>
            </w:r>
            <w:r>
              <w:rPr>
                <w:rFonts w:ascii="Georgia" w:hAnsi="Georgia" w:cs="Arial"/>
              </w:rPr>
              <w:t>:</w:t>
            </w:r>
          </w:p>
        </w:tc>
        <w:tc>
          <w:tcPr>
            <w:tcW w:w="5143" w:type="dxa"/>
            <w:vAlign w:val="center"/>
          </w:tcPr>
          <w:p w14:paraId="2D8262E9" w14:textId="698A9C94" w:rsidR="008835CE" w:rsidRPr="00DD3E2F" w:rsidRDefault="008835CE">
            <w:pPr>
              <w:widowControl/>
              <w:autoSpaceDE/>
              <w:autoSpaceDN/>
              <w:adjustRightInd/>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Georgia" w:hAnsi="Georgia" w:cs="Arial"/>
                <w:b/>
                <w:bCs/>
                <w:sz w:val="28"/>
                <w:szCs w:val="28"/>
              </w:rPr>
            </w:pPr>
            <w:r w:rsidRPr="00DD3E2F">
              <w:rPr>
                <w:rFonts w:ascii="Georgia" w:hAnsi="Georgia" w:cs="Arial"/>
              </w:rPr>
              <w:t>Members and/or certificate holders, including applicants for certification.</w:t>
            </w:r>
          </w:p>
        </w:tc>
      </w:tr>
      <w:tr w:rsidR="008835CE" w:rsidRPr="00DD3E2F" w14:paraId="5617E4DE" w14:textId="77777777" w:rsidTr="006E6BF0">
        <w:trPr>
          <w:trHeight w:val="1394"/>
        </w:trPr>
        <w:tc>
          <w:tcPr>
            <w:cnfStyle w:val="001000000000" w:firstRow="0" w:lastRow="0" w:firstColumn="1" w:lastColumn="0" w:oddVBand="0" w:evenVBand="0" w:oddHBand="0" w:evenHBand="0" w:firstRowFirstColumn="0" w:firstRowLastColumn="0" w:lastRowFirstColumn="0" w:lastRowLastColumn="0"/>
            <w:tcW w:w="4207" w:type="dxa"/>
            <w:vAlign w:val="center"/>
          </w:tcPr>
          <w:p w14:paraId="2C92C082" w14:textId="4631F611" w:rsidR="008835CE" w:rsidRPr="007E6D71" w:rsidRDefault="008835CE" w:rsidP="007E6D71">
            <w:pPr>
              <w:widowControl/>
              <w:autoSpaceDE/>
              <w:autoSpaceDN/>
              <w:adjustRightInd/>
              <w:rPr>
                <w:rFonts w:ascii="Georgia" w:hAnsi="Georgia" w:cs="Arial"/>
                <w:b w:val="0"/>
                <w:bCs w:val="0"/>
              </w:rPr>
            </w:pPr>
            <w:r w:rsidRPr="007E6D71">
              <w:rPr>
                <w:rFonts w:ascii="Georgia" w:hAnsi="Georgia" w:cs="Arial"/>
              </w:rPr>
              <w:lastRenderedPageBreak/>
              <w:t>informed consent</w:t>
            </w:r>
            <w:r>
              <w:rPr>
                <w:rFonts w:ascii="Georgia" w:hAnsi="Georgia" w:cs="Arial"/>
              </w:rPr>
              <w:t>:</w:t>
            </w:r>
          </w:p>
        </w:tc>
        <w:tc>
          <w:tcPr>
            <w:tcW w:w="5143" w:type="dxa"/>
            <w:vAlign w:val="center"/>
          </w:tcPr>
          <w:p w14:paraId="14EFFF0A" w14:textId="44E36521" w:rsidR="008835CE" w:rsidRPr="007E6D71" w:rsidRDefault="008835CE" w:rsidP="007E6D71">
            <w:pPr>
              <w:widowControl/>
              <w:autoSpaceDE/>
              <w:autoSpaceDN/>
              <w:adjustRightInd/>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eorgia" w:hAnsi="Georgia" w:cs="Arial"/>
              </w:rPr>
            </w:pPr>
            <w:r w:rsidRPr="00DD3E2F">
              <w:rPr>
                <w:rFonts w:ascii="Georgia" w:hAnsi="Georgia" w:cs="Arial"/>
              </w:rPr>
              <w:t>May be verbal, unless written consent is required; constitutes consent by persons served, research participants engaged, or parents and/or guardians of persons served to a proposed course of action after the communication of adequate information regarding expected outcomes and potential risks.</w:t>
            </w:r>
          </w:p>
        </w:tc>
      </w:tr>
      <w:tr w:rsidR="008835CE" w:rsidRPr="00DD3E2F" w14:paraId="76B8023D" w14:textId="77777777" w:rsidTr="006E6BF0">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4207" w:type="dxa"/>
            <w:vAlign w:val="center"/>
          </w:tcPr>
          <w:p w14:paraId="6DB4085D" w14:textId="6A28286F" w:rsidR="008835CE" w:rsidRPr="007E6D71" w:rsidRDefault="008835CE" w:rsidP="007E6D71">
            <w:pPr>
              <w:widowControl/>
              <w:autoSpaceDE/>
              <w:autoSpaceDN/>
              <w:adjustRightInd/>
              <w:rPr>
                <w:rFonts w:ascii="Georgia" w:hAnsi="Georgia" w:cs="Arial"/>
              </w:rPr>
            </w:pPr>
            <w:r w:rsidRPr="007E6D71">
              <w:rPr>
                <w:rFonts w:ascii="Georgia" w:hAnsi="Georgia" w:cs="Arial"/>
              </w:rPr>
              <w:t>may vs. shall</w:t>
            </w:r>
            <w:r>
              <w:rPr>
                <w:rFonts w:ascii="Georgia" w:hAnsi="Georgia" w:cs="Arial"/>
              </w:rPr>
              <w:t>:</w:t>
            </w:r>
          </w:p>
        </w:tc>
        <w:tc>
          <w:tcPr>
            <w:tcW w:w="5143" w:type="dxa"/>
            <w:vAlign w:val="center"/>
          </w:tcPr>
          <w:p w14:paraId="2EB1D152" w14:textId="2D4BE4E7" w:rsidR="008835CE" w:rsidRPr="007E6D71" w:rsidRDefault="008835CE" w:rsidP="007E6D71">
            <w:pPr>
              <w:widowControl/>
              <w:autoSpaceDE/>
              <w:autoSpaceDN/>
              <w:adjustRightInd/>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Georgia" w:hAnsi="Georgia" w:cs="Arial"/>
              </w:rPr>
            </w:pPr>
            <w:r w:rsidRPr="00DD3E2F">
              <w:rPr>
                <w:rFonts w:ascii="Georgia" w:hAnsi="Georgia" w:cs="Arial"/>
                <w:i/>
                <w:iCs/>
              </w:rPr>
              <w:t>May</w:t>
            </w:r>
            <w:r w:rsidRPr="00DD3E2F">
              <w:rPr>
                <w:rFonts w:ascii="Georgia" w:hAnsi="Georgia" w:cs="Arial"/>
              </w:rPr>
              <w:t xml:space="preserve"> </w:t>
            </w:r>
            <w:proofErr w:type="gramStart"/>
            <w:r w:rsidRPr="00DD3E2F">
              <w:rPr>
                <w:rFonts w:ascii="Georgia" w:hAnsi="Georgia" w:cs="Arial"/>
              </w:rPr>
              <w:t>denotes</w:t>
            </w:r>
            <w:proofErr w:type="gramEnd"/>
            <w:r w:rsidRPr="00DD3E2F">
              <w:rPr>
                <w:rFonts w:ascii="Georgia" w:hAnsi="Georgia" w:cs="Arial"/>
              </w:rPr>
              <w:t xml:space="preserve"> an allowance for discretion; </w:t>
            </w:r>
            <w:r w:rsidRPr="00DD3E2F">
              <w:rPr>
                <w:rFonts w:ascii="Georgia" w:hAnsi="Georgia" w:cs="Arial"/>
                <w:i/>
                <w:iCs/>
              </w:rPr>
              <w:t>shall</w:t>
            </w:r>
            <w:r w:rsidRPr="00DD3E2F">
              <w:rPr>
                <w:rFonts w:ascii="Georgia" w:hAnsi="Georgia" w:cs="Arial"/>
              </w:rPr>
              <w:t xml:space="preserve"> </w:t>
            </w:r>
            <w:proofErr w:type="gramStart"/>
            <w:r w:rsidRPr="00DD3E2F">
              <w:rPr>
                <w:rFonts w:ascii="Georgia" w:hAnsi="Georgia" w:cs="Arial"/>
              </w:rPr>
              <w:t>denotes</w:t>
            </w:r>
            <w:proofErr w:type="gramEnd"/>
            <w:r w:rsidRPr="00DD3E2F">
              <w:rPr>
                <w:rFonts w:ascii="Georgia" w:hAnsi="Georgia" w:cs="Arial"/>
              </w:rPr>
              <w:t xml:space="preserve"> no discretion.</w:t>
            </w:r>
          </w:p>
        </w:tc>
      </w:tr>
      <w:tr w:rsidR="008835CE" w:rsidRPr="00DD3E2F" w14:paraId="3C3FEF8E" w14:textId="77777777" w:rsidTr="006E6BF0">
        <w:trPr>
          <w:trHeight w:val="1440"/>
        </w:trPr>
        <w:tc>
          <w:tcPr>
            <w:cnfStyle w:val="001000000000" w:firstRow="0" w:lastRow="0" w:firstColumn="1" w:lastColumn="0" w:oddVBand="0" w:evenVBand="0" w:oddHBand="0" w:evenHBand="0" w:firstRowFirstColumn="0" w:firstRowLastColumn="0" w:lastRowFirstColumn="0" w:lastRowLastColumn="0"/>
            <w:tcW w:w="4207" w:type="dxa"/>
            <w:vAlign w:val="center"/>
          </w:tcPr>
          <w:p w14:paraId="0C3ADAFF" w14:textId="3AF94347" w:rsidR="008835CE" w:rsidRPr="007E6D71" w:rsidRDefault="008835CE" w:rsidP="007E6D71">
            <w:pPr>
              <w:widowControl/>
              <w:autoSpaceDE/>
              <w:autoSpaceDN/>
              <w:adjustRightInd/>
              <w:rPr>
                <w:rFonts w:ascii="Georgia" w:hAnsi="Georgia" w:cs="Arial"/>
              </w:rPr>
            </w:pPr>
            <w:r>
              <w:rPr>
                <w:rFonts w:ascii="Georgia" w:hAnsi="Georgia" w:cs="Arial"/>
              </w:rPr>
              <w:t>m</w:t>
            </w:r>
            <w:r w:rsidRPr="007E6D71">
              <w:rPr>
                <w:rFonts w:ascii="Georgia" w:hAnsi="Georgia" w:cs="Arial"/>
              </w:rPr>
              <w:t>isrepresentation</w:t>
            </w:r>
            <w:r>
              <w:rPr>
                <w:rFonts w:ascii="Georgia" w:hAnsi="Georgia" w:cs="Arial"/>
              </w:rPr>
              <w:t>:</w:t>
            </w:r>
          </w:p>
        </w:tc>
        <w:tc>
          <w:tcPr>
            <w:tcW w:w="5143" w:type="dxa"/>
            <w:vAlign w:val="center"/>
          </w:tcPr>
          <w:p w14:paraId="48F00D6D" w14:textId="40F4F630" w:rsidR="008835CE" w:rsidRPr="007E6D71" w:rsidRDefault="008835CE" w:rsidP="007E6D71">
            <w:pPr>
              <w:widowControl/>
              <w:autoSpaceDE/>
              <w:autoSpaceDN/>
              <w:adjustRightInd/>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eorgia" w:hAnsi="Georgia" w:cs="Arial"/>
              </w:rPr>
            </w:pPr>
            <w:r w:rsidRPr="00DD3E2F">
              <w:rPr>
                <w:rFonts w:ascii="Georgia" w:hAnsi="Georgia" w:cs="Arial"/>
              </w:rPr>
              <w:t>Any statement by words or other conduct that, under the circumstances, amounts to an assertion that is false or erroneous (i.e., not in accordance with the facts); any statement made with conscious ignorance or a reckless disregard for the truth.</w:t>
            </w:r>
          </w:p>
        </w:tc>
      </w:tr>
      <w:tr w:rsidR="008835CE" w:rsidRPr="00DD3E2F" w14:paraId="7EA6090C" w14:textId="77777777" w:rsidTr="006E6BF0">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4207" w:type="dxa"/>
            <w:vAlign w:val="center"/>
          </w:tcPr>
          <w:p w14:paraId="7BD5F612" w14:textId="4D5F4CB3" w:rsidR="008835CE" w:rsidRPr="007E6D71" w:rsidRDefault="008835CE" w:rsidP="007E6D71">
            <w:pPr>
              <w:widowControl/>
              <w:autoSpaceDE/>
              <w:autoSpaceDN/>
              <w:adjustRightInd/>
              <w:rPr>
                <w:rFonts w:ascii="Georgia" w:hAnsi="Georgia" w:cs="Arial"/>
              </w:rPr>
            </w:pPr>
            <w:r>
              <w:rPr>
                <w:rFonts w:ascii="Georgia" w:hAnsi="Georgia" w:cs="Arial"/>
              </w:rPr>
              <w:t>n</w:t>
            </w:r>
            <w:r w:rsidRPr="007E6D71">
              <w:rPr>
                <w:rFonts w:ascii="Georgia" w:hAnsi="Georgia" w:cs="Arial"/>
              </w:rPr>
              <w:t>egligence</w:t>
            </w:r>
            <w:r>
              <w:rPr>
                <w:rFonts w:ascii="Georgia" w:hAnsi="Georgia" w:cs="Arial"/>
              </w:rPr>
              <w:t>:</w:t>
            </w:r>
          </w:p>
        </w:tc>
        <w:tc>
          <w:tcPr>
            <w:tcW w:w="5143" w:type="dxa"/>
            <w:vAlign w:val="center"/>
          </w:tcPr>
          <w:p w14:paraId="5A4E086C" w14:textId="2BD49566" w:rsidR="008835CE" w:rsidRPr="007E6D71" w:rsidRDefault="008835CE" w:rsidP="007E6D71">
            <w:pPr>
              <w:widowControl/>
              <w:autoSpaceDE/>
              <w:autoSpaceDN/>
              <w:adjustRightInd/>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Georgia" w:hAnsi="Georgia" w:cs="Arial"/>
              </w:rPr>
            </w:pPr>
            <w:r w:rsidRPr="00DD3E2F">
              <w:rPr>
                <w:rFonts w:ascii="Georgia" w:hAnsi="Georgia" w:cs="Arial"/>
              </w:rPr>
              <w:t>Breaching of a duty owed to another, which occurs because of a failure to conform to a requirement, and this failure has caused harm to another individual, which led to damages to this person(s); failure to exercise the care toward others that a reasonable or prudent person would take in the circumstances, or taking actions that such a reasonable person would not.</w:t>
            </w:r>
          </w:p>
        </w:tc>
      </w:tr>
      <w:tr w:rsidR="008835CE" w:rsidRPr="00DD3E2F" w14:paraId="33FF6829" w14:textId="77777777" w:rsidTr="006E6BF0">
        <w:trPr>
          <w:trHeight w:val="2600"/>
        </w:trPr>
        <w:tc>
          <w:tcPr>
            <w:cnfStyle w:val="001000000000" w:firstRow="0" w:lastRow="0" w:firstColumn="1" w:lastColumn="0" w:oddVBand="0" w:evenVBand="0" w:oddHBand="0" w:evenHBand="0" w:firstRowFirstColumn="0" w:firstRowLastColumn="0" w:lastRowFirstColumn="0" w:lastRowLastColumn="0"/>
            <w:tcW w:w="4207" w:type="dxa"/>
            <w:vAlign w:val="center"/>
          </w:tcPr>
          <w:p w14:paraId="3B44176B" w14:textId="25EDB5EE" w:rsidR="008835CE" w:rsidRPr="007E6D71" w:rsidRDefault="008835CE">
            <w:pPr>
              <w:widowControl/>
              <w:autoSpaceDE/>
              <w:autoSpaceDN/>
              <w:adjustRightInd/>
              <w:rPr>
                <w:rFonts w:ascii="Georgia" w:hAnsi="Georgia" w:cs="Arial"/>
              </w:rPr>
            </w:pPr>
            <w:r w:rsidRPr="007E6D71">
              <w:rPr>
                <w:rFonts w:ascii="Georgia" w:hAnsi="Georgia" w:cs="Arial"/>
              </w:rPr>
              <w:t>nolo contendere</w:t>
            </w:r>
            <w:r>
              <w:rPr>
                <w:rFonts w:ascii="Georgia" w:hAnsi="Georgia" w:cs="Arial"/>
              </w:rPr>
              <w:t>:</w:t>
            </w:r>
          </w:p>
        </w:tc>
        <w:tc>
          <w:tcPr>
            <w:tcW w:w="5143" w:type="dxa"/>
            <w:vAlign w:val="center"/>
          </w:tcPr>
          <w:p w14:paraId="3E433971" w14:textId="7C8C7B12" w:rsidR="008835CE" w:rsidRPr="00DD3E2F" w:rsidRDefault="008835CE" w:rsidP="007E6D71">
            <w:pPr>
              <w:widowControl/>
              <w:autoSpaceDE/>
              <w:autoSpaceDN/>
              <w:adjustRightInd/>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eorgia" w:hAnsi="Georgia" w:cs="Arial"/>
              </w:rPr>
            </w:pPr>
            <w:r w:rsidRPr="00DD3E2F">
              <w:rPr>
                <w:rFonts w:ascii="Georgia" w:hAnsi="Georgia" w:cs="Arial"/>
              </w:rPr>
              <w:t>No contest.</w:t>
            </w:r>
          </w:p>
        </w:tc>
      </w:tr>
      <w:tr w:rsidR="008835CE" w:rsidRPr="00DD3E2F" w14:paraId="3D6C98FF" w14:textId="77777777" w:rsidTr="006E6BF0">
        <w:trPr>
          <w:cnfStyle w:val="000000100000" w:firstRow="0" w:lastRow="0" w:firstColumn="0" w:lastColumn="0" w:oddVBand="0" w:evenVBand="0" w:oddHBand="1" w:evenHBand="0" w:firstRowFirstColumn="0" w:firstRowLastColumn="0" w:lastRowFirstColumn="0" w:lastRowLastColumn="0"/>
          <w:trHeight w:val="1880"/>
        </w:trPr>
        <w:tc>
          <w:tcPr>
            <w:cnfStyle w:val="001000000000" w:firstRow="0" w:lastRow="0" w:firstColumn="1" w:lastColumn="0" w:oddVBand="0" w:evenVBand="0" w:oddHBand="0" w:evenHBand="0" w:firstRowFirstColumn="0" w:firstRowLastColumn="0" w:lastRowFirstColumn="0" w:lastRowLastColumn="0"/>
            <w:tcW w:w="4207" w:type="dxa"/>
            <w:vAlign w:val="center"/>
          </w:tcPr>
          <w:p w14:paraId="63FCF968" w14:textId="07D24577" w:rsidR="008835CE" w:rsidRPr="007E6D71" w:rsidRDefault="008835CE">
            <w:pPr>
              <w:widowControl/>
              <w:autoSpaceDE/>
              <w:autoSpaceDN/>
              <w:adjustRightInd/>
              <w:rPr>
                <w:rFonts w:ascii="Georgia" w:hAnsi="Georgia" w:cs="Arial"/>
              </w:rPr>
            </w:pPr>
            <w:r>
              <w:rPr>
                <w:rFonts w:ascii="Georgia" w:hAnsi="Georgia" w:cs="Arial"/>
              </w:rPr>
              <w:t>p</w:t>
            </w:r>
            <w:r w:rsidRPr="007E6D71">
              <w:rPr>
                <w:rFonts w:ascii="Georgia" w:hAnsi="Georgia" w:cs="Arial"/>
              </w:rPr>
              <w:t>lagiaris</w:t>
            </w:r>
            <w:r>
              <w:rPr>
                <w:rFonts w:ascii="Georgia" w:hAnsi="Georgia" w:cs="Arial"/>
              </w:rPr>
              <w:t xml:space="preserve">m: </w:t>
            </w:r>
          </w:p>
        </w:tc>
        <w:tc>
          <w:tcPr>
            <w:tcW w:w="5143" w:type="dxa"/>
            <w:vAlign w:val="center"/>
          </w:tcPr>
          <w:p w14:paraId="7AF8FF71" w14:textId="5930A9A8" w:rsidR="008835CE" w:rsidRPr="00DD3E2F" w:rsidRDefault="008835CE" w:rsidP="007E6D71">
            <w:pPr>
              <w:widowControl/>
              <w:autoSpaceDE/>
              <w:autoSpaceDN/>
              <w:adjustRightInd/>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Georgia" w:hAnsi="Georgia" w:cs="Arial"/>
              </w:rPr>
            </w:pPr>
            <w:r w:rsidRPr="00DD3E2F">
              <w:rPr>
                <w:rFonts w:ascii="Georgia" w:hAnsi="Georgia" w:cs="Arial"/>
              </w:rPr>
              <w:t>False representation of another person's idea, research, presentation, result, or product as one's own through irresponsible citation, attribution, or paraphrasing; ethical misconduct does not include honest error or differences of opinion.</w:t>
            </w:r>
          </w:p>
        </w:tc>
      </w:tr>
      <w:tr w:rsidR="008835CE" w:rsidRPr="00DD3E2F" w14:paraId="49261F00" w14:textId="77777777" w:rsidTr="006E6BF0">
        <w:trPr>
          <w:trHeight w:val="971"/>
        </w:trPr>
        <w:tc>
          <w:tcPr>
            <w:cnfStyle w:val="001000000000" w:firstRow="0" w:lastRow="0" w:firstColumn="1" w:lastColumn="0" w:oddVBand="0" w:evenVBand="0" w:oddHBand="0" w:evenHBand="0" w:firstRowFirstColumn="0" w:firstRowLastColumn="0" w:lastRowFirstColumn="0" w:lastRowLastColumn="0"/>
            <w:tcW w:w="4207" w:type="dxa"/>
            <w:vAlign w:val="center"/>
          </w:tcPr>
          <w:p w14:paraId="4D11C6F9" w14:textId="2BBBCF11" w:rsidR="008835CE" w:rsidRPr="007E6D71" w:rsidRDefault="008835CE">
            <w:pPr>
              <w:widowControl/>
              <w:autoSpaceDE/>
              <w:autoSpaceDN/>
              <w:adjustRightInd/>
              <w:rPr>
                <w:rFonts w:ascii="Georgia" w:hAnsi="Georgia" w:cs="Arial"/>
              </w:rPr>
            </w:pPr>
            <w:r w:rsidRPr="007E6D71">
              <w:rPr>
                <w:rFonts w:ascii="Georgia" w:hAnsi="Georgia" w:cs="Arial"/>
              </w:rPr>
              <w:lastRenderedPageBreak/>
              <w:t>publicly sanctioned</w:t>
            </w:r>
            <w:r>
              <w:rPr>
                <w:rFonts w:ascii="Georgia" w:hAnsi="Georgia" w:cs="Arial"/>
              </w:rPr>
              <w:t>:</w:t>
            </w:r>
          </w:p>
        </w:tc>
        <w:tc>
          <w:tcPr>
            <w:tcW w:w="5143" w:type="dxa"/>
            <w:vAlign w:val="center"/>
          </w:tcPr>
          <w:p w14:paraId="3E0B0E08" w14:textId="27A7A4E9" w:rsidR="008835CE" w:rsidRPr="00DD3E2F" w:rsidRDefault="008835CE" w:rsidP="007E6D71">
            <w:pPr>
              <w:widowControl/>
              <w:autoSpaceDE/>
              <w:autoSpaceDN/>
              <w:adjustRightInd/>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eorgia" w:hAnsi="Georgia" w:cs="Arial"/>
              </w:rPr>
            </w:pPr>
            <w:r w:rsidRPr="00DD3E2F">
              <w:rPr>
                <w:rFonts w:ascii="Georgia" w:hAnsi="Georgia" w:cs="Arial"/>
              </w:rPr>
              <w:t>A formal disciplinary action of public record, excluding actions due to insufficient continuing education, checks returned for insufficient funds, or late payment of fees not resulting in unlicensed practice.</w:t>
            </w:r>
          </w:p>
        </w:tc>
      </w:tr>
      <w:tr w:rsidR="008835CE" w:rsidRPr="00DD3E2F" w14:paraId="76D77CFD" w14:textId="77777777" w:rsidTr="006E6BF0">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4207" w:type="dxa"/>
            <w:vAlign w:val="center"/>
          </w:tcPr>
          <w:p w14:paraId="6DF34014" w14:textId="550EC12D" w:rsidR="008835CE" w:rsidRPr="007E6D71" w:rsidRDefault="008835CE">
            <w:pPr>
              <w:widowControl/>
              <w:autoSpaceDE/>
              <w:autoSpaceDN/>
              <w:adjustRightInd/>
              <w:rPr>
                <w:rFonts w:ascii="Georgia" w:hAnsi="Georgia" w:cs="Arial"/>
              </w:rPr>
            </w:pPr>
            <w:r w:rsidRPr="007E6D71">
              <w:rPr>
                <w:rFonts w:ascii="Georgia" w:hAnsi="Georgia" w:cs="Arial"/>
              </w:rPr>
              <w:t>reasonable or reasonably</w:t>
            </w:r>
            <w:r>
              <w:rPr>
                <w:rFonts w:ascii="Georgia" w:hAnsi="Georgia" w:cs="Arial"/>
              </w:rPr>
              <w:t>:</w:t>
            </w:r>
          </w:p>
        </w:tc>
        <w:tc>
          <w:tcPr>
            <w:tcW w:w="5143" w:type="dxa"/>
            <w:vAlign w:val="center"/>
          </w:tcPr>
          <w:p w14:paraId="27EE2A3F" w14:textId="05FFE22C" w:rsidR="008835CE" w:rsidRPr="00DD3E2F" w:rsidRDefault="008835CE" w:rsidP="007E6D71">
            <w:pPr>
              <w:widowControl/>
              <w:autoSpaceDE/>
              <w:autoSpaceDN/>
              <w:adjustRightInd/>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Georgia" w:hAnsi="Georgia" w:cs="Arial"/>
              </w:rPr>
            </w:pPr>
            <w:r w:rsidRPr="00DD3E2F">
              <w:rPr>
                <w:rFonts w:ascii="Georgia" w:hAnsi="Georgia" w:cs="Arial"/>
              </w:rPr>
              <w:t>Supported or justified by fact or circumstance and being in accordance with reason, fairness, duty, or prudence.</w:t>
            </w:r>
          </w:p>
        </w:tc>
      </w:tr>
      <w:tr w:rsidR="008835CE" w:rsidRPr="00DD3E2F" w14:paraId="58E94579" w14:textId="77777777" w:rsidTr="006E6BF0">
        <w:trPr>
          <w:trHeight w:val="2069"/>
        </w:trPr>
        <w:tc>
          <w:tcPr>
            <w:cnfStyle w:val="001000000000" w:firstRow="0" w:lastRow="0" w:firstColumn="1" w:lastColumn="0" w:oddVBand="0" w:evenVBand="0" w:oddHBand="0" w:evenHBand="0" w:firstRowFirstColumn="0" w:firstRowLastColumn="0" w:lastRowFirstColumn="0" w:lastRowLastColumn="0"/>
            <w:tcW w:w="4207" w:type="dxa"/>
            <w:vAlign w:val="center"/>
          </w:tcPr>
          <w:p w14:paraId="38C8E538" w14:textId="0E2FF895" w:rsidR="008835CE" w:rsidRPr="007E6D71" w:rsidRDefault="008835CE">
            <w:pPr>
              <w:widowControl/>
              <w:autoSpaceDE/>
              <w:autoSpaceDN/>
              <w:adjustRightInd/>
              <w:rPr>
                <w:rFonts w:ascii="Georgia" w:hAnsi="Georgia" w:cs="Arial"/>
              </w:rPr>
            </w:pPr>
            <w:r w:rsidRPr="007E6D71">
              <w:rPr>
                <w:rFonts w:ascii="Georgia" w:hAnsi="Georgia" w:cs="Arial"/>
              </w:rPr>
              <w:t>self-report</w:t>
            </w:r>
            <w:r>
              <w:rPr>
                <w:rFonts w:ascii="Georgia" w:hAnsi="Georgia" w:cs="Arial"/>
              </w:rPr>
              <w:t>:</w:t>
            </w:r>
          </w:p>
        </w:tc>
        <w:tc>
          <w:tcPr>
            <w:tcW w:w="5143" w:type="dxa"/>
            <w:vAlign w:val="center"/>
          </w:tcPr>
          <w:p w14:paraId="0E0E6299" w14:textId="4121DE0A" w:rsidR="008835CE" w:rsidRPr="00DD3E2F" w:rsidRDefault="008835CE" w:rsidP="007E6D71">
            <w:pPr>
              <w:widowControl/>
              <w:autoSpaceDE/>
              <w:autoSpaceDN/>
              <w:adjustRightInd/>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eorgia" w:hAnsi="Georgia" w:cs="Arial"/>
              </w:rPr>
            </w:pPr>
            <w:r w:rsidRPr="00DD3E2F">
              <w:rPr>
                <w:rFonts w:ascii="Georgia" w:hAnsi="Georgia" w:cs="Arial"/>
              </w:rPr>
              <w:t>A professional obligation of self-disclosure that requires (a) notifying ASHA Standards and Ethics and (b) mailing a hard copy of a certified document to ASHA Standards and Ethics (see term above). All self-reports are subject to a separate ASHA Certification review process, which, depending on the seriousness of the self-reported information, takes additional processing time.</w:t>
            </w:r>
          </w:p>
        </w:tc>
      </w:tr>
      <w:tr w:rsidR="008835CE" w:rsidRPr="00DD3E2F" w14:paraId="61927206" w14:textId="77777777" w:rsidTr="006E6BF0">
        <w:trPr>
          <w:cnfStyle w:val="000000100000" w:firstRow="0" w:lastRow="0" w:firstColumn="0" w:lastColumn="0" w:oddVBand="0" w:evenVBand="0" w:oddHBand="1" w:evenHBand="0" w:firstRowFirstColumn="0" w:firstRowLastColumn="0" w:lastRowFirstColumn="0" w:lastRowLastColumn="0"/>
          <w:trHeight w:val="2880"/>
        </w:trPr>
        <w:tc>
          <w:tcPr>
            <w:cnfStyle w:val="001000000000" w:firstRow="0" w:lastRow="0" w:firstColumn="1" w:lastColumn="0" w:oddVBand="0" w:evenVBand="0" w:oddHBand="0" w:evenHBand="0" w:firstRowFirstColumn="0" w:firstRowLastColumn="0" w:lastRowFirstColumn="0" w:lastRowLastColumn="0"/>
            <w:tcW w:w="4207" w:type="dxa"/>
            <w:vAlign w:val="center"/>
          </w:tcPr>
          <w:p w14:paraId="2B14610E" w14:textId="568CFC30" w:rsidR="008835CE" w:rsidRPr="007E6D71" w:rsidRDefault="008835CE">
            <w:pPr>
              <w:widowControl/>
              <w:autoSpaceDE/>
              <w:autoSpaceDN/>
              <w:adjustRightInd/>
              <w:rPr>
                <w:rFonts w:ascii="Georgia" w:hAnsi="Georgia" w:cs="Arial"/>
              </w:rPr>
            </w:pPr>
            <w:r w:rsidRPr="007E6D71">
              <w:rPr>
                <w:rFonts w:ascii="Georgia" w:hAnsi="Georgia" w:cs="Arial"/>
              </w:rPr>
              <w:t>shall vs. may</w:t>
            </w:r>
            <w:r>
              <w:rPr>
                <w:rFonts w:ascii="Georgia" w:hAnsi="Georgia" w:cs="Arial"/>
              </w:rPr>
              <w:t>:</w:t>
            </w:r>
          </w:p>
        </w:tc>
        <w:tc>
          <w:tcPr>
            <w:tcW w:w="5143" w:type="dxa"/>
            <w:vAlign w:val="center"/>
          </w:tcPr>
          <w:p w14:paraId="47DC1806" w14:textId="7D3D483E" w:rsidR="008835CE" w:rsidRPr="007E6D71" w:rsidRDefault="008835CE" w:rsidP="007E6D71">
            <w:pPr>
              <w:widowControl/>
              <w:autoSpaceDE/>
              <w:autoSpaceDN/>
              <w:adjustRightInd/>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Georgia" w:hAnsi="Georgia" w:cs="Arial"/>
              </w:rPr>
            </w:pPr>
            <w:r w:rsidRPr="00DD3E2F">
              <w:rPr>
                <w:rFonts w:ascii="Georgia" w:hAnsi="Georgia" w:cs="Arial"/>
                <w:i/>
                <w:iCs/>
              </w:rPr>
              <w:t>Shall</w:t>
            </w:r>
            <w:r w:rsidRPr="00DD3E2F">
              <w:rPr>
                <w:rFonts w:ascii="Georgia" w:hAnsi="Georgia" w:cs="Arial"/>
              </w:rPr>
              <w:t xml:space="preserve"> denotes no discretion; </w:t>
            </w:r>
            <w:r w:rsidRPr="00DD3E2F">
              <w:rPr>
                <w:rFonts w:ascii="Georgia" w:hAnsi="Georgia" w:cs="Arial"/>
                <w:i/>
                <w:iCs/>
              </w:rPr>
              <w:t>may</w:t>
            </w:r>
            <w:r w:rsidRPr="00DD3E2F">
              <w:rPr>
                <w:rFonts w:ascii="Georgia" w:hAnsi="Georgia" w:cs="Arial"/>
              </w:rPr>
              <w:t xml:space="preserve"> denotes an allowance for discretion.</w:t>
            </w:r>
          </w:p>
        </w:tc>
      </w:tr>
      <w:tr w:rsidR="008835CE" w:rsidRPr="00DD3E2F" w14:paraId="02DBC39A" w14:textId="77777777" w:rsidTr="006E6BF0">
        <w:trPr>
          <w:trHeight w:val="800"/>
        </w:trPr>
        <w:tc>
          <w:tcPr>
            <w:cnfStyle w:val="001000000000" w:firstRow="0" w:lastRow="0" w:firstColumn="1" w:lastColumn="0" w:oddVBand="0" w:evenVBand="0" w:oddHBand="0" w:evenHBand="0" w:firstRowFirstColumn="0" w:firstRowLastColumn="0" w:lastRowFirstColumn="0" w:lastRowLastColumn="0"/>
            <w:tcW w:w="4207" w:type="dxa"/>
            <w:vAlign w:val="center"/>
          </w:tcPr>
          <w:p w14:paraId="1824879E" w14:textId="0A1BF6FF" w:rsidR="008835CE" w:rsidRPr="007E6D71" w:rsidRDefault="008835CE">
            <w:pPr>
              <w:widowControl/>
              <w:autoSpaceDE/>
              <w:autoSpaceDN/>
              <w:adjustRightInd/>
              <w:rPr>
                <w:rFonts w:ascii="Georgia" w:hAnsi="Georgia" w:cs="Arial"/>
              </w:rPr>
            </w:pPr>
            <w:proofErr w:type="spellStart"/>
            <w:r w:rsidRPr="007E6D71">
              <w:rPr>
                <w:rFonts w:ascii="Georgia" w:hAnsi="Georgia" w:cs="Arial"/>
              </w:rPr>
              <w:t>telepractice</w:t>
            </w:r>
            <w:proofErr w:type="spellEnd"/>
            <w:r>
              <w:rPr>
                <w:rFonts w:ascii="Georgia" w:hAnsi="Georgia" w:cs="Arial"/>
              </w:rPr>
              <w:t>:</w:t>
            </w:r>
          </w:p>
        </w:tc>
        <w:tc>
          <w:tcPr>
            <w:tcW w:w="5143" w:type="dxa"/>
            <w:vAlign w:val="center"/>
          </w:tcPr>
          <w:p w14:paraId="4C736AF9" w14:textId="2AC727BC" w:rsidR="008835CE" w:rsidRPr="00DD3E2F" w:rsidRDefault="008835CE" w:rsidP="007E6D71">
            <w:pPr>
              <w:widowControl/>
              <w:autoSpaceDE/>
              <w:autoSpaceDN/>
              <w:adjustRightInd/>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eorgia" w:hAnsi="Georgia" w:cs="Arial"/>
              </w:rPr>
            </w:pPr>
            <w:r w:rsidRPr="00DD3E2F">
              <w:rPr>
                <w:rFonts w:ascii="Georgia" w:hAnsi="Georgia" w:cs="Arial"/>
              </w:rPr>
              <w:t xml:space="preserve">Application of telecommunications technology to the delivery of audiology and speech-language pathology professional services at a distance by linking clinician to client/patient or clinician to clinician for assessment, intervention, and/or consultation. The quality of the service should be equivalent to in-person service. For more information, see the </w:t>
            </w:r>
            <w:proofErr w:type="spellStart"/>
            <w:r w:rsidRPr="00DD3E2F">
              <w:rPr>
                <w:rFonts w:ascii="Georgia" w:hAnsi="Georgia" w:cs="Arial"/>
              </w:rPr>
              <w:t>telepractice</w:t>
            </w:r>
            <w:proofErr w:type="spellEnd"/>
            <w:r w:rsidRPr="00DD3E2F">
              <w:rPr>
                <w:rFonts w:ascii="Georgia" w:hAnsi="Georgia" w:cs="Arial"/>
              </w:rPr>
              <w:t xml:space="preserve"> section on the ASHA Practice Portal.</w:t>
            </w:r>
          </w:p>
        </w:tc>
      </w:tr>
      <w:tr w:rsidR="008835CE" w:rsidRPr="00DD3E2F" w14:paraId="43295468" w14:textId="77777777" w:rsidTr="006E6BF0">
        <w:trPr>
          <w:cnfStyle w:val="000000100000" w:firstRow="0" w:lastRow="0" w:firstColumn="0" w:lastColumn="0" w:oddVBand="0" w:evenVBand="0" w:oddHBand="1" w:evenHBand="0" w:firstRowFirstColumn="0" w:firstRowLastColumn="0" w:lastRowFirstColumn="0" w:lastRowLastColumn="0"/>
          <w:trHeight w:val="2060"/>
        </w:trPr>
        <w:tc>
          <w:tcPr>
            <w:cnfStyle w:val="001000000000" w:firstRow="0" w:lastRow="0" w:firstColumn="1" w:lastColumn="0" w:oddVBand="0" w:evenVBand="0" w:oddHBand="0" w:evenHBand="0" w:firstRowFirstColumn="0" w:firstRowLastColumn="0" w:lastRowFirstColumn="0" w:lastRowLastColumn="0"/>
            <w:tcW w:w="4207" w:type="dxa"/>
            <w:vAlign w:val="center"/>
          </w:tcPr>
          <w:p w14:paraId="197E8792" w14:textId="42EF8C76" w:rsidR="008835CE" w:rsidRPr="007E6D71" w:rsidRDefault="008835CE">
            <w:pPr>
              <w:widowControl/>
              <w:autoSpaceDE/>
              <w:autoSpaceDN/>
              <w:adjustRightInd/>
              <w:rPr>
                <w:rFonts w:ascii="Georgia" w:hAnsi="Georgia" w:cs="Arial"/>
              </w:rPr>
            </w:pPr>
            <w:r>
              <w:rPr>
                <w:rFonts w:ascii="Georgia" w:hAnsi="Georgia" w:cs="Arial"/>
              </w:rPr>
              <w:t>w</w:t>
            </w:r>
            <w:r w:rsidRPr="007E6D71">
              <w:rPr>
                <w:rFonts w:ascii="Georgia" w:hAnsi="Georgia" w:cs="Arial"/>
              </w:rPr>
              <w:t>ritten</w:t>
            </w:r>
            <w:r>
              <w:rPr>
                <w:rFonts w:ascii="Georgia" w:hAnsi="Georgia" w:cs="Arial"/>
              </w:rPr>
              <w:t>:</w:t>
            </w:r>
          </w:p>
        </w:tc>
        <w:tc>
          <w:tcPr>
            <w:tcW w:w="5143" w:type="dxa"/>
            <w:vAlign w:val="center"/>
          </w:tcPr>
          <w:p w14:paraId="2623B6D2" w14:textId="5A647F7A" w:rsidR="008835CE" w:rsidRPr="00DD3E2F" w:rsidRDefault="008835CE" w:rsidP="007E6D71">
            <w:pPr>
              <w:widowControl/>
              <w:autoSpaceDE/>
              <w:autoSpaceDN/>
              <w:adjustRightInd/>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Georgia" w:hAnsi="Georgia" w:cs="Arial"/>
              </w:rPr>
            </w:pPr>
            <w:r w:rsidRPr="00DD3E2F">
              <w:rPr>
                <w:rFonts w:ascii="Georgia" w:hAnsi="Georgia" w:cs="Arial"/>
              </w:rPr>
              <w:t>Encompasses both electronic and hard-copy writings or communications.</w:t>
            </w:r>
          </w:p>
        </w:tc>
      </w:tr>
    </w:tbl>
    <w:p w14:paraId="1E4818AC" w14:textId="77777777" w:rsidR="00DD3E2F" w:rsidRPr="007E6D71" w:rsidRDefault="00DD3E2F">
      <w:pPr>
        <w:widowControl/>
        <w:autoSpaceDE/>
        <w:autoSpaceDN/>
        <w:adjustRightInd/>
        <w:spacing w:before="100" w:beforeAutospacing="1" w:after="100" w:afterAutospacing="1"/>
        <w:outlineLvl w:val="1"/>
        <w:rPr>
          <w:rFonts w:ascii="Georgia" w:hAnsi="Georgia" w:cs="Arial"/>
          <w:b/>
          <w:bCs/>
          <w:sz w:val="28"/>
          <w:szCs w:val="28"/>
        </w:rPr>
      </w:pPr>
    </w:p>
    <w:p w14:paraId="661FCF42" w14:textId="3B602F22" w:rsidR="007545C1" w:rsidRPr="007E6D71" w:rsidRDefault="007545C1" w:rsidP="007E6D71">
      <w:pPr>
        <w:widowControl/>
        <w:autoSpaceDE/>
        <w:autoSpaceDN/>
        <w:adjustRightInd/>
        <w:spacing w:before="100" w:beforeAutospacing="1" w:after="100" w:afterAutospacing="1"/>
        <w:jc w:val="center"/>
        <w:outlineLvl w:val="1"/>
        <w:rPr>
          <w:rFonts w:ascii="Georgia" w:hAnsi="Georgia" w:cs="Arial"/>
          <w:b/>
          <w:bCs/>
          <w:sz w:val="32"/>
          <w:szCs w:val="32"/>
        </w:rPr>
      </w:pPr>
      <w:bookmarkStart w:id="20" w:name="sec1.2"/>
      <w:bookmarkEnd w:id="20"/>
      <w:r w:rsidRPr="007E6D71">
        <w:rPr>
          <w:rFonts w:ascii="Georgia" w:hAnsi="Georgia" w:cs="Arial"/>
          <w:b/>
          <w:bCs/>
          <w:sz w:val="32"/>
          <w:szCs w:val="32"/>
        </w:rPr>
        <w:t>Principle of Ethics I</w:t>
      </w:r>
    </w:p>
    <w:p w14:paraId="6D5F1574" w14:textId="78A0EE12" w:rsidR="007545C1" w:rsidRPr="007E6D71" w:rsidRDefault="007545C1" w:rsidP="007545C1">
      <w:pPr>
        <w:widowControl/>
        <w:autoSpaceDE/>
        <w:autoSpaceDN/>
        <w:adjustRightInd/>
        <w:spacing w:before="100" w:beforeAutospacing="1" w:after="100" w:afterAutospacing="1"/>
        <w:rPr>
          <w:rFonts w:ascii="Georgia" w:hAnsi="Georgia" w:cs="Arial"/>
        </w:rPr>
      </w:pPr>
      <w:r w:rsidRPr="007E6D71">
        <w:rPr>
          <w:rFonts w:ascii="Georgia" w:hAnsi="Georgia" w:cs="Arial"/>
        </w:rPr>
        <w:t xml:space="preserve">Individuals shall honor their responsibility to hold paramount the welfare of </w:t>
      </w:r>
      <w:proofErr w:type="gramStart"/>
      <w:r w:rsidRPr="007E6D71">
        <w:rPr>
          <w:rFonts w:ascii="Georgia" w:hAnsi="Georgia" w:cs="Arial"/>
        </w:rPr>
        <w:t>persons</w:t>
      </w:r>
      <w:proofErr w:type="gramEnd"/>
      <w:r w:rsidRPr="007E6D71">
        <w:rPr>
          <w:rFonts w:ascii="Georgia" w:hAnsi="Georgia" w:cs="Arial"/>
        </w:rPr>
        <w:t xml:space="preserve"> they serve professionally or who are participants in research and scholarly activities</w:t>
      </w:r>
      <w:r w:rsidR="008835CE">
        <w:rPr>
          <w:rFonts w:ascii="Georgia" w:hAnsi="Georgia" w:cs="Arial"/>
        </w:rPr>
        <w:t>.</w:t>
      </w:r>
      <w:r w:rsidRPr="007E6D71">
        <w:rPr>
          <w:rFonts w:ascii="Georgia" w:hAnsi="Georgia" w:cs="Arial"/>
        </w:rPr>
        <w:t xml:space="preserve"> </w:t>
      </w:r>
    </w:p>
    <w:p w14:paraId="73C6F45B" w14:textId="77777777" w:rsidR="007545C1" w:rsidRPr="007E6D71" w:rsidRDefault="007545C1" w:rsidP="007545C1">
      <w:pPr>
        <w:widowControl/>
        <w:autoSpaceDE/>
        <w:autoSpaceDN/>
        <w:adjustRightInd/>
        <w:spacing w:before="100" w:beforeAutospacing="1" w:after="100" w:afterAutospacing="1"/>
        <w:outlineLvl w:val="2"/>
        <w:rPr>
          <w:rFonts w:ascii="Georgia" w:hAnsi="Georgia" w:cs="Arial"/>
          <w:b/>
          <w:bCs/>
          <w:sz w:val="27"/>
          <w:szCs w:val="27"/>
        </w:rPr>
      </w:pPr>
      <w:r w:rsidRPr="007E6D71">
        <w:rPr>
          <w:rFonts w:ascii="Georgia" w:hAnsi="Georgia" w:cs="Arial"/>
          <w:b/>
          <w:bCs/>
          <w:sz w:val="27"/>
          <w:szCs w:val="27"/>
        </w:rPr>
        <w:t xml:space="preserve">Rules of Ethics </w:t>
      </w:r>
    </w:p>
    <w:p w14:paraId="32993295" w14:textId="77777777" w:rsidR="007545C1" w:rsidRPr="007E6D71" w:rsidRDefault="007545C1" w:rsidP="00B47C6E">
      <w:pPr>
        <w:widowControl/>
        <w:numPr>
          <w:ilvl w:val="0"/>
          <w:numId w:val="2"/>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w:t>
      </w:r>
      <w:proofErr w:type="gramStart"/>
      <w:r w:rsidRPr="007E6D71">
        <w:rPr>
          <w:rFonts w:ascii="Georgia" w:hAnsi="Georgia" w:cs="Arial"/>
        </w:rPr>
        <w:t>shall</w:t>
      </w:r>
      <w:proofErr w:type="gramEnd"/>
      <w:r w:rsidRPr="007E6D71">
        <w:rPr>
          <w:rFonts w:ascii="Georgia" w:hAnsi="Georgia" w:cs="Arial"/>
        </w:rPr>
        <w:t xml:space="preserve"> provide all clinical services and scientific activities competently. </w:t>
      </w:r>
    </w:p>
    <w:p w14:paraId="3A364AC8" w14:textId="77777777" w:rsidR="007545C1" w:rsidRPr="007E6D71" w:rsidRDefault="007545C1" w:rsidP="00B47C6E">
      <w:pPr>
        <w:widowControl/>
        <w:numPr>
          <w:ilvl w:val="0"/>
          <w:numId w:val="2"/>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w:t>
      </w:r>
      <w:proofErr w:type="gramStart"/>
      <w:r w:rsidRPr="007E6D71">
        <w:rPr>
          <w:rFonts w:ascii="Georgia" w:hAnsi="Georgia" w:cs="Arial"/>
        </w:rPr>
        <w:t>shall</w:t>
      </w:r>
      <w:proofErr w:type="gramEnd"/>
      <w:r w:rsidRPr="007E6D71">
        <w:rPr>
          <w:rFonts w:ascii="Georgia" w:hAnsi="Georgia" w:cs="Arial"/>
        </w:rPr>
        <w:t xml:space="preserve"> use every resource, including referral and/or interprofessional collaboration when appropriate, to ensure that quality service is provided. </w:t>
      </w:r>
    </w:p>
    <w:p w14:paraId="4FDFAD87" w14:textId="77777777" w:rsidR="007545C1" w:rsidRPr="007E6D71" w:rsidRDefault="007545C1" w:rsidP="00B47C6E">
      <w:pPr>
        <w:widowControl/>
        <w:numPr>
          <w:ilvl w:val="0"/>
          <w:numId w:val="2"/>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shall not discriminate in the delivery of professional services or in the conduct of research and scholarly activities on the basis of race, ethnicity, sex, gender identity/gender expression, sexual orientation, age, religion, national origin, disability, culture, language, or dialect. </w:t>
      </w:r>
    </w:p>
    <w:p w14:paraId="5310E9D6" w14:textId="77777777" w:rsidR="007545C1" w:rsidRPr="007E6D71" w:rsidRDefault="007545C1" w:rsidP="00B47C6E">
      <w:pPr>
        <w:widowControl/>
        <w:numPr>
          <w:ilvl w:val="0"/>
          <w:numId w:val="2"/>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shall not misrepresent the credentials of aides, assistants, technicians, support personnel, students, research interns, Clinical Fellows, or any others under their supervision, and they shall inform those they serve professionally of the name, role, and professional credentials of </w:t>
      </w:r>
      <w:proofErr w:type="gramStart"/>
      <w:r w:rsidRPr="007E6D71">
        <w:rPr>
          <w:rFonts w:ascii="Georgia" w:hAnsi="Georgia" w:cs="Arial"/>
        </w:rPr>
        <w:t>persons</w:t>
      </w:r>
      <w:proofErr w:type="gramEnd"/>
      <w:r w:rsidRPr="007E6D71">
        <w:rPr>
          <w:rFonts w:ascii="Georgia" w:hAnsi="Georgia" w:cs="Arial"/>
        </w:rPr>
        <w:t xml:space="preserve"> providing services. </w:t>
      </w:r>
    </w:p>
    <w:p w14:paraId="4AE78FC2" w14:textId="77777777" w:rsidR="007545C1" w:rsidRPr="007E6D71" w:rsidRDefault="007545C1" w:rsidP="00B47C6E">
      <w:pPr>
        <w:widowControl/>
        <w:numPr>
          <w:ilvl w:val="0"/>
          <w:numId w:val="2"/>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who hold the Certificate of Clinical Competence may delegate tasks related to the provision of clinical services to aides, assistants, technicians, support personnel, or any other persons only if those </w:t>
      </w:r>
      <w:proofErr w:type="gramStart"/>
      <w:r w:rsidRPr="007E6D71">
        <w:rPr>
          <w:rFonts w:ascii="Georgia" w:hAnsi="Georgia" w:cs="Arial"/>
        </w:rPr>
        <w:t>persons</w:t>
      </w:r>
      <w:proofErr w:type="gramEnd"/>
      <w:r w:rsidRPr="007E6D71">
        <w:rPr>
          <w:rFonts w:ascii="Georgia" w:hAnsi="Georgia" w:cs="Arial"/>
        </w:rPr>
        <w:t xml:space="preserve"> are adequately prepared and are appropriately supervised. The responsibility for the welfare of those being served remains with the certified individual. </w:t>
      </w:r>
    </w:p>
    <w:p w14:paraId="3082D739" w14:textId="77777777" w:rsidR="007545C1" w:rsidRPr="007E6D71" w:rsidRDefault="007545C1" w:rsidP="00B47C6E">
      <w:pPr>
        <w:widowControl/>
        <w:numPr>
          <w:ilvl w:val="0"/>
          <w:numId w:val="2"/>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who hold the Certificate of Clinical Competence shall not delegate tasks that require </w:t>
      </w:r>
      <w:proofErr w:type="gramStart"/>
      <w:r w:rsidRPr="007E6D71">
        <w:rPr>
          <w:rFonts w:ascii="Georgia" w:hAnsi="Georgia" w:cs="Arial"/>
        </w:rPr>
        <w:t>the unique</w:t>
      </w:r>
      <w:proofErr w:type="gramEnd"/>
      <w:r w:rsidRPr="007E6D71">
        <w:rPr>
          <w:rFonts w:ascii="Georgia" w:hAnsi="Georgia" w:cs="Arial"/>
        </w:rPr>
        <w:t xml:space="preserve"> skills, knowledge, judgment, or credentials that are within the scope of their profession to aides, assistants, technicians, support personnel, or any nonprofessionals over whom they have supervisory responsibility. </w:t>
      </w:r>
    </w:p>
    <w:p w14:paraId="26878611" w14:textId="57A43F61" w:rsidR="007545C1" w:rsidRPr="007E6D71" w:rsidRDefault="254573F3" w:rsidP="00B47C6E">
      <w:pPr>
        <w:widowControl/>
        <w:numPr>
          <w:ilvl w:val="0"/>
          <w:numId w:val="2"/>
        </w:numPr>
        <w:autoSpaceDE/>
        <w:autoSpaceDN/>
        <w:adjustRightInd/>
        <w:spacing w:before="100" w:beforeAutospacing="1" w:after="100" w:afterAutospacing="1"/>
        <w:rPr>
          <w:rFonts w:ascii="Georgia" w:hAnsi="Georgia" w:cs="Arial"/>
        </w:rPr>
      </w:pPr>
      <w:r w:rsidRPr="254573F3">
        <w:rPr>
          <w:rFonts w:ascii="Georgia" w:hAnsi="Georgia" w:cs="Arial"/>
        </w:rPr>
        <w:t xml:space="preserve">Individuals who hold the Certificate of Clinical Competence may delegate to </w:t>
      </w:r>
      <w:proofErr w:type="gramStart"/>
      <w:r w:rsidRPr="254573F3">
        <w:rPr>
          <w:rFonts w:ascii="Georgia" w:hAnsi="Georgia" w:cs="Arial"/>
        </w:rPr>
        <w:t>students</w:t>
      </w:r>
      <w:proofErr w:type="gramEnd"/>
      <w:r w:rsidRPr="254573F3">
        <w:rPr>
          <w:rFonts w:ascii="Georgia" w:hAnsi="Georgia" w:cs="Arial"/>
        </w:rPr>
        <w:t xml:space="preserve"> tasks related to the provision of clinical services that require the unique skills, knowledge, and judgment that are within the scope of practice of their profession only if those students are adequately prepared and are appropriately supervised. The responsibility for the welfare of those being served remains with the certified audiologist or speech-language pathologist. </w:t>
      </w:r>
    </w:p>
    <w:p w14:paraId="382F0448" w14:textId="77777777" w:rsidR="007545C1" w:rsidRPr="007E6D71" w:rsidRDefault="254573F3" w:rsidP="00B47C6E">
      <w:pPr>
        <w:widowControl/>
        <w:numPr>
          <w:ilvl w:val="0"/>
          <w:numId w:val="2"/>
        </w:numPr>
        <w:autoSpaceDE/>
        <w:autoSpaceDN/>
        <w:adjustRightInd/>
        <w:spacing w:before="100" w:beforeAutospacing="1" w:after="100" w:afterAutospacing="1"/>
        <w:rPr>
          <w:rFonts w:ascii="Georgia" w:hAnsi="Georgia" w:cs="Arial"/>
        </w:rPr>
      </w:pPr>
      <w:r w:rsidRPr="254573F3">
        <w:rPr>
          <w:rFonts w:ascii="Georgia" w:hAnsi="Georgia" w:cs="Arial"/>
        </w:rPr>
        <w:t xml:space="preserve">Individuals shall obtain informed consent from the </w:t>
      </w:r>
      <w:proofErr w:type="gramStart"/>
      <w:r w:rsidRPr="254573F3">
        <w:rPr>
          <w:rFonts w:ascii="Georgia" w:hAnsi="Georgia" w:cs="Arial"/>
        </w:rPr>
        <w:t>persons</w:t>
      </w:r>
      <w:proofErr w:type="gramEnd"/>
      <w:r w:rsidRPr="254573F3">
        <w:rPr>
          <w:rFonts w:ascii="Georgia" w:hAnsi="Georgia" w:cs="Arial"/>
        </w:rPr>
        <w:t xml:space="preserve"> they serve about the nature and possible risks and effects of services provided, technology employed, and products dispensed. This obligation also includes informing </w:t>
      </w:r>
      <w:proofErr w:type="gramStart"/>
      <w:r w:rsidRPr="254573F3">
        <w:rPr>
          <w:rFonts w:ascii="Georgia" w:hAnsi="Georgia" w:cs="Arial"/>
        </w:rPr>
        <w:t>persons</w:t>
      </w:r>
      <w:proofErr w:type="gramEnd"/>
      <w:r w:rsidRPr="254573F3">
        <w:rPr>
          <w:rFonts w:ascii="Georgia" w:hAnsi="Georgia" w:cs="Arial"/>
        </w:rPr>
        <w:t xml:space="preserve"> served about possible effects of not engaging in treatment or not following clinical </w:t>
      </w:r>
      <w:r w:rsidRPr="254573F3">
        <w:rPr>
          <w:rFonts w:ascii="Georgia" w:hAnsi="Georgia" w:cs="Arial"/>
        </w:rPr>
        <w:lastRenderedPageBreak/>
        <w:t xml:space="preserve">recommendations. If diminished decision-making ability of persons served is suspected, individuals should seek appropriate authorization for services, such as authorization from a spouse, other family member, or legally authorized/appointed representative. </w:t>
      </w:r>
    </w:p>
    <w:p w14:paraId="7EC40A48" w14:textId="77777777" w:rsidR="007545C1" w:rsidRPr="007E6D71" w:rsidRDefault="254573F3" w:rsidP="00B47C6E">
      <w:pPr>
        <w:widowControl/>
        <w:numPr>
          <w:ilvl w:val="0"/>
          <w:numId w:val="2"/>
        </w:numPr>
        <w:autoSpaceDE/>
        <w:autoSpaceDN/>
        <w:adjustRightInd/>
        <w:spacing w:before="100" w:beforeAutospacing="1" w:after="100" w:afterAutospacing="1"/>
        <w:rPr>
          <w:rFonts w:ascii="Georgia" w:hAnsi="Georgia" w:cs="Arial"/>
        </w:rPr>
      </w:pPr>
      <w:r w:rsidRPr="254573F3">
        <w:rPr>
          <w:rFonts w:ascii="Georgia" w:hAnsi="Georgia" w:cs="Arial"/>
        </w:rPr>
        <w:t xml:space="preserve">Individuals shall enroll and include </w:t>
      </w:r>
      <w:proofErr w:type="gramStart"/>
      <w:r w:rsidRPr="254573F3">
        <w:rPr>
          <w:rFonts w:ascii="Georgia" w:hAnsi="Georgia" w:cs="Arial"/>
        </w:rPr>
        <w:t>persons</w:t>
      </w:r>
      <w:proofErr w:type="gramEnd"/>
      <w:r w:rsidRPr="254573F3">
        <w:rPr>
          <w:rFonts w:ascii="Georgia" w:hAnsi="Georgia" w:cs="Arial"/>
        </w:rPr>
        <w:t xml:space="preserve"> as participants in research or teaching demonstrations only if participation is voluntary, without coercion, and with informed consent. </w:t>
      </w:r>
    </w:p>
    <w:p w14:paraId="41CB5AFA" w14:textId="77777777" w:rsidR="007545C1" w:rsidRPr="007E6D71" w:rsidRDefault="254573F3" w:rsidP="00B47C6E">
      <w:pPr>
        <w:widowControl/>
        <w:numPr>
          <w:ilvl w:val="0"/>
          <w:numId w:val="2"/>
        </w:numPr>
        <w:autoSpaceDE/>
        <w:autoSpaceDN/>
        <w:adjustRightInd/>
        <w:spacing w:before="100" w:beforeAutospacing="1" w:after="100" w:afterAutospacing="1"/>
        <w:rPr>
          <w:rFonts w:ascii="Georgia" w:hAnsi="Georgia" w:cs="Arial"/>
        </w:rPr>
      </w:pPr>
      <w:r w:rsidRPr="254573F3">
        <w:rPr>
          <w:rFonts w:ascii="Georgia" w:hAnsi="Georgia" w:cs="Arial"/>
        </w:rPr>
        <w:t xml:space="preserve">Individuals shall accurately represent the intended purpose of a service, product, or research endeavor and shall abide by established guidelines for clinical practice and the responsible conduct of research. </w:t>
      </w:r>
    </w:p>
    <w:p w14:paraId="316DF52C" w14:textId="77777777" w:rsidR="007545C1" w:rsidRPr="007E6D71" w:rsidRDefault="254573F3" w:rsidP="00B47C6E">
      <w:pPr>
        <w:widowControl/>
        <w:numPr>
          <w:ilvl w:val="0"/>
          <w:numId w:val="2"/>
        </w:numPr>
        <w:autoSpaceDE/>
        <w:autoSpaceDN/>
        <w:adjustRightInd/>
        <w:spacing w:before="100" w:beforeAutospacing="1" w:after="100" w:afterAutospacing="1"/>
        <w:rPr>
          <w:rFonts w:ascii="Georgia" w:hAnsi="Georgia" w:cs="Arial"/>
        </w:rPr>
      </w:pPr>
      <w:r w:rsidRPr="254573F3">
        <w:rPr>
          <w:rFonts w:ascii="Georgia" w:hAnsi="Georgia" w:cs="Arial"/>
        </w:rPr>
        <w:t xml:space="preserve">Individuals who hold the Certificate of Clinical Competence shall evaluate the effectiveness of services provided, technology employed, and products dispensed, and they shall provide services or </w:t>
      </w:r>
      <w:proofErr w:type="gramStart"/>
      <w:r w:rsidRPr="254573F3">
        <w:rPr>
          <w:rFonts w:ascii="Georgia" w:hAnsi="Georgia" w:cs="Arial"/>
        </w:rPr>
        <w:t>dispense</w:t>
      </w:r>
      <w:proofErr w:type="gramEnd"/>
      <w:r w:rsidRPr="254573F3">
        <w:rPr>
          <w:rFonts w:ascii="Georgia" w:hAnsi="Georgia" w:cs="Arial"/>
        </w:rPr>
        <w:t xml:space="preserve"> products only when benefit can reasonably be expected. </w:t>
      </w:r>
    </w:p>
    <w:p w14:paraId="1CBFF440" w14:textId="19CC11F5" w:rsidR="007545C1" w:rsidRDefault="254573F3" w:rsidP="00B47C6E">
      <w:pPr>
        <w:widowControl/>
        <w:numPr>
          <w:ilvl w:val="0"/>
          <w:numId w:val="2"/>
        </w:numPr>
        <w:autoSpaceDE/>
        <w:autoSpaceDN/>
        <w:adjustRightInd/>
        <w:spacing w:before="100" w:beforeAutospacing="1" w:after="100" w:afterAutospacing="1"/>
        <w:rPr>
          <w:rFonts w:ascii="Georgia" w:hAnsi="Georgia" w:cs="Arial"/>
        </w:rPr>
      </w:pPr>
      <w:r w:rsidRPr="254573F3">
        <w:rPr>
          <w:rFonts w:ascii="Georgia" w:hAnsi="Georgia" w:cs="Arial"/>
        </w:rPr>
        <w:t xml:space="preserve">Individuals who hold the Certificate of Clinical Competence shall use independent and evidence-based clinical judgment, keeping paramount the best interests of those being served. </w:t>
      </w:r>
    </w:p>
    <w:p w14:paraId="44D994C8" w14:textId="048C44D4" w:rsidR="00066726" w:rsidRPr="007E6D71" w:rsidRDefault="254573F3" w:rsidP="00B47C6E">
      <w:pPr>
        <w:widowControl/>
        <w:numPr>
          <w:ilvl w:val="0"/>
          <w:numId w:val="2"/>
        </w:numPr>
        <w:autoSpaceDE/>
        <w:autoSpaceDN/>
        <w:adjustRightInd/>
        <w:spacing w:before="100" w:beforeAutospacing="1" w:after="100" w:afterAutospacing="1"/>
        <w:rPr>
          <w:rFonts w:ascii="Georgia" w:hAnsi="Georgia" w:cs="Arial"/>
        </w:rPr>
      </w:pPr>
      <w:r w:rsidRPr="254573F3">
        <w:rPr>
          <w:rFonts w:ascii="Georgia" w:hAnsi="Georgia" w:cs="Arial"/>
        </w:rPr>
        <w:t>Individuals may make a reasonable statement of prognosis, but they shall not guarantee—directly or by implication—the results of any treatment or procedure.</w:t>
      </w:r>
    </w:p>
    <w:p w14:paraId="4996EBF3" w14:textId="77777777" w:rsidR="00066726" w:rsidRDefault="254573F3" w:rsidP="00B47C6E">
      <w:pPr>
        <w:widowControl/>
        <w:numPr>
          <w:ilvl w:val="0"/>
          <w:numId w:val="2"/>
        </w:numPr>
        <w:autoSpaceDE/>
        <w:autoSpaceDN/>
        <w:adjustRightInd/>
        <w:spacing w:before="100" w:beforeAutospacing="1" w:after="100" w:afterAutospacing="1"/>
        <w:rPr>
          <w:rFonts w:ascii="Georgia" w:hAnsi="Georgia" w:cs="Arial"/>
        </w:rPr>
      </w:pPr>
      <w:r w:rsidRPr="254573F3">
        <w:rPr>
          <w:rFonts w:ascii="Georgia" w:hAnsi="Georgia" w:cs="Arial"/>
        </w:rPr>
        <w:t xml:space="preserve">Individuals who hold the Certificate of Clinical Competence may provide services via </w:t>
      </w:r>
      <w:proofErr w:type="spellStart"/>
      <w:r w:rsidRPr="254573F3">
        <w:rPr>
          <w:rFonts w:ascii="Georgia" w:hAnsi="Georgia" w:cs="Arial"/>
        </w:rPr>
        <w:t>telepractice</w:t>
      </w:r>
      <w:proofErr w:type="spellEnd"/>
      <w:r w:rsidRPr="254573F3">
        <w:rPr>
          <w:rFonts w:ascii="Georgia" w:hAnsi="Georgia" w:cs="Arial"/>
        </w:rPr>
        <w:t xml:space="preserve"> consistent with professional standards and state and federal regulations, but they shall not provide clinical services solely by written communication.</w:t>
      </w:r>
    </w:p>
    <w:p w14:paraId="5D81AC57" w14:textId="677E799D" w:rsidR="254573F3" w:rsidRDefault="254573F3" w:rsidP="00B47C6E">
      <w:pPr>
        <w:widowControl/>
        <w:numPr>
          <w:ilvl w:val="0"/>
          <w:numId w:val="2"/>
        </w:numPr>
        <w:spacing w:beforeAutospacing="1" w:afterAutospacing="1"/>
        <w:rPr>
          <w:rFonts w:ascii="Georgia" w:hAnsi="Georgia" w:cs="Arial"/>
        </w:rPr>
      </w:pPr>
      <w:r w:rsidRPr="254573F3">
        <w:rPr>
          <w:rFonts w:ascii="Georgia" w:hAnsi="Georgia" w:cs="Arial"/>
        </w:rPr>
        <w:t>Individuals shall protect the confidentiality and security of records of professional services provided, research and scholarly activities conducted, and products dispensed. Access to these records shall be allowed only when doing so is legally authorized or required by law.</w:t>
      </w:r>
    </w:p>
    <w:p w14:paraId="0810C2AA" w14:textId="22612BB7" w:rsidR="254573F3" w:rsidRDefault="254573F3" w:rsidP="00B47C6E">
      <w:pPr>
        <w:widowControl/>
        <w:numPr>
          <w:ilvl w:val="0"/>
          <w:numId w:val="2"/>
        </w:numPr>
        <w:spacing w:beforeAutospacing="1" w:afterAutospacing="1"/>
        <w:rPr>
          <w:rFonts w:ascii="Georgia" w:hAnsi="Georgia" w:cs="Arial"/>
        </w:rPr>
      </w:pPr>
      <w:r w:rsidRPr="254573F3">
        <w:rPr>
          <w:rFonts w:ascii="Georgia" w:hAnsi="Georgia" w:cs="Arial"/>
        </w:rPr>
        <w:t xml:space="preserve">Individuals </w:t>
      </w:r>
      <w:proofErr w:type="gramStart"/>
      <w:r w:rsidRPr="254573F3">
        <w:rPr>
          <w:rFonts w:ascii="Georgia" w:hAnsi="Georgia" w:cs="Arial"/>
        </w:rPr>
        <w:t>shall</w:t>
      </w:r>
      <w:proofErr w:type="gramEnd"/>
      <w:r w:rsidRPr="254573F3">
        <w:rPr>
          <w:rFonts w:ascii="Georgia" w:hAnsi="Georgia" w:cs="Arial"/>
        </w:rPr>
        <w:t xml:space="preserve"> protect the confidentiality of information about </w:t>
      </w:r>
      <w:proofErr w:type="gramStart"/>
      <w:r w:rsidRPr="254573F3">
        <w:rPr>
          <w:rFonts w:ascii="Georgia" w:hAnsi="Georgia" w:cs="Arial"/>
        </w:rPr>
        <w:t>persons</w:t>
      </w:r>
      <w:proofErr w:type="gramEnd"/>
      <w:r w:rsidRPr="254573F3">
        <w:rPr>
          <w:rFonts w:ascii="Georgia" w:hAnsi="Georgia" w:cs="Arial"/>
        </w:rPr>
        <w:t xml:space="preserve"> served professionally or participants involved in research and scholarly activities. Disclosure of confidential information shall be allowed only when doing so is legally authorized or required by law.</w:t>
      </w:r>
    </w:p>
    <w:p w14:paraId="1D6BC4BC" w14:textId="07B6D551" w:rsidR="254573F3" w:rsidRDefault="254573F3" w:rsidP="00B47C6E">
      <w:pPr>
        <w:widowControl/>
        <w:numPr>
          <w:ilvl w:val="0"/>
          <w:numId w:val="2"/>
        </w:numPr>
        <w:spacing w:beforeAutospacing="1" w:afterAutospacing="1"/>
        <w:rPr>
          <w:rFonts w:ascii="Georgia" w:hAnsi="Georgia" w:cs="Arial"/>
        </w:rPr>
      </w:pPr>
      <w:r w:rsidRPr="254573F3">
        <w:rPr>
          <w:rFonts w:ascii="Georgia" w:hAnsi="Georgia" w:cs="Arial"/>
        </w:rPr>
        <w:t>Individuals shall maintain timely records; shall accurately record and bill for services provided and products dispensed; and shall not misrepresent services provided, products dispensed, or research and scholarly activities conducted.</w:t>
      </w:r>
    </w:p>
    <w:p w14:paraId="7942F61B" w14:textId="70461E57" w:rsidR="007545C1" w:rsidRPr="007E6D71" w:rsidRDefault="254573F3" w:rsidP="00B47C6E">
      <w:pPr>
        <w:widowControl/>
        <w:numPr>
          <w:ilvl w:val="0"/>
          <w:numId w:val="2"/>
        </w:numPr>
        <w:autoSpaceDE/>
        <w:autoSpaceDN/>
        <w:adjustRightInd/>
        <w:spacing w:before="100" w:beforeAutospacing="1" w:after="100" w:afterAutospacing="1"/>
        <w:rPr>
          <w:rFonts w:ascii="Georgia" w:hAnsi="Georgia" w:cs="Arial"/>
        </w:rPr>
      </w:pPr>
      <w:r w:rsidRPr="254573F3">
        <w:rPr>
          <w:rFonts w:ascii="Georgia" w:hAnsi="Georgia" w:cs="Arial"/>
        </w:rPr>
        <w:t xml:space="preserve">Individuals shall not allow personal hardships, psychosocial distress, substance use/misuse, or physical or mental health conditions to interfere with their duty to provide professional services with reasonable skill and safety. Individuals whose professional practice is adversely affected by any of the above-listed factors should seek professional assistance regarding whether their professional responsibilities should be limited or suspended. </w:t>
      </w:r>
    </w:p>
    <w:p w14:paraId="18E8751A" w14:textId="6D03EC90" w:rsidR="007545C1" w:rsidRPr="007E6D71" w:rsidRDefault="254573F3" w:rsidP="00B47C6E">
      <w:pPr>
        <w:widowControl/>
        <w:numPr>
          <w:ilvl w:val="0"/>
          <w:numId w:val="2"/>
        </w:numPr>
        <w:autoSpaceDE/>
        <w:autoSpaceDN/>
        <w:adjustRightInd/>
        <w:spacing w:before="100" w:beforeAutospacing="1" w:after="100" w:afterAutospacing="1"/>
        <w:rPr>
          <w:rFonts w:ascii="Georgia" w:hAnsi="Georgia" w:cs="Arial"/>
        </w:rPr>
      </w:pPr>
      <w:r w:rsidRPr="254573F3">
        <w:rPr>
          <w:rFonts w:ascii="Georgia" w:hAnsi="Georgia" w:cs="Arial"/>
        </w:rPr>
        <w:lastRenderedPageBreak/>
        <w:t xml:space="preserve">Individuals who have knowledge that a colleague is unable to provide professional services with reasonable skill and safety shall report this information to the appropriate authority, internally if such a mechanism exists and, when appropriate, externally to the applicable professional licensing authority or board, other professional regulatory body, or professional association. </w:t>
      </w:r>
    </w:p>
    <w:p w14:paraId="1571D82C" w14:textId="1833DDD7" w:rsidR="008054E0" w:rsidRPr="00175E4F" w:rsidRDefault="254573F3" w:rsidP="00B47C6E">
      <w:pPr>
        <w:widowControl/>
        <w:numPr>
          <w:ilvl w:val="0"/>
          <w:numId w:val="2"/>
        </w:numPr>
        <w:autoSpaceDE/>
        <w:autoSpaceDN/>
        <w:adjustRightInd/>
        <w:spacing w:before="100" w:beforeAutospacing="1" w:after="100" w:afterAutospacing="1"/>
        <w:rPr>
          <w:rFonts w:ascii="Georgia" w:hAnsi="Georgia" w:cs="Arial"/>
          <w:sz w:val="32"/>
          <w:szCs w:val="32"/>
        </w:rPr>
      </w:pPr>
      <w:r w:rsidRPr="254573F3">
        <w:rPr>
          <w:rFonts w:ascii="Georgia" w:hAnsi="Georgia" w:cs="Arial"/>
        </w:rPr>
        <w:t xml:space="preserve">Individuals </w:t>
      </w:r>
      <w:proofErr w:type="gramStart"/>
      <w:r w:rsidRPr="254573F3">
        <w:rPr>
          <w:rFonts w:ascii="Georgia" w:hAnsi="Georgia" w:cs="Arial"/>
        </w:rPr>
        <w:t>shall</w:t>
      </w:r>
      <w:proofErr w:type="gramEnd"/>
      <w:r w:rsidRPr="254573F3">
        <w:rPr>
          <w:rFonts w:ascii="Georgia" w:hAnsi="Georgia" w:cs="Arial"/>
        </w:rPr>
        <w:t xml:space="preserve"> provide reasonable notice and information about alternatives for obtaining care in the event that they can no longer provide professional services. </w:t>
      </w:r>
      <w:bookmarkStart w:id="21" w:name="sec1.3"/>
      <w:bookmarkEnd w:id="21"/>
    </w:p>
    <w:p w14:paraId="628917EB" w14:textId="1B390CA0" w:rsidR="007545C1" w:rsidRPr="007E6D71" w:rsidRDefault="007545C1" w:rsidP="007E6D71">
      <w:pPr>
        <w:widowControl/>
        <w:autoSpaceDE/>
        <w:autoSpaceDN/>
        <w:adjustRightInd/>
        <w:spacing w:before="100" w:beforeAutospacing="1" w:after="100" w:afterAutospacing="1"/>
        <w:jc w:val="center"/>
        <w:outlineLvl w:val="1"/>
        <w:rPr>
          <w:rFonts w:ascii="Georgia" w:hAnsi="Georgia" w:cs="Arial"/>
          <w:b/>
          <w:bCs/>
          <w:sz w:val="32"/>
          <w:szCs w:val="32"/>
        </w:rPr>
      </w:pPr>
      <w:r w:rsidRPr="007E6D71">
        <w:rPr>
          <w:rFonts w:ascii="Georgia" w:hAnsi="Georgia" w:cs="Arial"/>
          <w:b/>
          <w:bCs/>
          <w:sz w:val="32"/>
          <w:szCs w:val="32"/>
        </w:rPr>
        <w:t>Principle of Ethics II</w:t>
      </w:r>
    </w:p>
    <w:p w14:paraId="40676D8F" w14:textId="77777777" w:rsidR="007545C1" w:rsidRPr="007E6D71" w:rsidRDefault="007545C1" w:rsidP="007545C1">
      <w:pPr>
        <w:widowControl/>
        <w:autoSpaceDE/>
        <w:autoSpaceDN/>
        <w:adjustRightInd/>
        <w:spacing w:before="100" w:beforeAutospacing="1" w:after="100" w:afterAutospacing="1"/>
        <w:rPr>
          <w:rFonts w:ascii="Georgia" w:hAnsi="Georgia" w:cs="Arial"/>
        </w:rPr>
      </w:pPr>
      <w:r w:rsidRPr="007E6D71">
        <w:rPr>
          <w:rFonts w:ascii="Georgia" w:hAnsi="Georgia" w:cs="Arial"/>
        </w:rPr>
        <w:t xml:space="preserve">Individuals shall honor their responsibility to achieve and maintain the highest level of professional competence and performance. </w:t>
      </w:r>
    </w:p>
    <w:p w14:paraId="5AE2E2F6" w14:textId="77777777" w:rsidR="007545C1" w:rsidRPr="007E6D71" w:rsidRDefault="007545C1" w:rsidP="007545C1">
      <w:pPr>
        <w:widowControl/>
        <w:autoSpaceDE/>
        <w:autoSpaceDN/>
        <w:adjustRightInd/>
        <w:spacing w:before="100" w:beforeAutospacing="1" w:after="100" w:afterAutospacing="1"/>
        <w:outlineLvl w:val="2"/>
        <w:rPr>
          <w:rFonts w:ascii="Georgia" w:hAnsi="Georgia" w:cs="Arial"/>
          <w:b/>
          <w:bCs/>
          <w:sz w:val="27"/>
          <w:szCs w:val="27"/>
        </w:rPr>
      </w:pPr>
      <w:r w:rsidRPr="007E6D71">
        <w:rPr>
          <w:rFonts w:ascii="Georgia" w:hAnsi="Georgia" w:cs="Arial"/>
          <w:b/>
          <w:bCs/>
          <w:sz w:val="27"/>
          <w:szCs w:val="27"/>
        </w:rPr>
        <w:t xml:space="preserve">Rules of Ethics </w:t>
      </w:r>
    </w:p>
    <w:p w14:paraId="4D29D34E" w14:textId="77777777" w:rsidR="007545C1" w:rsidRPr="007E6D71" w:rsidRDefault="007545C1" w:rsidP="00B47C6E">
      <w:pPr>
        <w:widowControl/>
        <w:numPr>
          <w:ilvl w:val="0"/>
          <w:numId w:val="3"/>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who hold the Certificate of Clinical Competence shall engage in only those aspects of the professions that are within the scope of their professional practice and competence, considering their certification status, education, training, and experience. </w:t>
      </w:r>
    </w:p>
    <w:p w14:paraId="5047E0A4" w14:textId="78244EEB" w:rsidR="00066726" w:rsidRDefault="00066726" w:rsidP="00B47C6E">
      <w:pPr>
        <w:widowControl/>
        <w:numPr>
          <w:ilvl w:val="0"/>
          <w:numId w:val="3"/>
        </w:numPr>
        <w:autoSpaceDE/>
        <w:autoSpaceDN/>
        <w:adjustRightInd/>
        <w:spacing w:before="100" w:beforeAutospacing="1" w:after="100" w:afterAutospacing="1"/>
        <w:rPr>
          <w:rFonts w:ascii="Georgia" w:hAnsi="Georgia" w:cs="Arial"/>
        </w:rPr>
      </w:pPr>
      <w:r w:rsidRPr="00066726">
        <w:rPr>
          <w:rFonts w:ascii="Georgia" w:hAnsi="Georgia" w:cs="Arial"/>
        </w:rPr>
        <w:t>ASHA members who do not hold the Certificate of Clinical Competence may not engage in the provision of clinical services; however, individuals who are in the certification application process may provide clinical services consistent with current local and state laws and regulations and with ASHA certification requirements</w:t>
      </w:r>
      <w:r>
        <w:rPr>
          <w:rFonts w:ascii="Georgia" w:hAnsi="Georgia" w:cs="Arial"/>
        </w:rPr>
        <w:t>.</w:t>
      </w:r>
    </w:p>
    <w:p w14:paraId="23F477B2" w14:textId="5DF46954" w:rsidR="00066726" w:rsidRDefault="53238412" w:rsidP="00B47C6E">
      <w:pPr>
        <w:widowControl/>
        <w:numPr>
          <w:ilvl w:val="0"/>
          <w:numId w:val="3"/>
        </w:numPr>
        <w:autoSpaceDE/>
        <w:autoSpaceDN/>
        <w:adjustRightInd/>
        <w:spacing w:before="100" w:beforeAutospacing="1" w:after="100" w:afterAutospacing="1"/>
        <w:rPr>
          <w:rFonts w:ascii="Georgia" w:hAnsi="Georgia" w:cs="Arial"/>
        </w:rPr>
      </w:pPr>
      <w:r w:rsidRPr="53238412">
        <w:rPr>
          <w:rFonts w:ascii="Georgia" w:hAnsi="Georgia" w:cs="Arial"/>
        </w:rPr>
        <w:t>Individuals shall enhance and refine their professional competence and expertise through engagement in lifelong learning applicable to their professional activities and skills.</w:t>
      </w:r>
    </w:p>
    <w:p w14:paraId="2F3BA427" w14:textId="1B2090F3" w:rsidR="53238412" w:rsidRDefault="53238412" w:rsidP="00B47C6E">
      <w:pPr>
        <w:widowControl/>
        <w:numPr>
          <w:ilvl w:val="0"/>
          <w:numId w:val="3"/>
        </w:numPr>
        <w:spacing w:beforeAutospacing="1" w:afterAutospacing="1"/>
        <w:rPr>
          <w:rFonts w:ascii="Georgia" w:hAnsi="Georgia" w:cs="Arial"/>
        </w:rPr>
      </w:pPr>
      <w:r w:rsidRPr="53238412">
        <w:rPr>
          <w:rFonts w:ascii="Georgia" w:hAnsi="Georgia" w:cs="Arial"/>
        </w:rPr>
        <w:t>Individuals who engage in research shall comply with all institutional, state, and federal regulations that address any aspects of research.</w:t>
      </w:r>
    </w:p>
    <w:p w14:paraId="655BFC4C" w14:textId="77777777" w:rsidR="007545C1" w:rsidRPr="007E6D71" w:rsidRDefault="53238412" w:rsidP="00B47C6E">
      <w:pPr>
        <w:widowControl/>
        <w:numPr>
          <w:ilvl w:val="0"/>
          <w:numId w:val="3"/>
        </w:numPr>
        <w:autoSpaceDE/>
        <w:autoSpaceDN/>
        <w:adjustRightInd/>
        <w:spacing w:before="100" w:beforeAutospacing="1" w:after="100" w:afterAutospacing="1"/>
        <w:rPr>
          <w:rFonts w:ascii="Georgia" w:hAnsi="Georgia" w:cs="Arial"/>
        </w:rPr>
      </w:pPr>
      <w:r w:rsidRPr="53238412">
        <w:rPr>
          <w:rFonts w:ascii="Georgia" w:hAnsi="Georgia" w:cs="Arial"/>
        </w:rPr>
        <w:t xml:space="preserve">Individuals in administrative or supervisory roles shall not require or permit their professional staff to provide services or conduct research activities that exceed the staff member's certification status, competence, education, training, and experience. </w:t>
      </w:r>
    </w:p>
    <w:p w14:paraId="14EAE074" w14:textId="77777777" w:rsidR="007545C1" w:rsidRPr="007E6D71" w:rsidRDefault="53238412" w:rsidP="00B47C6E">
      <w:pPr>
        <w:widowControl/>
        <w:numPr>
          <w:ilvl w:val="0"/>
          <w:numId w:val="3"/>
        </w:numPr>
        <w:autoSpaceDE/>
        <w:autoSpaceDN/>
        <w:adjustRightInd/>
        <w:spacing w:before="100" w:beforeAutospacing="1" w:after="100" w:afterAutospacing="1"/>
        <w:rPr>
          <w:rFonts w:ascii="Georgia" w:hAnsi="Georgia" w:cs="Arial"/>
        </w:rPr>
      </w:pPr>
      <w:r w:rsidRPr="53238412">
        <w:rPr>
          <w:rFonts w:ascii="Georgia" w:hAnsi="Georgia" w:cs="Arial"/>
        </w:rPr>
        <w:t xml:space="preserve">Individuals in administrative or supervisory roles shall not require or permit their professional staff to provide services or conduct clinical activities that compromise the staff member's independent and objective professional judgment. </w:t>
      </w:r>
    </w:p>
    <w:p w14:paraId="4495DBC3" w14:textId="77777777" w:rsidR="00066726" w:rsidRDefault="53238412" w:rsidP="00B47C6E">
      <w:pPr>
        <w:widowControl/>
        <w:numPr>
          <w:ilvl w:val="0"/>
          <w:numId w:val="3"/>
        </w:numPr>
        <w:autoSpaceDE/>
        <w:autoSpaceDN/>
        <w:adjustRightInd/>
        <w:spacing w:before="100" w:beforeAutospacing="1" w:after="100" w:afterAutospacing="1"/>
        <w:rPr>
          <w:rFonts w:ascii="Georgia" w:hAnsi="Georgia" w:cs="Arial"/>
        </w:rPr>
      </w:pPr>
      <w:r w:rsidRPr="53238412">
        <w:rPr>
          <w:rFonts w:ascii="Georgia" w:hAnsi="Georgia" w:cs="Arial"/>
        </w:rPr>
        <w:t xml:space="preserve">Individuals shall use technology and instrumentation </w:t>
      </w:r>
      <w:proofErr w:type="gramStart"/>
      <w:r w:rsidRPr="53238412">
        <w:rPr>
          <w:rFonts w:ascii="Georgia" w:hAnsi="Georgia" w:cs="Arial"/>
        </w:rPr>
        <w:t>consistent</w:t>
      </w:r>
      <w:proofErr w:type="gramEnd"/>
      <w:r w:rsidRPr="53238412">
        <w:rPr>
          <w:rFonts w:ascii="Georgia" w:hAnsi="Georgia" w:cs="Arial"/>
        </w:rPr>
        <w:t xml:space="preserve"> with accepted professional guidelines in their areas of practice. When such technology is warranted but not available, an appropriate referral should be made. </w:t>
      </w:r>
    </w:p>
    <w:p w14:paraId="10355755" w14:textId="30C11A1B" w:rsidR="008054E0" w:rsidRPr="00175E4F" w:rsidRDefault="53238412" w:rsidP="00B47C6E">
      <w:pPr>
        <w:widowControl/>
        <w:numPr>
          <w:ilvl w:val="0"/>
          <w:numId w:val="3"/>
        </w:numPr>
        <w:autoSpaceDE/>
        <w:autoSpaceDN/>
        <w:adjustRightInd/>
        <w:spacing w:before="100" w:beforeAutospacing="1" w:after="100" w:afterAutospacing="1"/>
        <w:rPr>
          <w:rFonts w:ascii="Georgia" w:hAnsi="Georgia" w:cs="Arial"/>
        </w:rPr>
      </w:pPr>
      <w:r w:rsidRPr="53238412">
        <w:rPr>
          <w:rFonts w:ascii="Georgia" w:hAnsi="Georgia" w:cs="Arial"/>
        </w:rPr>
        <w:lastRenderedPageBreak/>
        <w:t xml:space="preserve">Individuals shall ensure that all technology and instrumentation used to provide services or to conduct research and scholarly activities are in proper working order and are properly calibrated. </w:t>
      </w:r>
      <w:bookmarkStart w:id="22" w:name="sec1.4"/>
      <w:bookmarkEnd w:id="22"/>
    </w:p>
    <w:p w14:paraId="0E723119" w14:textId="2777ECBC" w:rsidR="007545C1" w:rsidRPr="007E6D71" w:rsidRDefault="007545C1" w:rsidP="007E6D71">
      <w:pPr>
        <w:widowControl/>
        <w:autoSpaceDE/>
        <w:autoSpaceDN/>
        <w:adjustRightInd/>
        <w:spacing w:before="100" w:beforeAutospacing="1" w:after="100" w:afterAutospacing="1"/>
        <w:jc w:val="center"/>
        <w:outlineLvl w:val="1"/>
        <w:rPr>
          <w:rFonts w:ascii="Georgia" w:hAnsi="Georgia" w:cs="Arial"/>
          <w:b/>
          <w:bCs/>
          <w:sz w:val="32"/>
          <w:szCs w:val="32"/>
        </w:rPr>
      </w:pPr>
      <w:r w:rsidRPr="007E6D71">
        <w:rPr>
          <w:rFonts w:ascii="Georgia" w:hAnsi="Georgia" w:cs="Arial"/>
          <w:b/>
          <w:bCs/>
          <w:sz w:val="32"/>
          <w:szCs w:val="32"/>
        </w:rPr>
        <w:t>Principle of Ethics III</w:t>
      </w:r>
    </w:p>
    <w:p w14:paraId="4DD250DE" w14:textId="044ACEC8" w:rsidR="007545C1" w:rsidRPr="007E6D71" w:rsidRDefault="00066726" w:rsidP="007545C1">
      <w:pPr>
        <w:widowControl/>
        <w:autoSpaceDE/>
        <w:autoSpaceDN/>
        <w:adjustRightInd/>
        <w:spacing w:before="100" w:beforeAutospacing="1" w:after="100" w:afterAutospacing="1"/>
        <w:rPr>
          <w:rFonts w:ascii="Georgia" w:hAnsi="Georgia" w:cs="Arial"/>
        </w:rPr>
      </w:pPr>
      <w:r w:rsidRPr="00066726">
        <w:rPr>
          <w:rFonts w:ascii="Georgia" w:hAnsi="Georgia" w:cs="Arial"/>
        </w:rPr>
        <w:t>In their professional role, individuals shall act with honesty and integrity when engaging with the public and shall provide accurate information involving any aspect of the professions</w:t>
      </w:r>
      <w:r w:rsidR="007545C1" w:rsidRPr="007E6D71">
        <w:rPr>
          <w:rFonts w:ascii="Georgia" w:hAnsi="Georgia" w:cs="Arial"/>
        </w:rPr>
        <w:t xml:space="preserve">. </w:t>
      </w:r>
    </w:p>
    <w:p w14:paraId="187524C0" w14:textId="77777777" w:rsidR="007545C1" w:rsidRPr="007E6D71" w:rsidRDefault="007545C1" w:rsidP="007545C1">
      <w:pPr>
        <w:widowControl/>
        <w:autoSpaceDE/>
        <w:autoSpaceDN/>
        <w:adjustRightInd/>
        <w:spacing w:before="100" w:beforeAutospacing="1" w:after="100" w:afterAutospacing="1"/>
        <w:outlineLvl w:val="2"/>
        <w:rPr>
          <w:rFonts w:ascii="Georgia" w:hAnsi="Georgia" w:cs="Arial"/>
          <w:b/>
          <w:bCs/>
          <w:sz w:val="27"/>
          <w:szCs w:val="27"/>
        </w:rPr>
      </w:pPr>
      <w:r w:rsidRPr="007E6D71">
        <w:rPr>
          <w:rFonts w:ascii="Georgia" w:hAnsi="Georgia" w:cs="Arial"/>
          <w:b/>
          <w:bCs/>
          <w:sz w:val="27"/>
          <w:szCs w:val="27"/>
        </w:rPr>
        <w:t xml:space="preserve">Rules of Ethics </w:t>
      </w:r>
    </w:p>
    <w:p w14:paraId="610F93E5" w14:textId="77777777" w:rsidR="007545C1" w:rsidRPr="007E6D71" w:rsidRDefault="007545C1" w:rsidP="00B47C6E">
      <w:pPr>
        <w:widowControl/>
        <w:numPr>
          <w:ilvl w:val="0"/>
          <w:numId w:val="4"/>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shall not misrepresent their credentials, competence, education, training, experience, and scholarly contributions. </w:t>
      </w:r>
    </w:p>
    <w:p w14:paraId="7FA6678C" w14:textId="77777777" w:rsidR="006C1BD7" w:rsidRDefault="006C1BD7" w:rsidP="00B47C6E">
      <w:pPr>
        <w:widowControl/>
        <w:numPr>
          <w:ilvl w:val="0"/>
          <w:numId w:val="4"/>
        </w:numPr>
        <w:autoSpaceDE/>
        <w:autoSpaceDN/>
        <w:adjustRightInd/>
        <w:spacing w:before="100" w:beforeAutospacing="1" w:after="100" w:afterAutospacing="1"/>
        <w:rPr>
          <w:rFonts w:ascii="Georgia" w:hAnsi="Georgia" w:cs="Arial"/>
        </w:rPr>
      </w:pPr>
      <w:r w:rsidRPr="006C1BD7">
        <w:rPr>
          <w:rFonts w:ascii="Georgia" w:hAnsi="Georgia" w:cs="Arial"/>
        </w:rPr>
        <w:t xml:space="preserve">Individuals </w:t>
      </w:r>
      <w:proofErr w:type="gramStart"/>
      <w:r w:rsidRPr="006C1BD7">
        <w:rPr>
          <w:rFonts w:ascii="Georgia" w:hAnsi="Georgia" w:cs="Arial"/>
        </w:rPr>
        <w:t>shall</w:t>
      </w:r>
      <w:proofErr w:type="gramEnd"/>
      <w:r w:rsidRPr="006C1BD7">
        <w:rPr>
          <w:rFonts w:ascii="Georgia" w:hAnsi="Georgia" w:cs="Arial"/>
        </w:rPr>
        <w:t xml:space="preserve"> avoid engaging in conflicts of interest whereby a personal, professional, financial, or other interest or relationship could influence their objectivity, competence, or effectiveness in performing professional responsibilities. If such conflicts of interest cannot be avoided, proper disclosure and management </w:t>
      </w:r>
      <w:proofErr w:type="gramStart"/>
      <w:r w:rsidRPr="006C1BD7">
        <w:rPr>
          <w:rFonts w:ascii="Georgia" w:hAnsi="Georgia" w:cs="Arial"/>
        </w:rPr>
        <w:t>is</w:t>
      </w:r>
      <w:proofErr w:type="gramEnd"/>
      <w:r w:rsidRPr="006C1BD7">
        <w:rPr>
          <w:rFonts w:ascii="Georgia" w:hAnsi="Georgia" w:cs="Arial"/>
        </w:rPr>
        <w:t xml:space="preserve"> required</w:t>
      </w:r>
    </w:p>
    <w:p w14:paraId="34D38FE2" w14:textId="0E1CBDB4" w:rsidR="00066726" w:rsidRDefault="00066726" w:rsidP="00B47C6E">
      <w:pPr>
        <w:widowControl/>
        <w:numPr>
          <w:ilvl w:val="0"/>
          <w:numId w:val="4"/>
        </w:numPr>
        <w:autoSpaceDE/>
        <w:autoSpaceDN/>
        <w:adjustRightInd/>
        <w:spacing w:before="100" w:beforeAutospacing="1" w:after="100" w:afterAutospacing="1"/>
        <w:rPr>
          <w:rFonts w:ascii="Georgia" w:hAnsi="Georgia" w:cs="Arial"/>
        </w:rPr>
      </w:pPr>
      <w:r w:rsidRPr="00066726">
        <w:rPr>
          <w:rFonts w:ascii="Georgia" w:hAnsi="Georgia" w:cs="Arial"/>
        </w:rPr>
        <w:t xml:space="preserve">Individuals shall not misrepresent diagnostic information, services provided, results of services provided, products dispensed, effects of products dispensed, or research and scholarly activities. </w:t>
      </w:r>
    </w:p>
    <w:p w14:paraId="641489B8" w14:textId="77777777" w:rsidR="00066726" w:rsidRDefault="00066726" w:rsidP="00B47C6E">
      <w:pPr>
        <w:widowControl/>
        <w:numPr>
          <w:ilvl w:val="0"/>
          <w:numId w:val="4"/>
        </w:numPr>
        <w:autoSpaceDE/>
        <w:autoSpaceDN/>
        <w:adjustRightInd/>
        <w:spacing w:before="100" w:beforeAutospacing="1" w:after="100" w:afterAutospacing="1"/>
        <w:rPr>
          <w:rFonts w:ascii="Georgia" w:hAnsi="Georgia" w:cs="Arial"/>
        </w:rPr>
      </w:pPr>
      <w:r w:rsidRPr="00066726">
        <w:rPr>
          <w:rFonts w:ascii="Georgia" w:hAnsi="Georgia" w:cs="Arial"/>
        </w:rPr>
        <w:t>Individuals shall not defraud, scheme to defraud, or engage in any illegal or negligent conduct related to obtaining payment or reimbursement for services, products, research, or grants.</w:t>
      </w:r>
    </w:p>
    <w:p w14:paraId="71565C3C" w14:textId="77777777" w:rsidR="00066726" w:rsidRDefault="00066726" w:rsidP="00B47C6E">
      <w:pPr>
        <w:widowControl/>
        <w:numPr>
          <w:ilvl w:val="0"/>
          <w:numId w:val="4"/>
        </w:numPr>
        <w:autoSpaceDE/>
        <w:autoSpaceDN/>
        <w:adjustRightInd/>
        <w:spacing w:before="100" w:beforeAutospacing="1" w:after="100" w:afterAutospacing="1"/>
        <w:rPr>
          <w:rFonts w:ascii="Georgia" w:hAnsi="Georgia" w:cs="Arial"/>
        </w:rPr>
      </w:pPr>
      <w:r w:rsidRPr="00066726">
        <w:rPr>
          <w:rFonts w:ascii="Georgia" w:hAnsi="Georgia" w:cs="Arial"/>
        </w:rPr>
        <w:t xml:space="preserve">Individuals’ statements to the public shall provide accurate information regarding the professions, professional services and products, and research and scholarly activities. </w:t>
      </w:r>
    </w:p>
    <w:p w14:paraId="717E4819" w14:textId="77777777" w:rsidR="00066726" w:rsidRDefault="00066726" w:rsidP="00B47C6E">
      <w:pPr>
        <w:widowControl/>
        <w:numPr>
          <w:ilvl w:val="0"/>
          <w:numId w:val="4"/>
        </w:numPr>
        <w:autoSpaceDE/>
        <w:autoSpaceDN/>
        <w:adjustRightInd/>
        <w:spacing w:before="100" w:beforeAutospacing="1" w:after="100" w:afterAutospacing="1"/>
        <w:rPr>
          <w:rFonts w:ascii="Georgia" w:hAnsi="Georgia" w:cs="Arial"/>
        </w:rPr>
      </w:pPr>
      <w:r w:rsidRPr="00066726">
        <w:rPr>
          <w:rFonts w:ascii="Georgia" w:hAnsi="Georgia" w:cs="Arial"/>
        </w:rPr>
        <w:t xml:space="preserve">Individuals’ statements to the public shall adhere to prevailing professional standards and shall not contain misrepresentations when advertising, announcing, or promoting their professional services, products, or research. </w:t>
      </w:r>
    </w:p>
    <w:p w14:paraId="2A6FC0A8" w14:textId="13063DD1" w:rsidR="007545C1" w:rsidRPr="007E6D71" w:rsidRDefault="007545C1" w:rsidP="00B47C6E">
      <w:pPr>
        <w:widowControl/>
        <w:numPr>
          <w:ilvl w:val="0"/>
          <w:numId w:val="4"/>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shall not knowingly make false financial or nonfinancial statements and shall complete all materials honestly and without omission. </w:t>
      </w:r>
    </w:p>
    <w:p w14:paraId="1C3EC753" w14:textId="2CF08B2D" w:rsidR="007545C1" w:rsidRPr="007E6D71" w:rsidRDefault="007545C1" w:rsidP="007E6D71">
      <w:pPr>
        <w:widowControl/>
        <w:autoSpaceDE/>
        <w:autoSpaceDN/>
        <w:adjustRightInd/>
        <w:spacing w:before="100" w:beforeAutospacing="1" w:after="100" w:afterAutospacing="1"/>
        <w:jc w:val="center"/>
        <w:outlineLvl w:val="1"/>
        <w:rPr>
          <w:rFonts w:ascii="Georgia" w:hAnsi="Georgia" w:cs="Arial"/>
          <w:b/>
          <w:bCs/>
          <w:sz w:val="32"/>
          <w:szCs w:val="32"/>
        </w:rPr>
      </w:pPr>
      <w:bookmarkStart w:id="23" w:name="sec1.5"/>
      <w:bookmarkEnd w:id="23"/>
      <w:r w:rsidRPr="007E6D71">
        <w:rPr>
          <w:rFonts w:ascii="Georgia" w:hAnsi="Georgia" w:cs="Arial"/>
          <w:b/>
          <w:bCs/>
          <w:sz w:val="32"/>
          <w:szCs w:val="32"/>
        </w:rPr>
        <w:t>Principle of Ethics IV</w:t>
      </w:r>
    </w:p>
    <w:p w14:paraId="2F7169E9" w14:textId="77777777" w:rsidR="007545C1" w:rsidRPr="007E6D71" w:rsidRDefault="007545C1" w:rsidP="007545C1">
      <w:pPr>
        <w:widowControl/>
        <w:autoSpaceDE/>
        <w:autoSpaceDN/>
        <w:adjustRightInd/>
        <w:spacing w:before="100" w:beforeAutospacing="1" w:after="100" w:afterAutospacing="1"/>
        <w:rPr>
          <w:rFonts w:ascii="Georgia" w:hAnsi="Georgia" w:cs="Arial"/>
        </w:rPr>
      </w:pPr>
      <w:r w:rsidRPr="007E6D71">
        <w:rPr>
          <w:rFonts w:ascii="Georgia" w:hAnsi="Georgia" w:cs="Arial"/>
        </w:rPr>
        <w:t xml:space="preserve">Individuals shall uphold the dignity and autonomy of the professions, maintain collaborative and harmonious interprofessional and </w:t>
      </w:r>
      <w:proofErr w:type="spellStart"/>
      <w:r w:rsidRPr="007E6D71">
        <w:rPr>
          <w:rFonts w:ascii="Georgia" w:hAnsi="Georgia" w:cs="Arial"/>
        </w:rPr>
        <w:t>intraprofessional</w:t>
      </w:r>
      <w:proofErr w:type="spellEnd"/>
      <w:r w:rsidRPr="007E6D71">
        <w:rPr>
          <w:rFonts w:ascii="Georgia" w:hAnsi="Georgia" w:cs="Arial"/>
        </w:rPr>
        <w:t xml:space="preserve"> relationships, and accept the professions' self-imposed standards. </w:t>
      </w:r>
    </w:p>
    <w:p w14:paraId="3D67FB7E" w14:textId="77777777" w:rsidR="008054E0" w:rsidRDefault="008054E0" w:rsidP="007545C1">
      <w:pPr>
        <w:widowControl/>
        <w:autoSpaceDE/>
        <w:autoSpaceDN/>
        <w:adjustRightInd/>
        <w:spacing w:before="100" w:beforeAutospacing="1" w:after="100" w:afterAutospacing="1"/>
        <w:outlineLvl w:val="2"/>
        <w:rPr>
          <w:rFonts w:ascii="Georgia" w:hAnsi="Georgia" w:cs="Arial"/>
          <w:b/>
          <w:bCs/>
          <w:sz w:val="27"/>
          <w:szCs w:val="27"/>
        </w:rPr>
      </w:pPr>
    </w:p>
    <w:p w14:paraId="2CF8D04F" w14:textId="696406DB" w:rsidR="007545C1" w:rsidRPr="007E6D71" w:rsidRDefault="007545C1" w:rsidP="007545C1">
      <w:pPr>
        <w:widowControl/>
        <w:autoSpaceDE/>
        <w:autoSpaceDN/>
        <w:adjustRightInd/>
        <w:spacing w:before="100" w:beforeAutospacing="1" w:after="100" w:afterAutospacing="1"/>
        <w:outlineLvl w:val="2"/>
        <w:rPr>
          <w:rFonts w:ascii="Georgia" w:hAnsi="Georgia" w:cs="Arial"/>
          <w:b/>
          <w:bCs/>
          <w:sz w:val="27"/>
          <w:szCs w:val="27"/>
        </w:rPr>
      </w:pPr>
      <w:r w:rsidRPr="007E6D71">
        <w:rPr>
          <w:rFonts w:ascii="Georgia" w:hAnsi="Georgia" w:cs="Arial"/>
          <w:b/>
          <w:bCs/>
          <w:sz w:val="27"/>
          <w:szCs w:val="27"/>
        </w:rPr>
        <w:lastRenderedPageBreak/>
        <w:t xml:space="preserve">Rules of Ethics </w:t>
      </w:r>
    </w:p>
    <w:p w14:paraId="605C372C" w14:textId="77777777" w:rsidR="007545C1" w:rsidRPr="007E6D71" w:rsidRDefault="007545C1" w:rsidP="00B47C6E">
      <w:pPr>
        <w:widowControl/>
        <w:numPr>
          <w:ilvl w:val="0"/>
          <w:numId w:val="5"/>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shall work collaboratively, when appropriate, with members of one's own profession and/or members of other professions to deliver the highest quality of care. </w:t>
      </w:r>
    </w:p>
    <w:p w14:paraId="4CBD6FF8" w14:textId="77777777" w:rsidR="007545C1" w:rsidRPr="007E6D71" w:rsidRDefault="007545C1" w:rsidP="00B47C6E">
      <w:pPr>
        <w:widowControl/>
        <w:numPr>
          <w:ilvl w:val="0"/>
          <w:numId w:val="5"/>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shall exercise independent professional judgment </w:t>
      </w:r>
      <w:proofErr w:type="gramStart"/>
      <w:r w:rsidRPr="007E6D71">
        <w:rPr>
          <w:rFonts w:ascii="Georgia" w:hAnsi="Georgia" w:cs="Arial"/>
        </w:rPr>
        <w:t>in</w:t>
      </w:r>
      <w:proofErr w:type="gramEnd"/>
      <w:r w:rsidRPr="007E6D71">
        <w:rPr>
          <w:rFonts w:ascii="Georgia" w:hAnsi="Georgia" w:cs="Arial"/>
        </w:rPr>
        <w:t xml:space="preserve"> recommending and providing professional services when an administrative mandate, referral source, or prescription prevents keeping the welfare of </w:t>
      </w:r>
      <w:proofErr w:type="gramStart"/>
      <w:r w:rsidRPr="007E6D71">
        <w:rPr>
          <w:rFonts w:ascii="Georgia" w:hAnsi="Georgia" w:cs="Arial"/>
        </w:rPr>
        <w:t>persons</w:t>
      </w:r>
      <w:proofErr w:type="gramEnd"/>
      <w:r w:rsidRPr="007E6D71">
        <w:rPr>
          <w:rFonts w:ascii="Georgia" w:hAnsi="Georgia" w:cs="Arial"/>
        </w:rPr>
        <w:t xml:space="preserve"> served paramount. </w:t>
      </w:r>
    </w:p>
    <w:p w14:paraId="1A7D66E5" w14:textId="77777777" w:rsidR="007545C1" w:rsidRPr="007E6D71" w:rsidRDefault="007545C1" w:rsidP="00B47C6E">
      <w:pPr>
        <w:widowControl/>
        <w:numPr>
          <w:ilvl w:val="0"/>
          <w:numId w:val="5"/>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statements to colleagues about professional services, research results, and products shall adhere to prevailing professional standards and shall contain no misrepresentations. </w:t>
      </w:r>
    </w:p>
    <w:p w14:paraId="57E124F3" w14:textId="77777777" w:rsidR="007545C1" w:rsidRPr="007E6D71" w:rsidRDefault="007545C1" w:rsidP="00B47C6E">
      <w:pPr>
        <w:widowControl/>
        <w:numPr>
          <w:ilvl w:val="0"/>
          <w:numId w:val="5"/>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w:t>
      </w:r>
      <w:proofErr w:type="gramStart"/>
      <w:r w:rsidRPr="007E6D71">
        <w:rPr>
          <w:rFonts w:ascii="Georgia" w:hAnsi="Georgia" w:cs="Arial"/>
        </w:rPr>
        <w:t>shall</w:t>
      </w:r>
      <w:proofErr w:type="gramEnd"/>
      <w:r w:rsidRPr="007E6D71">
        <w:rPr>
          <w:rFonts w:ascii="Georgia" w:hAnsi="Georgia" w:cs="Arial"/>
        </w:rPr>
        <w:t xml:space="preserve"> not engage in any form of conduct that adversely reflects on the </w:t>
      </w:r>
      <w:proofErr w:type="gramStart"/>
      <w:r w:rsidRPr="007E6D71">
        <w:rPr>
          <w:rFonts w:ascii="Georgia" w:hAnsi="Georgia" w:cs="Arial"/>
        </w:rPr>
        <w:t>professions</w:t>
      </w:r>
      <w:proofErr w:type="gramEnd"/>
      <w:r w:rsidRPr="007E6D71">
        <w:rPr>
          <w:rFonts w:ascii="Georgia" w:hAnsi="Georgia" w:cs="Arial"/>
        </w:rPr>
        <w:t xml:space="preserve"> or on the individual's fitness to serve </w:t>
      </w:r>
      <w:proofErr w:type="gramStart"/>
      <w:r w:rsidRPr="007E6D71">
        <w:rPr>
          <w:rFonts w:ascii="Georgia" w:hAnsi="Georgia" w:cs="Arial"/>
        </w:rPr>
        <w:t>persons</w:t>
      </w:r>
      <w:proofErr w:type="gramEnd"/>
      <w:r w:rsidRPr="007E6D71">
        <w:rPr>
          <w:rFonts w:ascii="Georgia" w:hAnsi="Georgia" w:cs="Arial"/>
        </w:rPr>
        <w:t xml:space="preserve"> professionally. </w:t>
      </w:r>
    </w:p>
    <w:p w14:paraId="73535C3C" w14:textId="77777777" w:rsidR="007545C1" w:rsidRPr="007E6D71" w:rsidRDefault="007545C1" w:rsidP="00B47C6E">
      <w:pPr>
        <w:widowControl/>
        <w:numPr>
          <w:ilvl w:val="0"/>
          <w:numId w:val="5"/>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shall not engage in dishonesty, negligence, fraud, deceit, or misrepresentation. </w:t>
      </w:r>
    </w:p>
    <w:p w14:paraId="768D38D2" w14:textId="3B6D67AC" w:rsidR="00066726" w:rsidRDefault="00066726" w:rsidP="00B47C6E">
      <w:pPr>
        <w:widowControl/>
        <w:numPr>
          <w:ilvl w:val="0"/>
          <w:numId w:val="5"/>
        </w:numPr>
        <w:autoSpaceDE/>
        <w:autoSpaceDN/>
        <w:adjustRightInd/>
        <w:spacing w:before="100" w:beforeAutospacing="1" w:after="100" w:afterAutospacing="1"/>
        <w:rPr>
          <w:rFonts w:ascii="Georgia" w:hAnsi="Georgia" w:cs="Arial"/>
        </w:rPr>
      </w:pPr>
      <w:r w:rsidRPr="00066726">
        <w:rPr>
          <w:rFonts w:ascii="Georgia" w:hAnsi="Georgia" w:cs="Arial"/>
        </w:rPr>
        <w:t xml:space="preserve">Individuals who mentor Clinical Fellows, act as a preceptor to audiology externs, or supervise undergraduate or graduate students, assistants, or other staff shall provide appropriate supervision and shall comply—fully and in a timely manner—with all ASHA certification and supervisory requirements. </w:t>
      </w:r>
    </w:p>
    <w:p w14:paraId="6F2EFBA9" w14:textId="78860CB7" w:rsidR="00066726" w:rsidRDefault="00066726" w:rsidP="00B47C6E">
      <w:pPr>
        <w:widowControl/>
        <w:numPr>
          <w:ilvl w:val="0"/>
          <w:numId w:val="5"/>
        </w:numPr>
        <w:autoSpaceDE/>
        <w:autoSpaceDN/>
        <w:adjustRightInd/>
        <w:spacing w:before="100" w:beforeAutospacing="1" w:after="100" w:afterAutospacing="1"/>
        <w:rPr>
          <w:rFonts w:ascii="Georgia" w:hAnsi="Georgia" w:cs="Arial"/>
        </w:rPr>
      </w:pPr>
      <w:r w:rsidRPr="00066726">
        <w:rPr>
          <w:rFonts w:ascii="Georgia" w:hAnsi="Georgia" w:cs="Arial"/>
        </w:rPr>
        <w:t>Applicants for certification or membership, and individuals making disclosures, shall not make false statements and shall complete all application and disclosure materials honestly and without omission.</w:t>
      </w:r>
    </w:p>
    <w:p w14:paraId="6FD5A27D" w14:textId="4310CCCA" w:rsidR="007545C1" w:rsidRPr="007E6D71" w:rsidRDefault="007545C1" w:rsidP="00B47C6E">
      <w:pPr>
        <w:widowControl/>
        <w:numPr>
          <w:ilvl w:val="0"/>
          <w:numId w:val="5"/>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shall not engage in any form of harassment, power abuse, or sexual harassment. </w:t>
      </w:r>
    </w:p>
    <w:p w14:paraId="71C77F35" w14:textId="678F970C" w:rsidR="007545C1" w:rsidRPr="007E6D71" w:rsidRDefault="00066726" w:rsidP="00B47C6E">
      <w:pPr>
        <w:widowControl/>
        <w:numPr>
          <w:ilvl w:val="0"/>
          <w:numId w:val="5"/>
        </w:numPr>
        <w:autoSpaceDE/>
        <w:autoSpaceDN/>
        <w:adjustRightInd/>
        <w:spacing w:before="100" w:beforeAutospacing="1" w:after="100" w:afterAutospacing="1"/>
        <w:rPr>
          <w:rFonts w:ascii="Georgia" w:hAnsi="Georgia" w:cs="Arial"/>
        </w:rPr>
      </w:pPr>
      <w:r w:rsidRPr="00066726">
        <w:rPr>
          <w:rFonts w:ascii="Georgia" w:hAnsi="Georgia" w:cs="Arial"/>
        </w:rPr>
        <w:t xml:space="preserve">Individuals </w:t>
      </w:r>
      <w:proofErr w:type="gramStart"/>
      <w:r w:rsidRPr="00066726">
        <w:rPr>
          <w:rFonts w:ascii="Georgia" w:hAnsi="Georgia" w:cs="Arial"/>
        </w:rPr>
        <w:t>shall</w:t>
      </w:r>
      <w:proofErr w:type="gramEnd"/>
      <w:r w:rsidRPr="00066726">
        <w:rPr>
          <w:rFonts w:ascii="Georgia" w:hAnsi="Georgia" w:cs="Arial"/>
        </w:rPr>
        <w:t xml:space="preserve"> not engage in sexual activities with </w:t>
      </w:r>
      <w:proofErr w:type="gramStart"/>
      <w:r w:rsidRPr="00066726">
        <w:rPr>
          <w:rFonts w:ascii="Georgia" w:hAnsi="Georgia" w:cs="Arial"/>
        </w:rPr>
        <w:t>persons</w:t>
      </w:r>
      <w:proofErr w:type="gramEnd"/>
      <w:r w:rsidRPr="00066726">
        <w:rPr>
          <w:rFonts w:ascii="Georgia" w:hAnsi="Georgia" w:cs="Arial"/>
        </w:rPr>
        <w:t xml:space="preserve"> over whom they exercise professional authority or power, including </w:t>
      </w:r>
      <w:proofErr w:type="gramStart"/>
      <w:r w:rsidRPr="00066726">
        <w:rPr>
          <w:rFonts w:ascii="Georgia" w:hAnsi="Georgia" w:cs="Arial"/>
        </w:rPr>
        <w:t>persons</w:t>
      </w:r>
      <w:proofErr w:type="gramEnd"/>
      <w:r w:rsidRPr="00066726">
        <w:rPr>
          <w:rFonts w:ascii="Georgia" w:hAnsi="Georgia" w:cs="Arial"/>
        </w:rPr>
        <w:t xml:space="preserve"> receiving services, other than those with whom an ongoing consensual relationship existed prior to the date on which the </w:t>
      </w:r>
      <w:r>
        <w:rPr>
          <w:rFonts w:ascii="Georgia" w:hAnsi="Georgia" w:cs="Arial"/>
        </w:rPr>
        <w:t>professional relationship began</w:t>
      </w:r>
      <w:r w:rsidR="007545C1" w:rsidRPr="007E6D71">
        <w:rPr>
          <w:rFonts w:ascii="Georgia" w:hAnsi="Georgia" w:cs="Arial"/>
        </w:rPr>
        <w:t xml:space="preserve">. </w:t>
      </w:r>
    </w:p>
    <w:p w14:paraId="0D680061" w14:textId="77777777" w:rsidR="007545C1" w:rsidRPr="007E6D71" w:rsidRDefault="007545C1" w:rsidP="00B47C6E">
      <w:pPr>
        <w:widowControl/>
        <w:numPr>
          <w:ilvl w:val="0"/>
          <w:numId w:val="5"/>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shall not knowingly allow anyone under their supervision to engage in any practice that violates the Code of Ethics. </w:t>
      </w:r>
    </w:p>
    <w:p w14:paraId="69E340E8" w14:textId="77777777" w:rsidR="007545C1" w:rsidRPr="007E6D71" w:rsidRDefault="007545C1" w:rsidP="00B47C6E">
      <w:pPr>
        <w:widowControl/>
        <w:numPr>
          <w:ilvl w:val="0"/>
          <w:numId w:val="5"/>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shall assign credit only to those who have contributed to a publication, presentation, process, or product. Credit shall be assigned in proportion to the contribution and only with the contributor's consent. </w:t>
      </w:r>
    </w:p>
    <w:p w14:paraId="4E3E02E9" w14:textId="77777777" w:rsidR="007545C1" w:rsidRPr="007E6D71" w:rsidRDefault="007545C1" w:rsidP="00B47C6E">
      <w:pPr>
        <w:widowControl/>
        <w:numPr>
          <w:ilvl w:val="0"/>
          <w:numId w:val="5"/>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shall reference the source when using other persons' ideas, research, presentations, results, or products in written, oral, or any other media presentation or summary. To do otherwise constitutes plagiarism. </w:t>
      </w:r>
    </w:p>
    <w:p w14:paraId="3C027D6F" w14:textId="61B0F0A2" w:rsidR="007545C1" w:rsidRPr="007E6D71" w:rsidRDefault="00066726" w:rsidP="00B47C6E">
      <w:pPr>
        <w:widowControl/>
        <w:numPr>
          <w:ilvl w:val="0"/>
          <w:numId w:val="5"/>
        </w:numPr>
        <w:autoSpaceDE/>
        <w:autoSpaceDN/>
        <w:adjustRightInd/>
        <w:spacing w:before="100" w:beforeAutospacing="1" w:after="100" w:afterAutospacing="1"/>
        <w:rPr>
          <w:rFonts w:ascii="Georgia" w:hAnsi="Georgia" w:cs="Arial"/>
        </w:rPr>
      </w:pPr>
      <w:r w:rsidRPr="00066726">
        <w:rPr>
          <w:rFonts w:ascii="Georgia" w:hAnsi="Georgia" w:cs="Arial"/>
        </w:rPr>
        <w:t xml:space="preserve">Individuals shall not discriminate in their relationships with colleagues, members of other professions, or individuals under their supervision on the basis of age; citizenship; disability; ethnicity; gender; gender expression; gender identity; genetic information; national origin, including culture, language, dialect, and </w:t>
      </w:r>
      <w:r w:rsidRPr="00066726">
        <w:rPr>
          <w:rFonts w:ascii="Georgia" w:hAnsi="Georgia" w:cs="Arial"/>
        </w:rPr>
        <w:lastRenderedPageBreak/>
        <w:t>accent; race; religion; sex; sexual orientation; socioeco</w:t>
      </w:r>
      <w:r>
        <w:rPr>
          <w:rFonts w:ascii="Georgia" w:hAnsi="Georgia" w:cs="Arial"/>
        </w:rPr>
        <w:t>nomic status; or veteran status</w:t>
      </w:r>
      <w:r w:rsidR="007545C1" w:rsidRPr="007E6D71">
        <w:rPr>
          <w:rFonts w:ascii="Georgia" w:hAnsi="Georgia" w:cs="Arial"/>
        </w:rPr>
        <w:t xml:space="preserve">. </w:t>
      </w:r>
    </w:p>
    <w:p w14:paraId="4692EE87" w14:textId="77777777" w:rsidR="007545C1" w:rsidRPr="007E6D71" w:rsidRDefault="007545C1" w:rsidP="00B47C6E">
      <w:pPr>
        <w:widowControl/>
        <w:numPr>
          <w:ilvl w:val="0"/>
          <w:numId w:val="5"/>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with evidence that the Code of Ethics may have been violated have the responsibility to work collaboratively to resolve the situation where possible or to inform the Board of Ethics through its established procedures. </w:t>
      </w:r>
    </w:p>
    <w:p w14:paraId="0DD59DC4" w14:textId="77777777" w:rsidR="007545C1" w:rsidRPr="007E6D71" w:rsidRDefault="007545C1" w:rsidP="00B47C6E">
      <w:pPr>
        <w:widowControl/>
        <w:numPr>
          <w:ilvl w:val="0"/>
          <w:numId w:val="5"/>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shall report members of other professions </w:t>
      </w:r>
      <w:proofErr w:type="gramStart"/>
      <w:r w:rsidRPr="007E6D71">
        <w:rPr>
          <w:rFonts w:ascii="Georgia" w:hAnsi="Georgia" w:cs="Arial"/>
        </w:rPr>
        <w:t>who they</w:t>
      </w:r>
      <w:proofErr w:type="gramEnd"/>
      <w:r w:rsidRPr="007E6D71">
        <w:rPr>
          <w:rFonts w:ascii="Georgia" w:hAnsi="Georgia" w:cs="Arial"/>
        </w:rPr>
        <w:t xml:space="preserve"> know have violated standards of care to the appropriate professional licensing authority or board, other professional regulatory body, or professional association when such violation compromises the welfare of </w:t>
      </w:r>
      <w:proofErr w:type="gramStart"/>
      <w:r w:rsidRPr="007E6D71">
        <w:rPr>
          <w:rFonts w:ascii="Georgia" w:hAnsi="Georgia" w:cs="Arial"/>
        </w:rPr>
        <w:t>persons</w:t>
      </w:r>
      <w:proofErr w:type="gramEnd"/>
      <w:r w:rsidRPr="007E6D71">
        <w:rPr>
          <w:rFonts w:ascii="Georgia" w:hAnsi="Georgia" w:cs="Arial"/>
        </w:rPr>
        <w:t xml:space="preserve"> served and/or research participants. </w:t>
      </w:r>
    </w:p>
    <w:p w14:paraId="5712312F" w14:textId="77777777" w:rsidR="007545C1" w:rsidRPr="007E6D71" w:rsidRDefault="007545C1" w:rsidP="00B47C6E">
      <w:pPr>
        <w:widowControl/>
        <w:numPr>
          <w:ilvl w:val="0"/>
          <w:numId w:val="5"/>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w:t>
      </w:r>
      <w:proofErr w:type="gramStart"/>
      <w:r w:rsidRPr="007E6D71">
        <w:rPr>
          <w:rFonts w:ascii="Georgia" w:hAnsi="Georgia" w:cs="Arial"/>
        </w:rPr>
        <w:t>shall</w:t>
      </w:r>
      <w:proofErr w:type="gramEnd"/>
      <w:r w:rsidRPr="007E6D71">
        <w:rPr>
          <w:rFonts w:ascii="Georgia" w:hAnsi="Georgia" w:cs="Arial"/>
        </w:rPr>
        <w:t xml:space="preserve"> not file or encourage others to file complaints that disregard or ignore facts that would disprove the allegation; the Code of Ethics shall not be used for personal reprisal, as a means of addressing personal animosity, or as a vehicle for retaliation. </w:t>
      </w:r>
    </w:p>
    <w:p w14:paraId="6FF5AEC3" w14:textId="77777777" w:rsidR="007545C1" w:rsidRPr="007E6D71" w:rsidRDefault="007545C1" w:rsidP="00B47C6E">
      <w:pPr>
        <w:widowControl/>
        <w:numPr>
          <w:ilvl w:val="0"/>
          <w:numId w:val="5"/>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making and responding to complaints shall comply fully with the policies of the Board of Ethics in </w:t>
      </w:r>
      <w:proofErr w:type="gramStart"/>
      <w:r w:rsidRPr="007E6D71">
        <w:rPr>
          <w:rFonts w:ascii="Georgia" w:hAnsi="Georgia" w:cs="Arial"/>
        </w:rPr>
        <w:t>its</w:t>
      </w:r>
      <w:proofErr w:type="gramEnd"/>
      <w:r w:rsidRPr="007E6D71">
        <w:rPr>
          <w:rFonts w:ascii="Georgia" w:hAnsi="Georgia" w:cs="Arial"/>
        </w:rPr>
        <w:t xml:space="preserve"> consideration, adjudication, and resolution of complaints of alleged violations of the Code of Ethics. </w:t>
      </w:r>
    </w:p>
    <w:p w14:paraId="3F3E751D" w14:textId="77777777" w:rsidR="007545C1" w:rsidRPr="007E6D71" w:rsidRDefault="007545C1" w:rsidP="00B47C6E">
      <w:pPr>
        <w:widowControl/>
        <w:numPr>
          <w:ilvl w:val="0"/>
          <w:numId w:val="5"/>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involved in ethics complaints shall not knowingly make false statements of fact or withhold relevant facts necessary to fairly adjudicate the complaints. </w:t>
      </w:r>
    </w:p>
    <w:p w14:paraId="5A1FA031" w14:textId="77777777" w:rsidR="007545C1" w:rsidRPr="007E6D71" w:rsidRDefault="007545C1" w:rsidP="00B47C6E">
      <w:pPr>
        <w:widowControl/>
        <w:numPr>
          <w:ilvl w:val="0"/>
          <w:numId w:val="5"/>
        </w:numPr>
        <w:autoSpaceDE/>
        <w:autoSpaceDN/>
        <w:adjustRightInd/>
        <w:spacing w:before="100" w:beforeAutospacing="1" w:after="100" w:afterAutospacing="1"/>
        <w:rPr>
          <w:rFonts w:ascii="Georgia" w:hAnsi="Georgia" w:cs="Arial"/>
        </w:rPr>
      </w:pPr>
      <w:r w:rsidRPr="007E6D71">
        <w:rPr>
          <w:rFonts w:ascii="Georgia" w:hAnsi="Georgia" w:cs="Arial"/>
        </w:rPr>
        <w:t xml:space="preserve">Individuals shall comply with local, state, and federal laws and regulations applicable to professional practice, research ethics, and the responsible conduct of research. </w:t>
      </w:r>
    </w:p>
    <w:p w14:paraId="5F2B3CA1" w14:textId="53E35E2C" w:rsidR="00066726" w:rsidRDefault="41351CFB" w:rsidP="00B47C6E">
      <w:pPr>
        <w:widowControl/>
        <w:numPr>
          <w:ilvl w:val="0"/>
          <w:numId w:val="5"/>
        </w:numPr>
        <w:spacing w:beforeAutospacing="1" w:afterAutospacing="1"/>
        <w:rPr>
          <w:rFonts w:ascii="Georgia" w:hAnsi="Georgia" w:cs="Arial"/>
        </w:rPr>
      </w:pPr>
      <w:r w:rsidRPr="41351CFB">
        <w:rPr>
          <w:rFonts w:ascii="Georgia" w:hAnsi="Georgia" w:cs="Arial"/>
        </w:rPr>
        <w:t xml:space="preserve">Individuals who have been convicted of, been found guilty of, or entered a plea of guilty or nolo contendere to (1) any misdemeanor involving dishonesty, physical harm—or the threat of physical harm—to the person or property of another or (2) any felony shall self-report by notifying the ASHA Ethics Office in writing within 60 days of the conviction, plea, or finding of guilt. Individuals shall also provide a copy of the conviction, plea, or nolo contendere record with their self-report notification, and any other court documents as reasonably requested by the ASHA Ethics Office. </w:t>
      </w:r>
    </w:p>
    <w:p w14:paraId="233EF3BD" w14:textId="3746F5AC" w:rsidR="00066726" w:rsidRDefault="41351CFB" w:rsidP="00B47C6E">
      <w:pPr>
        <w:widowControl/>
        <w:numPr>
          <w:ilvl w:val="0"/>
          <w:numId w:val="5"/>
        </w:numPr>
        <w:spacing w:beforeAutospacing="1" w:afterAutospacing="1"/>
        <w:rPr>
          <w:rFonts w:ascii="Georgia" w:hAnsi="Georgia" w:cs="Arial"/>
        </w:rPr>
      </w:pPr>
      <w:r w:rsidRPr="41351CFB">
        <w:rPr>
          <w:rFonts w:ascii="Georgia" w:hAnsi="Georgia" w:cs="Arial"/>
        </w:rPr>
        <w:t>Individuals who have (1) been publicly disciplined or denied a license or a professional credential by any professional association, professional licensing authority or board, or other professional regulatory body; or (2) voluntarily relinquished or surrendered their license, certification, or registration with any such body while under investigation for alleged unprofessional or improper conduct shall self-report by notifying the ASHA Ethics Office in writing within 60 days of the final action or disposition. Individuals shall also provide a copy of the final action, sanction, or disposition—with their self-report notification—to the</w:t>
      </w:r>
      <w:r w:rsidR="00175E4F">
        <w:rPr>
          <w:rFonts w:ascii="Georgia" w:hAnsi="Georgia" w:cs="Arial"/>
        </w:rPr>
        <w:t xml:space="preserve"> </w:t>
      </w:r>
      <w:r w:rsidRPr="41351CFB">
        <w:rPr>
          <w:rFonts w:ascii="Georgia" w:hAnsi="Georgia" w:cs="Arial"/>
        </w:rPr>
        <w:t>ASHA Ethics Office.</w:t>
      </w:r>
    </w:p>
    <w:p w14:paraId="57618CEF" w14:textId="384B9F27" w:rsidR="00066726" w:rsidRPr="00175E4F" w:rsidRDefault="00066726" w:rsidP="00175E4F">
      <w:pPr>
        <w:widowControl/>
        <w:autoSpaceDE/>
        <w:autoSpaceDN/>
        <w:adjustRightInd/>
        <w:rPr>
          <w:rFonts w:ascii="Georgia" w:hAnsi="Georgia" w:cs="Arial"/>
        </w:rPr>
        <w:sectPr w:rsidR="00066726" w:rsidRPr="00175E4F" w:rsidSect="00912C64">
          <w:footerReference w:type="even" r:id="rId66"/>
          <w:footerReference w:type="default" r:id="rId67"/>
          <w:pgSz w:w="12240" w:h="15840"/>
          <w:pgMar w:top="1440" w:right="1440" w:bottom="1440" w:left="1440" w:header="720" w:footer="720" w:gutter="0"/>
          <w:cols w:space="720"/>
          <w:docGrid w:linePitch="326"/>
        </w:sectPr>
      </w:pPr>
    </w:p>
    <w:p w14:paraId="093D9D84" w14:textId="007659D9" w:rsidR="00C4618D" w:rsidRDefault="00C4618D" w:rsidP="00D81D1D">
      <w:pPr>
        <w:pStyle w:val="BodyTextIndent"/>
        <w:ind w:left="0" w:firstLine="0"/>
        <w:rPr>
          <w:rFonts w:ascii="Georgia" w:hAnsi="Georgia" w:cs="Arial"/>
          <w:b/>
          <w:bCs/>
          <w:sz w:val="36"/>
          <w:szCs w:val="36"/>
        </w:rPr>
      </w:pPr>
    </w:p>
    <w:p w14:paraId="68D12D95" w14:textId="2DABC985" w:rsidR="00C4618D" w:rsidRDefault="00D81D1D" w:rsidP="00C4618D">
      <w:pPr>
        <w:pStyle w:val="BodyTextIndent"/>
        <w:ind w:left="0" w:firstLine="0"/>
        <w:jc w:val="center"/>
        <w:rPr>
          <w:rFonts w:ascii="Georgia" w:hAnsi="Georgia" w:cs="Arial"/>
          <w:b/>
          <w:bCs/>
          <w:sz w:val="36"/>
          <w:szCs w:val="36"/>
        </w:rPr>
      </w:pPr>
      <w:r w:rsidRPr="001D60EC">
        <w:rPr>
          <w:rFonts w:ascii="Arial" w:hAnsi="Arial" w:cs="Arial"/>
          <w:noProof/>
        </w:rPr>
        <w:drawing>
          <wp:inline distT="0" distB="0" distL="0" distR="0" wp14:anchorId="1B9E8FB1" wp14:editId="23BB2C77">
            <wp:extent cx="1930400" cy="1104900"/>
            <wp:effectExtent l="0" t="0" r="0" b="0"/>
            <wp:docPr id="2" name="image1.jpe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Decorative"/>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930400" cy="1104900"/>
                    </a:xfrm>
                    <a:prstGeom prst="rect">
                      <a:avLst/>
                    </a:prstGeom>
                  </pic:spPr>
                </pic:pic>
              </a:graphicData>
            </a:graphic>
          </wp:inline>
        </w:drawing>
      </w:r>
    </w:p>
    <w:p w14:paraId="2002BF2E" w14:textId="24E75F3B" w:rsidR="00C4618D" w:rsidRPr="00C4618D" w:rsidRDefault="001D60EC" w:rsidP="00C4618D">
      <w:pPr>
        <w:pStyle w:val="BodyTextIndent"/>
        <w:ind w:left="0" w:firstLine="0"/>
        <w:jc w:val="center"/>
        <w:rPr>
          <w:rFonts w:ascii="Georgia" w:hAnsi="Georgia" w:cs="Arial"/>
          <w:b/>
          <w:bCs/>
          <w:sz w:val="36"/>
          <w:szCs w:val="36"/>
        </w:rPr>
      </w:pPr>
      <w:r w:rsidRPr="00C4618D">
        <w:rPr>
          <w:rFonts w:ascii="Georgia" w:hAnsi="Georgia" w:cs="Arial"/>
          <w:b/>
          <w:bCs/>
          <w:sz w:val="36"/>
          <w:szCs w:val="36"/>
        </w:rPr>
        <w:t xml:space="preserve">Appendix </w:t>
      </w:r>
      <w:r w:rsidR="00D81FD4">
        <w:rPr>
          <w:rFonts w:ascii="Georgia" w:hAnsi="Georgia" w:cs="Arial"/>
          <w:b/>
          <w:bCs/>
          <w:sz w:val="36"/>
          <w:szCs w:val="36"/>
        </w:rPr>
        <w:t>D</w:t>
      </w:r>
      <w:r w:rsidRPr="00C4618D">
        <w:rPr>
          <w:rFonts w:ascii="Georgia" w:hAnsi="Georgia" w:cs="Arial"/>
          <w:b/>
          <w:bCs/>
          <w:sz w:val="36"/>
          <w:szCs w:val="36"/>
        </w:rPr>
        <w:t xml:space="preserve"> </w:t>
      </w:r>
    </w:p>
    <w:p w14:paraId="708A019B" w14:textId="13D60F4C" w:rsidR="001D60EC" w:rsidRPr="00C4618D" w:rsidRDefault="001D60EC" w:rsidP="00C4618D">
      <w:pPr>
        <w:pStyle w:val="BodyTextIndent"/>
        <w:ind w:left="0" w:firstLine="0"/>
        <w:jc w:val="center"/>
        <w:rPr>
          <w:rFonts w:ascii="Arial" w:hAnsi="Arial" w:cs="Arial"/>
          <w:b/>
          <w:sz w:val="36"/>
        </w:rPr>
      </w:pPr>
      <w:r w:rsidRPr="00C4618D">
        <w:rPr>
          <w:rFonts w:ascii="Georgia" w:hAnsi="Georgia" w:cs="Arial"/>
          <w:b/>
          <w:bCs/>
          <w:sz w:val="36"/>
          <w:szCs w:val="36"/>
        </w:rPr>
        <w:t>CALIPSPO</w:t>
      </w:r>
    </w:p>
    <w:p w14:paraId="12FC73D7" w14:textId="128B1D57" w:rsidR="00C4618D" w:rsidRPr="00C4618D" w:rsidRDefault="001D60EC" w:rsidP="00C4618D">
      <w:pPr>
        <w:pStyle w:val="BodyText"/>
        <w:spacing w:line="268" w:lineRule="exact"/>
        <w:jc w:val="center"/>
        <w:rPr>
          <w:rFonts w:ascii="Georgia" w:hAnsi="Georgia" w:cs="Arial"/>
        </w:rPr>
      </w:pPr>
      <w:r w:rsidRPr="00C4618D">
        <w:rPr>
          <w:rFonts w:ascii="Georgia" w:hAnsi="Georgia" w:cs="Arial"/>
        </w:rPr>
        <w:t>Knowledge And Skills Acquisition (KASA) Summary Form</w:t>
      </w:r>
    </w:p>
    <w:p w14:paraId="691CFA94" w14:textId="325EBFF8" w:rsidR="001D60EC" w:rsidRPr="00D81D1D" w:rsidRDefault="001D60EC" w:rsidP="00D81D1D">
      <w:pPr>
        <w:pStyle w:val="BodyText"/>
        <w:spacing w:line="268" w:lineRule="exact"/>
        <w:jc w:val="center"/>
        <w:rPr>
          <w:rFonts w:ascii="Georgia" w:hAnsi="Georgia" w:cs="Arial"/>
        </w:rPr>
      </w:pPr>
      <w:r w:rsidRPr="00C4618D">
        <w:rPr>
          <w:rFonts w:ascii="Georgia" w:hAnsi="Georgia" w:cs="Arial"/>
        </w:rPr>
        <w:t>2020 CFCC Standards</w:t>
      </w:r>
      <w:r w:rsidRPr="00C4618D">
        <w:rPr>
          <w:rFonts w:ascii="Georgia" w:hAnsi="Georgia"/>
        </w:rPr>
        <w:t xml:space="preserve"> (SLP)</w:t>
      </w:r>
    </w:p>
    <w:p w14:paraId="17C5EC31" w14:textId="77777777" w:rsidR="001D60EC" w:rsidRDefault="001D60EC" w:rsidP="001D60EC">
      <w:pPr>
        <w:pStyle w:val="BodyText"/>
        <w:rPr>
          <w:sz w:val="20"/>
        </w:rPr>
      </w:pPr>
    </w:p>
    <w:p w14:paraId="1F02C0E9" w14:textId="77777777" w:rsidR="001D60EC" w:rsidRDefault="001D60EC" w:rsidP="001D60EC">
      <w:pPr>
        <w:pStyle w:val="BodyText"/>
        <w:spacing w:before="10"/>
        <w:rPr>
          <w:sz w:val="13"/>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60"/>
        <w:gridCol w:w="1420"/>
        <w:gridCol w:w="2840"/>
        <w:gridCol w:w="2840"/>
        <w:gridCol w:w="2840"/>
      </w:tblGrid>
      <w:tr w:rsidR="001D60EC" w14:paraId="3301610D" w14:textId="77777777" w:rsidTr="00382D51">
        <w:trPr>
          <w:trHeight w:val="501"/>
        </w:trPr>
        <w:tc>
          <w:tcPr>
            <w:tcW w:w="4260" w:type="dxa"/>
            <w:shd w:val="clear" w:color="auto" w:fill="EDEDED"/>
          </w:tcPr>
          <w:p w14:paraId="47AF6B75" w14:textId="77777777" w:rsidR="001D60EC" w:rsidRDefault="001D60EC" w:rsidP="00382D51">
            <w:pPr>
              <w:pStyle w:val="TableParagraph"/>
              <w:spacing w:before="57"/>
              <w:ind w:left="1764" w:right="1725"/>
              <w:jc w:val="center"/>
              <w:rPr>
                <w:sz w:val="18"/>
              </w:rPr>
            </w:pPr>
            <w:r>
              <w:rPr>
                <w:sz w:val="18"/>
              </w:rPr>
              <w:t>Standards</w:t>
            </w:r>
          </w:p>
        </w:tc>
        <w:tc>
          <w:tcPr>
            <w:tcW w:w="1420" w:type="dxa"/>
            <w:shd w:val="clear" w:color="auto" w:fill="EDEDED"/>
          </w:tcPr>
          <w:p w14:paraId="2FBA45EA" w14:textId="77777777" w:rsidR="001D60EC" w:rsidRDefault="001D60EC" w:rsidP="00382D51">
            <w:pPr>
              <w:pStyle w:val="TableParagraph"/>
              <w:spacing w:before="62" w:line="232" w:lineRule="auto"/>
              <w:ind w:left="242" w:hanging="131"/>
              <w:rPr>
                <w:sz w:val="18"/>
              </w:rPr>
            </w:pPr>
            <w:r>
              <w:rPr>
                <w:sz w:val="18"/>
              </w:rPr>
              <w:t>Knowledge/Skill Met? (check)</w:t>
            </w:r>
          </w:p>
        </w:tc>
        <w:tc>
          <w:tcPr>
            <w:tcW w:w="2840" w:type="dxa"/>
            <w:shd w:val="clear" w:color="auto" w:fill="EDEDED"/>
          </w:tcPr>
          <w:p w14:paraId="1818F6C1" w14:textId="77777777" w:rsidR="001D60EC" w:rsidRDefault="001D60EC" w:rsidP="00382D51">
            <w:pPr>
              <w:pStyle w:val="TableParagraph"/>
              <w:spacing w:before="57"/>
              <w:ind w:left="765"/>
              <w:rPr>
                <w:sz w:val="18"/>
              </w:rPr>
            </w:pPr>
            <w:r>
              <w:rPr>
                <w:sz w:val="18"/>
              </w:rPr>
              <w:t>Course # and Title</w:t>
            </w:r>
          </w:p>
        </w:tc>
        <w:tc>
          <w:tcPr>
            <w:tcW w:w="2840" w:type="dxa"/>
            <w:shd w:val="clear" w:color="auto" w:fill="EDEDED"/>
          </w:tcPr>
          <w:p w14:paraId="10BF0E4D" w14:textId="77777777" w:rsidR="001D60EC" w:rsidRDefault="001D60EC" w:rsidP="00382D51">
            <w:pPr>
              <w:pStyle w:val="TableParagraph"/>
              <w:spacing w:before="57"/>
              <w:ind w:left="193"/>
              <w:rPr>
                <w:sz w:val="18"/>
              </w:rPr>
            </w:pPr>
            <w:r>
              <w:rPr>
                <w:sz w:val="18"/>
              </w:rPr>
              <w:t>Practicum Experiences # and Title</w:t>
            </w:r>
          </w:p>
        </w:tc>
        <w:tc>
          <w:tcPr>
            <w:tcW w:w="2840" w:type="dxa"/>
            <w:shd w:val="clear" w:color="auto" w:fill="EDEDED"/>
          </w:tcPr>
          <w:p w14:paraId="0C945EB1" w14:textId="77777777" w:rsidR="001D60EC" w:rsidRDefault="001D60EC" w:rsidP="00382D51">
            <w:pPr>
              <w:pStyle w:val="TableParagraph"/>
              <w:spacing w:before="62" w:line="232" w:lineRule="auto"/>
              <w:ind w:left="577" w:right="124" w:hanging="395"/>
              <w:rPr>
                <w:sz w:val="18"/>
              </w:rPr>
            </w:pPr>
            <w:r>
              <w:rPr>
                <w:sz w:val="18"/>
              </w:rPr>
              <w:t>Other (e.g. labs, research) (include descriptions of activity)</w:t>
            </w:r>
          </w:p>
        </w:tc>
      </w:tr>
      <w:tr w:rsidR="001D60EC" w14:paraId="478AD54E" w14:textId="77777777" w:rsidTr="00382D51">
        <w:trPr>
          <w:trHeight w:val="501"/>
        </w:trPr>
        <w:tc>
          <w:tcPr>
            <w:tcW w:w="4260" w:type="dxa"/>
            <w:shd w:val="clear" w:color="auto" w:fill="EDEDED"/>
          </w:tcPr>
          <w:p w14:paraId="56F504C4" w14:textId="77777777" w:rsidR="001D60EC" w:rsidRDefault="001D60EC" w:rsidP="00382D51">
            <w:pPr>
              <w:pStyle w:val="TableParagraph"/>
              <w:spacing w:before="62" w:line="232" w:lineRule="auto"/>
              <w:ind w:left="60" w:right="20"/>
              <w:rPr>
                <w:sz w:val="18"/>
              </w:rPr>
            </w:pPr>
            <w:r>
              <w:rPr>
                <w:sz w:val="18"/>
              </w:rPr>
              <w:t>Standard IV-A. The applicant must have demonstrated knowledge of:</w:t>
            </w:r>
          </w:p>
        </w:tc>
        <w:tc>
          <w:tcPr>
            <w:tcW w:w="1420" w:type="dxa"/>
            <w:shd w:val="clear" w:color="auto" w:fill="EDEDED"/>
          </w:tcPr>
          <w:p w14:paraId="10C4B344" w14:textId="77777777" w:rsidR="001D60EC" w:rsidRDefault="001D60EC" w:rsidP="00382D51">
            <w:pPr>
              <w:pStyle w:val="TableParagraph"/>
              <w:rPr>
                <w:sz w:val="18"/>
              </w:rPr>
            </w:pPr>
          </w:p>
        </w:tc>
        <w:tc>
          <w:tcPr>
            <w:tcW w:w="2840" w:type="dxa"/>
            <w:shd w:val="clear" w:color="auto" w:fill="EDEDED"/>
          </w:tcPr>
          <w:p w14:paraId="651DE5EF" w14:textId="77777777" w:rsidR="001D60EC" w:rsidRDefault="001D60EC" w:rsidP="00382D51">
            <w:pPr>
              <w:pStyle w:val="TableParagraph"/>
              <w:rPr>
                <w:sz w:val="18"/>
              </w:rPr>
            </w:pPr>
          </w:p>
        </w:tc>
        <w:tc>
          <w:tcPr>
            <w:tcW w:w="2840" w:type="dxa"/>
            <w:shd w:val="clear" w:color="auto" w:fill="EDEDED"/>
          </w:tcPr>
          <w:p w14:paraId="470ADE6F" w14:textId="77777777" w:rsidR="001D60EC" w:rsidRDefault="001D60EC" w:rsidP="00382D51">
            <w:pPr>
              <w:pStyle w:val="TableParagraph"/>
              <w:rPr>
                <w:sz w:val="18"/>
              </w:rPr>
            </w:pPr>
          </w:p>
        </w:tc>
        <w:tc>
          <w:tcPr>
            <w:tcW w:w="2840" w:type="dxa"/>
            <w:shd w:val="clear" w:color="auto" w:fill="EDEDED"/>
          </w:tcPr>
          <w:p w14:paraId="070435A6" w14:textId="77777777" w:rsidR="001D60EC" w:rsidRDefault="001D60EC" w:rsidP="00382D51">
            <w:pPr>
              <w:pStyle w:val="TableParagraph"/>
              <w:rPr>
                <w:sz w:val="18"/>
              </w:rPr>
            </w:pPr>
          </w:p>
        </w:tc>
      </w:tr>
      <w:tr w:rsidR="001D60EC" w14:paraId="3EBD90DC" w14:textId="77777777" w:rsidTr="00382D51">
        <w:trPr>
          <w:trHeight w:val="307"/>
        </w:trPr>
        <w:tc>
          <w:tcPr>
            <w:tcW w:w="4260" w:type="dxa"/>
          </w:tcPr>
          <w:p w14:paraId="3425ED6D" w14:textId="77777777" w:rsidR="001D60EC" w:rsidRDefault="001D60EC" w:rsidP="00B47C6E">
            <w:pPr>
              <w:pStyle w:val="TableParagraph"/>
              <w:numPr>
                <w:ilvl w:val="0"/>
                <w:numId w:val="99"/>
              </w:numPr>
              <w:tabs>
                <w:tab w:val="left" w:pos="168"/>
              </w:tabs>
              <w:spacing w:before="57"/>
              <w:rPr>
                <w:sz w:val="18"/>
              </w:rPr>
            </w:pPr>
            <w:r>
              <w:rPr>
                <w:sz w:val="18"/>
              </w:rPr>
              <w:t>Biological Sciences (human or animal sciences)</w:t>
            </w:r>
          </w:p>
        </w:tc>
        <w:tc>
          <w:tcPr>
            <w:tcW w:w="1420" w:type="dxa"/>
          </w:tcPr>
          <w:p w14:paraId="2E122B24" w14:textId="77777777" w:rsidR="001D60EC" w:rsidRDefault="001D60EC" w:rsidP="00382D51">
            <w:pPr>
              <w:pStyle w:val="TableParagraph"/>
              <w:rPr>
                <w:sz w:val="18"/>
              </w:rPr>
            </w:pPr>
          </w:p>
        </w:tc>
        <w:tc>
          <w:tcPr>
            <w:tcW w:w="2840" w:type="dxa"/>
          </w:tcPr>
          <w:p w14:paraId="0A0DD4EE" w14:textId="77777777" w:rsidR="001D60EC" w:rsidRDefault="001D60EC" w:rsidP="00382D51">
            <w:pPr>
              <w:pStyle w:val="TableParagraph"/>
              <w:rPr>
                <w:sz w:val="18"/>
              </w:rPr>
            </w:pPr>
          </w:p>
        </w:tc>
        <w:tc>
          <w:tcPr>
            <w:tcW w:w="2840" w:type="dxa"/>
          </w:tcPr>
          <w:p w14:paraId="4FAE6190" w14:textId="77777777" w:rsidR="001D60EC" w:rsidRDefault="001D60EC" w:rsidP="00382D51">
            <w:pPr>
              <w:pStyle w:val="TableParagraph"/>
              <w:rPr>
                <w:sz w:val="18"/>
              </w:rPr>
            </w:pPr>
          </w:p>
        </w:tc>
        <w:tc>
          <w:tcPr>
            <w:tcW w:w="2840" w:type="dxa"/>
          </w:tcPr>
          <w:p w14:paraId="6FE1A681" w14:textId="77777777" w:rsidR="001D60EC" w:rsidRDefault="001D60EC" w:rsidP="00382D51">
            <w:pPr>
              <w:pStyle w:val="TableParagraph"/>
              <w:rPr>
                <w:sz w:val="18"/>
              </w:rPr>
            </w:pPr>
          </w:p>
        </w:tc>
      </w:tr>
      <w:tr w:rsidR="001D60EC" w14:paraId="3E3EC944" w14:textId="77777777" w:rsidTr="00382D51">
        <w:trPr>
          <w:trHeight w:val="307"/>
        </w:trPr>
        <w:tc>
          <w:tcPr>
            <w:tcW w:w="4260" w:type="dxa"/>
          </w:tcPr>
          <w:p w14:paraId="096B1447" w14:textId="77777777" w:rsidR="001D60EC" w:rsidRDefault="001D60EC" w:rsidP="00B47C6E">
            <w:pPr>
              <w:pStyle w:val="TableParagraph"/>
              <w:numPr>
                <w:ilvl w:val="0"/>
                <w:numId w:val="98"/>
              </w:numPr>
              <w:tabs>
                <w:tab w:val="left" w:pos="168"/>
              </w:tabs>
              <w:spacing w:before="57"/>
              <w:rPr>
                <w:sz w:val="18"/>
              </w:rPr>
            </w:pPr>
            <w:r>
              <w:rPr>
                <w:sz w:val="18"/>
              </w:rPr>
              <w:t>Physical Sciences (physics or</w:t>
            </w:r>
            <w:r>
              <w:rPr>
                <w:spacing w:val="-1"/>
                <w:sz w:val="18"/>
              </w:rPr>
              <w:t xml:space="preserve"> </w:t>
            </w:r>
            <w:r>
              <w:rPr>
                <w:sz w:val="18"/>
              </w:rPr>
              <w:t>chemistry)</w:t>
            </w:r>
          </w:p>
        </w:tc>
        <w:tc>
          <w:tcPr>
            <w:tcW w:w="1420" w:type="dxa"/>
          </w:tcPr>
          <w:p w14:paraId="6BF59ECA" w14:textId="77777777" w:rsidR="001D60EC" w:rsidRDefault="001D60EC" w:rsidP="00382D51">
            <w:pPr>
              <w:pStyle w:val="TableParagraph"/>
              <w:rPr>
                <w:sz w:val="18"/>
              </w:rPr>
            </w:pPr>
          </w:p>
        </w:tc>
        <w:tc>
          <w:tcPr>
            <w:tcW w:w="2840" w:type="dxa"/>
          </w:tcPr>
          <w:p w14:paraId="48D991A9" w14:textId="77777777" w:rsidR="001D60EC" w:rsidRDefault="001D60EC" w:rsidP="00382D51">
            <w:pPr>
              <w:pStyle w:val="TableParagraph"/>
              <w:rPr>
                <w:sz w:val="18"/>
              </w:rPr>
            </w:pPr>
          </w:p>
        </w:tc>
        <w:tc>
          <w:tcPr>
            <w:tcW w:w="2840" w:type="dxa"/>
          </w:tcPr>
          <w:p w14:paraId="5DB5D7FC" w14:textId="77777777" w:rsidR="001D60EC" w:rsidRDefault="001D60EC" w:rsidP="00382D51">
            <w:pPr>
              <w:pStyle w:val="TableParagraph"/>
              <w:rPr>
                <w:sz w:val="18"/>
              </w:rPr>
            </w:pPr>
          </w:p>
        </w:tc>
        <w:tc>
          <w:tcPr>
            <w:tcW w:w="2840" w:type="dxa"/>
          </w:tcPr>
          <w:p w14:paraId="242BC55A" w14:textId="77777777" w:rsidR="001D60EC" w:rsidRDefault="001D60EC" w:rsidP="00382D51">
            <w:pPr>
              <w:pStyle w:val="TableParagraph"/>
              <w:rPr>
                <w:sz w:val="18"/>
              </w:rPr>
            </w:pPr>
          </w:p>
        </w:tc>
      </w:tr>
      <w:tr w:rsidR="001D60EC" w14:paraId="1584B63A" w14:textId="77777777" w:rsidTr="00382D51">
        <w:trPr>
          <w:trHeight w:val="307"/>
        </w:trPr>
        <w:tc>
          <w:tcPr>
            <w:tcW w:w="4260" w:type="dxa"/>
          </w:tcPr>
          <w:p w14:paraId="09BBF8B1" w14:textId="77777777" w:rsidR="001D60EC" w:rsidRDefault="001D60EC" w:rsidP="00B47C6E">
            <w:pPr>
              <w:pStyle w:val="TableParagraph"/>
              <w:numPr>
                <w:ilvl w:val="0"/>
                <w:numId w:val="97"/>
              </w:numPr>
              <w:tabs>
                <w:tab w:val="left" w:pos="168"/>
              </w:tabs>
              <w:spacing w:before="57"/>
              <w:rPr>
                <w:sz w:val="18"/>
              </w:rPr>
            </w:pPr>
            <w:r>
              <w:rPr>
                <w:sz w:val="18"/>
              </w:rPr>
              <w:t>Statistics (stand-alone course)</w:t>
            </w:r>
          </w:p>
        </w:tc>
        <w:tc>
          <w:tcPr>
            <w:tcW w:w="1420" w:type="dxa"/>
          </w:tcPr>
          <w:p w14:paraId="0B40609E" w14:textId="77777777" w:rsidR="001D60EC" w:rsidRDefault="001D60EC" w:rsidP="00382D51">
            <w:pPr>
              <w:pStyle w:val="TableParagraph"/>
              <w:rPr>
                <w:sz w:val="18"/>
              </w:rPr>
            </w:pPr>
          </w:p>
        </w:tc>
        <w:tc>
          <w:tcPr>
            <w:tcW w:w="2840" w:type="dxa"/>
          </w:tcPr>
          <w:p w14:paraId="3FC7375C" w14:textId="77777777" w:rsidR="001D60EC" w:rsidRDefault="001D60EC" w:rsidP="00382D51">
            <w:pPr>
              <w:pStyle w:val="TableParagraph"/>
              <w:rPr>
                <w:sz w:val="18"/>
              </w:rPr>
            </w:pPr>
          </w:p>
        </w:tc>
        <w:tc>
          <w:tcPr>
            <w:tcW w:w="2840" w:type="dxa"/>
          </w:tcPr>
          <w:p w14:paraId="58A39378" w14:textId="77777777" w:rsidR="001D60EC" w:rsidRDefault="001D60EC" w:rsidP="00382D51">
            <w:pPr>
              <w:pStyle w:val="TableParagraph"/>
              <w:rPr>
                <w:sz w:val="18"/>
              </w:rPr>
            </w:pPr>
          </w:p>
        </w:tc>
        <w:tc>
          <w:tcPr>
            <w:tcW w:w="2840" w:type="dxa"/>
          </w:tcPr>
          <w:p w14:paraId="165D54A3" w14:textId="77777777" w:rsidR="001D60EC" w:rsidRDefault="001D60EC" w:rsidP="00382D51">
            <w:pPr>
              <w:pStyle w:val="TableParagraph"/>
              <w:rPr>
                <w:sz w:val="18"/>
              </w:rPr>
            </w:pPr>
          </w:p>
        </w:tc>
      </w:tr>
      <w:tr w:rsidR="001D60EC" w14:paraId="2886718C" w14:textId="77777777" w:rsidTr="00382D51">
        <w:trPr>
          <w:trHeight w:val="501"/>
        </w:trPr>
        <w:tc>
          <w:tcPr>
            <w:tcW w:w="4260" w:type="dxa"/>
          </w:tcPr>
          <w:p w14:paraId="1F4F8DB6" w14:textId="77777777" w:rsidR="001D60EC" w:rsidRDefault="001D60EC" w:rsidP="00B47C6E">
            <w:pPr>
              <w:pStyle w:val="TableParagraph"/>
              <w:numPr>
                <w:ilvl w:val="0"/>
                <w:numId w:val="96"/>
              </w:numPr>
              <w:tabs>
                <w:tab w:val="left" w:pos="168"/>
              </w:tabs>
              <w:spacing w:before="62" w:line="232" w:lineRule="auto"/>
              <w:ind w:right="392" w:firstLine="0"/>
              <w:rPr>
                <w:sz w:val="18"/>
              </w:rPr>
            </w:pPr>
            <w:r>
              <w:rPr>
                <w:sz w:val="18"/>
              </w:rPr>
              <w:t xml:space="preserve">Social/behavioral Sciences (psychology, </w:t>
            </w:r>
            <w:r>
              <w:rPr>
                <w:spacing w:val="-4"/>
                <w:sz w:val="18"/>
              </w:rPr>
              <w:t xml:space="preserve">sociology, </w:t>
            </w:r>
            <w:r>
              <w:rPr>
                <w:sz w:val="18"/>
              </w:rPr>
              <w:t>anthropology, or public</w:t>
            </w:r>
            <w:r>
              <w:rPr>
                <w:spacing w:val="-1"/>
                <w:sz w:val="18"/>
              </w:rPr>
              <w:t xml:space="preserve"> </w:t>
            </w:r>
            <w:r>
              <w:rPr>
                <w:sz w:val="18"/>
              </w:rPr>
              <w:t>health)</w:t>
            </w:r>
          </w:p>
        </w:tc>
        <w:tc>
          <w:tcPr>
            <w:tcW w:w="1420" w:type="dxa"/>
          </w:tcPr>
          <w:p w14:paraId="49FC5343" w14:textId="77777777" w:rsidR="001D60EC" w:rsidRDefault="001D60EC" w:rsidP="00382D51">
            <w:pPr>
              <w:pStyle w:val="TableParagraph"/>
              <w:rPr>
                <w:sz w:val="18"/>
              </w:rPr>
            </w:pPr>
          </w:p>
        </w:tc>
        <w:tc>
          <w:tcPr>
            <w:tcW w:w="2840" w:type="dxa"/>
          </w:tcPr>
          <w:p w14:paraId="70130A80" w14:textId="77777777" w:rsidR="001D60EC" w:rsidRDefault="001D60EC" w:rsidP="00382D51">
            <w:pPr>
              <w:pStyle w:val="TableParagraph"/>
              <w:rPr>
                <w:sz w:val="18"/>
              </w:rPr>
            </w:pPr>
          </w:p>
        </w:tc>
        <w:tc>
          <w:tcPr>
            <w:tcW w:w="2840" w:type="dxa"/>
          </w:tcPr>
          <w:p w14:paraId="2586D68C" w14:textId="77777777" w:rsidR="001D60EC" w:rsidRDefault="001D60EC" w:rsidP="00382D51">
            <w:pPr>
              <w:pStyle w:val="TableParagraph"/>
              <w:rPr>
                <w:sz w:val="18"/>
              </w:rPr>
            </w:pPr>
          </w:p>
        </w:tc>
        <w:tc>
          <w:tcPr>
            <w:tcW w:w="2840" w:type="dxa"/>
          </w:tcPr>
          <w:p w14:paraId="40E1910D" w14:textId="77777777" w:rsidR="001D60EC" w:rsidRDefault="001D60EC" w:rsidP="00382D51">
            <w:pPr>
              <w:pStyle w:val="TableParagraph"/>
              <w:rPr>
                <w:sz w:val="18"/>
              </w:rPr>
            </w:pPr>
          </w:p>
        </w:tc>
      </w:tr>
      <w:tr w:rsidR="001D60EC" w14:paraId="59DD96C8" w14:textId="77777777" w:rsidTr="00382D51">
        <w:trPr>
          <w:trHeight w:val="1707"/>
        </w:trPr>
        <w:tc>
          <w:tcPr>
            <w:tcW w:w="4260" w:type="dxa"/>
            <w:shd w:val="clear" w:color="auto" w:fill="EDEDED"/>
          </w:tcPr>
          <w:p w14:paraId="48BEC8D2" w14:textId="77777777" w:rsidR="001D60EC" w:rsidRDefault="001D60EC" w:rsidP="00382D51">
            <w:pPr>
              <w:pStyle w:val="TableParagraph"/>
              <w:spacing w:before="62" w:line="232" w:lineRule="auto"/>
              <w:ind w:left="60" w:right="20"/>
              <w:rPr>
                <w:sz w:val="18"/>
              </w:rPr>
            </w:pPr>
            <w:r>
              <w:rPr>
                <w:sz w:val="18"/>
              </w:rPr>
              <w:lastRenderedPageBreak/>
              <w:t xml:space="preserve">Standard IV-B. The applicant must demonstrate knowledge of basic human communication and swallowing processes, including their biological, neurological, acoustic, psychological, developmental, and linguistic and cultural bases. The applicant must </w:t>
            </w:r>
            <w:r>
              <w:rPr>
                <w:spacing w:val="-7"/>
                <w:sz w:val="18"/>
              </w:rPr>
              <w:t xml:space="preserve">have </w:t>
            </w:r>
            <w:r>
              <w:rPr>
                <w:sz w:val="18"/>
              </w:rPr>
              <w:t>demonstrated the ability to integrate information pertaining to normal and abnormal human development across the life span.</w:t>
            </w:r>
          </w:p>
        </w:tc>
        <w:tc>
          <w:tcPr>
            <w:tcW w:w="1420" w:type="dxa"/>
            <w:shd w:val="clear" w:color="auto" w:fill="EDEDED"/>
          </w:tcPr>
          <w:p w14:paraId="5A2B0CA2" w14:textId="77777777" w:rsidR="001D60EC" w:rsidRDefault="001D60EC" w:rsidP="00382D51">
            <w:pPr>
              <w:pStyle w:val="TableParagraph"/>
              <w:rPr>
                <w:sz w:val="18"/>
              </w:rPr>
            </w:pPr>
          </w:p>
        </w:tc>
        <w:tc>
          <w:tcPr>
            <w:tcW w:w="2840" w:type="dxa"/>
            <w:shd w:val="clear" w:color="auto" w:fill="EDEDED"/>
          </w:tcPr>
          <w:p w14:paraId="409095B8" w14:textId="77777777" w:rsidR="001D60EC" w:rsidRDefault="001D60EC" w:rsidP="00382D51">
            <w:pPr>
              <w:pStyle w:val="TableParagraph"/>
              <w:rPr>
                <w:sz w:val="18"/>
              </w:rPr>
            </w:pPr>
          </w:p>
        </w:tc>
        <w:tc>
          <w:tcPr>
            <w:tcW w:w="2840" w:type="dxa"/>
            <w:shd w:val="clear" w:color="auto" w:fill="EDEDED"/>
          </w:tcPr>
          <w:p w14:paraId="05CC78C8" w14:textId="77777777" w:rsidR="001D60EC" w:rsidRDefault="001D60EC" w:rsidP="00382D51">
            <w:pPr>
              <w:pStyle w:val="TableParagraph"/>
              <w:rPr>
                <w:sz w:val="18"/>
              </w:rPr>
            </w:pPr>
          </w:p>
        </w:tc>
        <w:tc>
          <w:tcPr>
            <w:tcW w:w="2840" w:type="dxa"/>
            <w:shd w:val="clear" w:color="auto" w:fill="EDEDED"/>
          </w:tcPr>
          <w:p w14:paraId="10424855" w14:textId="77777777" w:rsidR="001D60EC" w:rsidRDefault="001D60EC" w:rsidP="00382D51">
            <w:pPr>
              <w:pStyle w:val="TableParagraph"/>
              <w:rPr>
                <w:sz w:val="18"/>
              </w:rPr>
            </w:pPr>
          </w:p>
        </w:tc>
      </w:tr>
      <w:tr w:rsidR="001D60EC" w14:paraId="10D415E4" w14:textId="77777777" w:rsidTr="00382D51">
        <w:trPr>
          <w:trHeight w:val="307"/>
        </w:trPr>
        <w:tc>
          <w:tcPr>
            <w:tcW w:w="4260" w:type="dxa"/>
            <w:shd w:val="clear" w:color="auto" w:fill="EDEDED"/>
          </w:tcPr>
          <w:p w14:paraId="24EE4F73" w14:textId="77777777" w:rsidR="001D60EC" w:rsidRDefault="001D60EC" w:rsidP="00B47C6E">
            <w:pPr>
              <w:pStyle w:val="TableParagraph"/>
              <w:numPr>
                <w:ilvl w:val="0"/>
                <w:numId w:val="95"/>
              </w:numPr>
              <w:tabs>
                <w:tab w:val="left" w:pos="168"/>
              </w:tabs>
              <w:spacing w:before="57"/>
              <w:rPr>
                <w:sz w:val="18"/>
              </w:rPr>
            </w:pPr>
            <w:r>
              <w:rPr>
                <w:sz w:val="18"/>
              </w:rPr>
              <w:t>Basic Human Communication Processes</w:t>
            </w:r>
          </w:p>
        </w:tc>
        <w:tc>
          <w:tcPr>
            <w:tcW w:w="1420" w:type="dxa"/>
            <w:shd w:val="clear" w:color="auto" w:fill="EDEDED"/>
          </w:tcPr>
          <w:p w14:paraId="656AAB9E" w14:textId="77777777" w:rsidR="001D60EC" w:rsidRDefault="001D60EC" w:rsidP="00382D51">
            <w:pPr>
              <w:pStyle w:val="TableParagraph"/>
              <w:rPr>
                <w:sz w:val="18"/>
              </w:rPr>
            </w:pPr>
          </w:p>
        </w:tc>
        <w:tc>
          <w:tcPr>
            <w:tcW w:w="2840" w:type="dxa"/>
            <w:shd w:val="clear" w:color="auto" w:fill="EDEDED"/>
          </w:tcPr>
          <w:p w14:paraId="4846B91F" w14:textId="77777777" w:rsidR="001D60EC" w:rsidRDefault="001D60EC" w:rsidP="00382D51">
            <w:pPr>
              <w:pStyle w:val="TableParagraph"/>
              <w:rPr>
                <w:sz w:val="18"/>
              </w:rPr>
            </w:pPr>
          </w:p>
        </w:tc>
        <w:tc>
          <w:tcPr>
            <w:tcW w:w="2840" w:type="dxa"/>
            <w:shd w:val="clear" w:color="auto" w:fill="EDEDED"/>
          </w:tcPr>
          <w:p w14:paraId="5C38A33E" w14:textId="77777777" w:rsidR="001D60EC" w:rsidRDefault="001D60EC" w:rsidP="00382D51">
            <w:pPr>
              <w:pStyle w:val="TableParagraph"/>
              <w:rPr>
                <w:sz w:val="18"/>
              </w:rPr>
            </w:pPr>
          </w:p>
        </w:tc>
        <w:tc>
          <w:tcPr>
            <w:tcW w:w="2840" w:type="dxa"/>
            <w:shd w:val="clear" w:color="auto" w:fill="EDEDED"/>
          </w:tcPr>
          <w:p w14:paraId="03DB5838" w14:textId="77777777" w:rsidR="001D60EC" w:rsidRDefault="001D60EC" w:rsidP="00382D51">
            <w:pPr>
              <w:pStyle w:val="TableParagraph"/>
              <w:rPr>
                <w:sz w:val="18"/>
              </w:rPr>
            </w:pPr>
          </w:p>
        </w:tc>
      </w:tr>
      <w:tr w:rsidR="001D60EC" w14:paraId="1F0E0044" w14:textId="77777777" w:rsidTr="00382D51">
        <w:trPr>
          <w:trHeight w:val="307"/>
        </w:trPr>
        <w:tc>
          <w:tcPr>
            <w:tcW w:w="4260" w:type="dxa"/>
          </w:tcPr>
          <w:p w14:paraId="3358927D" w14:textId="77777777" w:rsidR="001D60EC" w:rsidRDefault="001D60EC" w:rsidP="00B47C6E">
            <w:pPr>
              <w:pStyle w:val="TableParagraph"/>
              <w:numPr>
                <w:ilvl w:val="0"/>
                <w:numId w:val="94"/>
              </w:numPr>
              <w:tabs>
                <w:tab w:val="left" w:pos="168"/>
              </w:tabs>
              <w:spacing w:before="57"/>
              <w:rPr>
                <w:sz w:val="18"/>
              </w:rPr>
            </w:pPr>
            <w:r>
              <w:rPr>
                <w:sz w:val="18"/>
              </w:rPr>
              <w:t>Biological</w:t>
            </w:r>
          </w:p>
        </w:tc>
        <w:tc>
          <w:tcPr>
            <w:tcW w:w="1420" w:type="dxa"/>
          </w:tcPr>
          <w:p w14:paraId="67F883E6" w14:textId="77777777" w:rsidR="001D60EC" w:rsidRDefault="001D60EC" w:rsidP="00382D51">
            <w:pPr>
              <w:pStyle w:val="TableParagraph"/>
              <w:rPr>
                <w:sz w:val="18"/>
              </w:rPr>
            </w:pPr>
          </w:p>
        </w:tc>
        <w:tc>
          <w:tcPr>
            <w:tcW w:w="2840" w:type="dxa"/>
          </w:tcPr>
          <w:p w14:paraId="43E8FB20" w14:textId="77777777" w:rsidR="001D60EC" w:rsidRDefault="001D60EC" w:rsidP="00382D51">
            <w:pPr>
              <w:pStyle w:val="TableParagraph"/>
              <w:rPr>
                <w:sz w:val="18"/>
              </w:rPr>
            </w:pPr>
          </w:p>
        </w:tc>
        <w:tc>
          <w:tcPr>
            <w:tcW w:w="2840" w:type="dxa"/>
          </w:tcPr>
          <w:p w14:paraId="5BF6DC08" w14:textId="77777777" w:rsidR="001D60EC" w:rsidRDefault="001D60EC" w:rsidP="00382D51">
            <w:pPr>
              <w:pStyle w:val="TableParagraph"/>
              <w:rPr>
                <w:sz w:val="18"/>
              </w:rPr>
            </w:pPr>
          </w:p>
        </w:tc>
        <w:tc>
          <w:tcPr>
            <w:tcW w:w="2840" w:type="dxa"/>
          </w:tcPr>
          <w:p w14:paraId="2863FDD8" w14:textId="77777777" w:rsidR="001D60EC" w:rsidRDefault="001D60EC" w:rsidP="00382D51">
            <w:pPr>
              <w:pStyle w:val="TableParagraph"/>
              <w:rPr>
                <w:sz w:val="18"/>
              </w:rPr>
            </w:pPr>
          </w:p>
        </w:tc>
      </w:tr>
      <w:tr w:rsidR="001D60EC" w14:paraId="6A9634A9" w14:textId="77777777" w:rsidTr="00382D51">
        <w:trPr>
          <w:trHeight w:val="307"/>
        </w:trPr>
        <w:tc>
          <w:tcPr>
            <w:tcW w:w="4260" w:type="dxa"/>
          </w:tcPr>
          <w:p w14:paraId="772CFE67" w14:textId="77777777" w:rsidR="001D60EC" w:rsidRDefault="001D60EC" w:rsidP="00B47C6E">
            <w:pPr>
              <w:pStyle w:val="TableParagraph"/>
              <w:numPr>
                <w:ilvl w:val="0"/>
                <w:numId w:val="93"/>
              </w:numPr>
              <w:tabs>
                <w:tab w:val="left" w:pos="168"/>
              </w:tabs>
              <w:spacing w:before="57"/>
              <w:rPr>
                <w:sz w:val="18"/>
              </w:rPr>
            </w:pPr>
            <w:r>
              <w:rPr>
                <w:sz w:val="18"/>
              </w:rPr>
              <w:t>Neurological</w:t>
            </w:r>
          </w:p>
        </w:tc>
        <w:tc>
          <w:tcPr>
            <w:tcW w:w="1420" w:type="dxa"/>
          </w:tcPr>
          <w:p w14:paraId="14289D1F" w14:textId="77777777" w:rsidR="001D60EC" w:rsidRDefault="001D60EC" w:rsidP="00382D51">
            <w:pPr>
              <w:pStyle w:val="TableParagraph"/>
              <w:rPr>
                <w:sz w:val="18"/>
              </w:rPr>
            </w:pPr>
          </w:p>
        </w:tc>
        <w:tc>
          <w:tcPr>
            <w:tcW w:w="2840" w:type="dxa"/>
          </w:tcPr>
          <w:p w14:paraId="752070B8" w14:textId="77777777" w:rsidR="001D60EC" w:rsidRDefault="001D60EC" w:rsidP="00382D51">
            <w:pPr>
              <w:pStyle w:val="TableParagraph"/>
              <w:rPr>
                <w:sz w:val="18"/>
              </w:rPr>
            </w:pPr>
          </w:p>
        </w:tc>
        <w:tc>
          <w:tcPr>
            <w:tcW w:w="2840" w:type="dxa"/>
          </w:tcPr>
          <w:p w14:paraId="78914777" w14:textId="77777777" w:rsidR="001D60EC" w:rsidRDefault="001D60EC" w:rsidP="00382D51">
            <w:pPr>
              <w:pStyle w:val="TableParagraph"/>
              <w:rPr>
                <w:sz w:val="18"/>
              </w:rPr>
            </w:pPr>
          </w:p>
        </w:tc>
        <w:tc>
          <w:tcPr>
            <w:tcW w:w="2840" w:type="dxa"/>
          </w:tcPr>
          <w:p w14:paraId="786F8D8C" w14:textId="77777777" w:rsidR="001D60EC" w:rsidRDefault="001D60EC" w:rsidP="00382D51">
            <w:pPr>
              <w:pStyle w:val="TableParagraph"/>
              <w:rPr>
                <w:sz w:val="18"/>
              </w:rPr>
            </w:pPr>
          </w:p>
        </w:tc>
      </w:tr>
      <w:tr w:rsidR="001D60EC" w14:paraId="0C2761F4" w14:textId="77777777" w:rsidTr="00382D51">
        <w:trPr>
          <w:trHeight w:val="501"/>
        </w:trPr>
        <w:tc>
          <w:tcPr>
            <w:tcW w:w="4260" w:type="dxa"/>
          </w:tcPr>
          <w:p w14:paraId="1F6F1A87" w14:textId="77777777" w:rsidR="001D60EC" w:rsidRDefault="001D60EC" w:rsidP="00B47C6E">
            <w:pPr>
              <w:pStyle w:val="TableParagraph"/>
              <w:numPr>
                <w:ilvl w:val="0"/>
                <w:numId w:val="92"/>
              </w:numPr>
              <w:tabs>
                <w:tab w:val="left" w:pos="168"/>
              </w:tabs>
              <w:spacing w:before="57"/>
              <w:rPr>
                <w:sz w:val="18"/>
              </w:rPr>
            </w:pPr>
            <w:r>
              <w:rPr>
                <w:sz w:val="18"/>
              </w:rPr>
              <w:t>Acoustic</w:t>
            </w:r>
          </w:p>
        </w:tc>
        <w:tc>
          <w:tcPr>
            <w:tcW w:w="1420" w:type="dxa"/>
          </w:tcPr>
          <w:p w14:paraId="04596C70" w14:textId="77777777" w:rsidR="001D60EC" w:rsidRDefault="001D60EC" w:rsidP="00382D51">
            <w:pPr>
              <w:pStyle w:val="TableParagraph"/>
              <w:rPr>
                <w:sz w:val="18"/>
              </w:rPr>
            </w:pPr>
          </w:p>
        </w:tc>
        <w:tc>
          <w:tcPr>
            <w:tcW w:w="2840" w:type="dxa"/>
          </w:tcPr>
          <w:p w14:paraId="75A1AB6C" w14:textId="77777777" w:rsidR="001D60EC" w:rsidRDefault="001D60EC" w:rsidP="00382D51">
            <w:pPr>
              <w:pStyle w:val="TableParagraph"/>
              <w:rPr>
                <w:sz w:val="18"/>
              </w:rPr>
            </w:pPr>
          </w:p>
        </w:tc>
        <w:tc>
          <w:tcPr>
            <w:tcW w:w="2840" w:type="dxa"/>
          </w:tcPr>
          <w:p w14:paraId="563A4AEA" w14:textId="77777777" w:rsidR="001D60EC" w:rsidRDefault="001D60EC" w:rsidP="00382D51">
            <w:pPr>
              <w:pStyle w:val="TableParagraph"/>
              <w:rPr>
                <w:sz w:val="18"/>
              </w:rPr>
            </w:pPr>
          </w:p>
        </w:tc>
        <w:tc>
          <w:tcPr>
            <w:tcW w:w="2840" w:type="dxa"/>
          </w:tcPr>
          <w:p w14:paraId="1558D671" w14:textId="77777777" w:rsidR="001D60EC" w:rsidRDefault="001D60EC" w:rsidP="00382D51">
            <w:pPr>
              <w:pStyle w:val="TableParagraph"/>
              <w:rPr>
                <w:sz w:val="18"/>
              </w:rPr>
            </w:pPr>
          </w:p>
        </w:tc>
      </w:tr>
      <w:tr w:rsidR="001D60EC" w14:paraId="36CC281B" w14:textId="77777777" w:rsidTr="00382D51">
        <w:trPr>
          <w:trHeight w:val="307"/>
        </w:trPr>
        <w:tc>
          <w:tcPr>
            <w:tcW w:w="4260" w:type="dxa"/>
          </w:tcPr>
          <w:p w14:paraId="5DE58A42" w14:textId="77777777" w:rsidR="001D60EC" w:rsidRDefault="001D60EC" w:rsidP="00B47C6E">
            <w:pPr>
              <w:pStyle w:val="TableParagraph"/>
              <w:numPr>
                <w:ilvl w:val="0"/>
                <w:numId w:val="91"/>
              </w:numPr>
              <w:tabs>
                <w:tab w:val="left" w:pos="168"/>
              </w:tabs>
              <w:spacing w:before="57"/>
              <w:rPr>
                <w:sz w:val="18"/>
              </w:rPr>
            </w:pPr>
            <w:r>
              <w:rPr>
                <w:sz w:val="18"/>
              </w:rPr>
              <w:t>Psychological</w:t>
            </w:r>
          </w:p>
        </w:tc>
        <w:tc>
          <w:tcPr>
            <w:tcW w:w="1420" w:type="dxa"/>
          </w:tcPr>
          <w:p w14:paraId="49F5DDCB" w14:textId="77777777" w:rsidR="001D60EC" w:rsidRDefault="001D60EC" w:rsidP="00382D51">
            <w:pPr>
              <w:pStyle w:val="TableParagraph"/>
              <w:rPr>
                <w:sz w:val="18"/>
              </w:rPr>
            </w:pPr>
          </w:p>
        </w:tc>
        <w:tc>
          <w:tcPr>
            <w:tcW w:w="2840" w:type="dxa"/>
          </w:tcPr>
          <w:p w14:paraId="784A8A16" w14:textId="77777777" w:rsidR="001D60EC" w:rsidRDefault="001D60EC" w:rsidP="00382D51">
            <w:pPr>
              <w:pStyle w:val="TableParagraph"/>
              <w:rPr>
                <w:sz w:val="18"/>
              </w:rPr>
            </w:pPr>
          </w:p>
        </w:tc>
        <w:tc>
          <w:tcPr>
            <w:tcW w:w="2840" w:type="dxa"/>
          </w:tcPr>
          <w:p w14:paraId="5EA069EC" w14:textId="77777777" w:rsidR="001D60EC" w:rsidRDefault="001D60EC" w:rsidP="00382D51">
            <w:pPr>
              <w:pStyle w:val="TableParagraph"/>
              <w:rPr>
                <w:sz w:val="18"/>
              </w:rPr>
            </w:pPr>
          </w:p>
        </w:tc>
        <w:tc>
          <w:tcPr>
            <w:tcW w:w="2840" w:type="dxa"/>
          </w:tcPr>
          <w:p w14:paraId="4B0C6D5B" w14:textId="77777777" w:rsidR="001D60EC" w:rsidRDefault="001D60EC" w:rsidP="00382D51">
            <w:pPr>
              <w:pStyle w:val="TableParagraph"/>
              <w:rPr>
                <w:sz w:val="18"/>
              </w:rPr>
            </w:pPr>
          </w:p>
        </w:tc>
      </w:tr>
      <w:tr w:rsidR="001D60EC" w14:paraId="54BC713D" w14:textId="77777777" w:rsidTr="00382D51">
        <w:trPr>
          <w:trHeight w:val="501"/>
        </w:trPr>
        <w:tc>
          <w:tcPr>
            <w:tcW w:w="4260" w:type="dxa"/>
          </w:tcPr>
          <w:p w14:paraId="512B6ACD" w14:textId="77777777" w:rsidR="001D60EC" w:rsidRDefault="001D60EC" w:rsidP="00B47C6E">
            <w:pPr>
              <w:pStyle w:val="TableParagraph"/>
              <w:numPr>
                <w:ilvl w:val="0"/>
                <w:numId w:val="90"/>
              </w:numPr>
              <w:tabs>
                <w:tab w:val="left" w:pos="168"/>
              </w:tabs>
              <w:spacing w:before="57"/>
              <w:rPr>
                <w:sz w:val="18"/>
              </w:rPr>
            </w:pPr>
            <w:r>
              <w:rPr>
                <w:sz w:val="18"/>
              </w:rPr>
              <w:t>Developmental/Lifespan</w:t>
            </w:r>
          </w:p>
        </w:tc>
        <w:tc>
          <w:tcPr>
            <w:tcW w:w="1420" w:type="dxa"/>
          </w:tcPr>
          <w:p w14:paraId="09AD0FE5" w14:textId="77777777" w:rsidR="001D60EC" w:rsidRDefault="001D60EC" w:rsidP="00382D51">
            <w:pPr>
              <w:pStyle w:val="TableParagraph"/>
              <w:rPr>
                <w:sz w:val="18"/>
              </w:rPr>
            </w:pPr>
          </w:p>
        </w:tc>
        <w:tc>
          <w:tcPr>
            <w:tcW w:w="2840" w:type="dxa"/>
          </w:tcPr>
          <w:p w14:paraId="4F477A5D" w14:textId="77777777" w:rsidR="001D60EC" w:rsidRDefault="001D60EC" w:rsidP="00382D51">
            <w:pPr>
              <w:pStyle w:val="TableParagraph"/>
              <w:rPr>
                <w:sz w:val="18"/>
              </w:rPr>
            </w:pPr>
          </w:p>
        </w:tc>
        <w:tc>
          <w:tcPr>
            <w:tcW w:w="2840" w:type="dxa"/>
          </w:tcPr>
          <w:p w14:paraId="042E2824" w14:textId="77777777" w:rsidR="001D60EC" w:rsidRDefault="001D60EC" w:rsidP="00382D51">
            <w:pPr>
              <w:pStyle w:val="TableParagraph"/>
              <w:rPr>
                <w:sz w:val="18"/>
              </w:rPr>
            </w:pPr>
          </w:p>
        </w:tc>
        <w:tc>
          <w:tcPr>
            <w:tcW w:w="2840" w:type="dxa"/>
          </w:tcPr>
          <w:p w14:paraId="79C6A532" w14:textId="77777777" w:rsidR="001D60EC" w:rsidRDefault="001D60EC" w:rsidP="00382D51">
            <w:pPr>
              <w:pStyle w:val="TableParagraph"/>
              <w:rPr>
                <w:sz w:val="18"/>
              </w:rPr>
            </w:pPr>
          </w:p>
        </w:tc>
      </w:tr>
      <w:tr w:rsidR="001D60EC" w14:paraId="55930C49" w14:textId="77777777" w:rsidTr="00382D51">
        <w:trPr>
          <w:trHeight w:val="307"/>
        </w:trPr>
        <w:tc>
          <w:tcPr>
            <w:tcW w:w="4260" w:type="dxa"/>
          </w:tcPr>
          <w:p w14:paraId="5C511796" w14:textId="77777777" w:rsidR="001D60EC" w:rsidRDefault="001D60EC" w:rsidP="00B47C6E">
            <w:pPr>
              <w:pStyle w:val="TableParagraph"/>
              <w:numPr>
                <w:ilvl w:val="0"/>
                <w:numId w:val="89"/>
              </w:numPr>
              <w:tabs>
                <w:tab w:val="left" w:pos="168"/>
              </w:tabs>
              <w:spacing w:before="57"/>
              <w:rPr>
                <w:sz w:val="18"/>
              </w:rPr>
            </w:pPr>
            <w:r>
              <w:rPr>
                <w:sz w:val="18"/>
              </w:rPr>
              <w:t>Linguistic</w:t>
            </w:r>
          </w:p>
        </w:tc>
        <w:tc>
          <w:tcPr>
            <w:tcW w:w="1420" w:type="dxa"/>
          </w:tcPr>
          <w:p w14:paraId="2E02BAF2" w14:textId="77777777" w:rsidR="001D60EC" w:rsidRDefault="001D60EC" w:rsidP="00382D51">
            <w:pPr>
              <w:pStyle w:val="TableParagraph"/>
              <w:rPr>
                <w:sz w:val="18"/>
              </w:rPr>
            </w:pPr>
          </w:p>
        </w:tc>
        <w:tc>
          <w:tcPr>
            <w:tcW w:w="2840" w:type="dxa"/>
          </w:tcPr>
          <w:p w14:paraId="39CAAD82" w14:textId="77777777" w:rsidR="001D60EC" w:rsidRDefault="001D60EC" w:rsidP="00382D51">
            <w:pPr>
              <w:pStyle w:val="TableParagraph"/>
              <w:rPr>
                <w:sz w:val="18"/>
              </w:rPr>
            </w:pPr>
          </w:p>
        </w:tc>
        <w:tc>
          <w:tcPr>
            <w:tcW w:w="2840" w:type="dxa"/>
          </w:tcPr>
          <w:p w14:paraId="2F6F14AB" w14:textId="77777777" w:rsidR="001D60EC" w:rsidRDefault="001D60EC" w:rsidP="00382D51">
            <w:pPr>
              <w:pStyle w:val="TableParagraph"/>
              <w:rPr>
                <w:sz w:val="18"/>
              </w:rPr>
            </w:pPr>
          </w:p>
        </w:tc>
        <w:tc>
          <w:tcPr>
            <w:tcW w:w="2840" w:type="dxa"/>
          </w:tcPr>
          <w:p w14:paraId="53789FB0" w14:textId="77777777" w:rsidR="001D60EC" w:rsidRDefault="001D60EC" w:rsidP="00382D51">
            <w:pPr>
              <w:pStyle w:val="TableParagraph"/>
              <w:rPr>
                <w:sz w:val="18"/>
              </w:rPr>
            </w:pPr>
          </w:p>
        </w:tc>
      </w:tr>
      <w:tr w:rsidR="001D60EC" w14:paraId="61B9C7A6" w14:textId="77777777" w:rsidTr="00382D51">
        <w:trPr>
          <w:trHeight w:val="307"/>
        </w:trPr>
        <w:tc>
          <w:tcPr>
            <w:tcW w:w="4260" w:type="dxa"/>
          </w:tcPr>
          <w:p w14:paraId="054B3533" w14:textId="77777777" w:rsidR="001D60EC" w:rsidRDefault="001D60EC" w:rsidP="00B47C6E">
            <w:pPr>
              <w:pStyle w:val="TableParagraph"/>
              <w:numPr>
                <w:ilvl w:val="0"/>
                <w:numId w:val="88"/>
              </w:numPr>
              <w:tabs>
                <w:tab w:val="left" w:pos="168"/>
              </w:tabs>
              <w:spacing w:before="57"/>
              <w:rPr>
                <w:sz w:val="18"/>
              </w:rPr>
            </w:pPr>
            <w:r>
              <w:rPr>
                <w:sz w:val="18"/>
              </w:rPr>
              <w:t>Cultural</w:t>
            </w:r>
          </w:p>
        </w:tc>
        <w:tc>
          <w:tcPr>
            <w:tcW w:w="1420" w:type="dxa"/>
          </w:tcPr>
          <w:p w14:paraId="31448F7D" w14:textId="77777777" w:rsidR="001D60EC" w:rsidRDefault="001D60EC" w:rsidP="00382D51">
            <w:pPr>
              <w:pStyle w:val="TableParagraph"/>
              <w:rPr>
                <w:sz w:val="18"/>
              </w:rPr>
            </w:pPr>
          </w:p>
        </w:tc>
        <w:tc>
          <w:tcPr>
            <w:tcW w:w="2840" w:type="dxa"/>
          </w:tcPr>
          <w:p w14:paraId="2E417D76" w14:textId="77777777" w:rsidR="001D60EC" w:rsidRDefault="001D60EC" w:rsidP="00382D51">
            <w:pPr>
              <w:pStyle w:val="TableParagraph"/>
              <w:rPr>
                <w:sz w:val="18"/>
              </w:rPr>
            </w:pPr>
          </w:p>
        </w:tc>
        <w:tc>
          <w:tcPr>
            <w:tcW w:w="2840" w:type="dxa"/>
          </w:tcPr>
          <w:p w14:paraId="2176E38C" w14:textId="77777777" w:rsidR="001D60EC" w:rsidRDefault="001D60EC" w:rsidP="00382D51">
            <w:pPr>
              <w:pStyle w:val="TableParagraph"/>
              <w:rPr>
                <w:sz w:val="18"/>
              </w:rPr>
            </w:pPr>
          </w:p>
        </w:tc>
        <w:tc>
          <w:tcPr>
            <w:tcW w:w="2840" w:type="dxa"/>
          </w:tcPr>
          <w:p w14:paraId="690436DE" w14:textId="77777777" w:rsidR="001D60EC" w:rsidRDefault="001D60EC" w:rsidP="00382D51">
            <w:pPr>
              <w:pStyle w:val="TableParagraph"/>
              <w:rPr>
                <w:sz w:val="18"/>
              </w:rPr>
            </w:pPr>
          </w:p>
        </w:tc>
      </w:tr>
      <w:tr w:rsidR="001D60EC" w14:paraId="3A6A213B" w14:textId="77777777" w:rsidTr="00382D51">
        <w:trPr>
          <w:trHeight w:val="307"/>
        </w:trPr>
        <w:tc>
          <w:tcPr>
            <w:tcW w:w="4260" w:type="dxa"/>
            <w:shd w:val="clear" w:color="auto" w:fill="EDEDED"/>
          </w:tcPr>
          <w:p w14:paraId="2F2D25D0" w14:textId="77777777" w:rsidR="001D60EC" w:rsidRDefault="001D60EC" w:rsidP="00B47C6E">
            <w:pPr>
              <w:pStyle w:val="TableParagraph"/>
              <w:numPr>
                <w:ilvl w:val="0"/>
                <w:numId w:val="87"/>
              </w:numPr>
              <w:tabs>
                <w:tab w:val="left" w:pos="168"/>
              </w:tabs>
              <w:spacing w:before="57"/>
              <w:rPr>
                <w:sz w:val="18"/>
              </w:rPr>
            </w:pPr>
            <w:r>
              <w:rPr>
                <w:sz w:val="18"/>
              </w:rPr>
              <w:t>Swallowing</w:t>
            </w:r>
            <w:r>
              <w:rPr>
                <w:spacing w:val="-1"/>
                <w:sz w:val="18"/>
              </w:rPr>
              <w:t xml:space="preserve"> </w:t>
            </w:r>
            <w:r>
              <w:rPr>
                <w:sz w:val="18"/>
              </w:rPr>
              <w:t>Processes</w:t>
            </w:r>
          </w:p>
        </w:tc>
        <w:tc>
          <w:tcPr>
            <w:tcW w:w="1420" w:type="dxa"/>
            <w:shd w:val="clear" w:color="auto" w:fill="EDEDED"/>
          </w:tcPr>
          <w:p w14:paraId="721075B9" w14:textId="77777777" w:rsidR="001D60EC" w:rsidRDefault="001D60EC" w:rsidP="00382D51">
            <w:pPr>
              <w:pStyle w:val="TableParagraph"/>
              <w:rPr>
                <w:sz w:val="18"/>
              </w:rPr>
            </w:pPr>
          </w:p>
        </w:tc>
        <w:tc>
          <w:tcPr>
            <w:tcW w:w="2840" w:type="dxa"/>
            <w:shd w:val="clear" w:color="auto" w:fill="EDEDED"/>
          </w:tcPr>
          <w:p w14:paraId="7C814040" w14:textId="77777777" w:rsidR="001D60EC" w:rsidRDefault="001D60EC" w:rsidP="00382D51">
            <w:pPr>
              <w:pStyle w:val="TableParagraph"/>
              <w:rPr>
                <w:sz w:val="18"/>
              </w:rPr>
            </w:pPr>
          </w:p>
        </w:tc>
        <w:tc>
          <w:tcPr>
            <w:tcW w:w="2840" w:type="dxa"/>
            <w:shd w:val="clear" w:color="auto" w:fill="EDEDED"/>
          </w:tcPr>
          <w:p w14:paraId="058AD5CF" w14:textId="77777777" w:rsidR="001D60EC" w:rsidRDefault="001D60EC" w:rsidP="00382D51">
            <w:pPr>
              <w:pStyle w:val="TableParagraph"/>
              <w:rPr>
                <w:sz w:val="18"/>
              </w:rPr>
            </w:pPr>
          </w:p>
        </w:tc>
        <w:tc>
          <w:tcPr>
            <w:tcW w:w="2840" w:type="dxa"/>
            <w:shd w:val="clear" w:color="auto" w:fill="EDEDED"/>
          </w:tcPr>
          <w:p w14:paraId="3A3911BC" w14:textId="77777777" w:rsidR="001D60EC" w:rsidRDefault="001D60EC" w:rsidP="00382D51">
            <w:pPr>
              <w:pStyle w:val="TableParagraph"/>
              <w:rPr>
                <w:sz w:val="18"/>
              </w:rPr>
            </w:pPr>
          </w:p>
        </w:tc>
      </w:tr>
      <w:tr w:rsidR="001D60EC" w14:paraId="24D47BA4" w14:textId="77777777" w:rsidTr="00382D51">
        <w:trPr>
          <w:trHeight w:val="307"/>
        </w:trPr>
        <w:tc>
          <w:tcPr>
            <w:tcW w:w="4260" w:type="dxa"/>
          </w:tcPr>
          <w:p w14:paraId="1489964C" w14:textId="77777777" w:rsidR="001D60EC" w:rsidRDefault="001D60EC" w:rsidP="00B47C6E">
            <w:pPr>
              <w:pStyle w:val="TableParagraph"/>
              <w:numPr>
                <w:ilvl w:val="0"/>
                <w:numId w:val="86"/>
              </w:numPr>
              <w:tabs>
                <w:tab w:val="left" w:pos="168"/>
              </w:tabs>
              <w:spacing w:before="57"/>
              <w:rPr>
                <w:sz w:val="18"/>
              </w:rPr>
            </w:pPr>
            <w:r>
              <w:rPr>
                <w:sz w:val="18"/>
              </w:rPr>
              <w:t>Biological</w:t>
            </w:r>
          </w:p>
        </w:tc>
        <w:tc>
          <w:tcPr>
            <w:tcW w:w="1420" w:type="dxa"/>
          </w:tcPr>
          <w:p w14:paraId="7D57AE7B" w14:textId="77777777" w:rsidR="001D60EC" w:rsidRDefault="001D60EC" w:rsidP="00382D51">
            <w:pPr>
              <w:pStyle w:val="TableParagraph"/>
              <w:rPr>
                <w:sz w:val="18"/>
              </w:rPr>
            </w:pPr>
          </w:p>
        </w:tc>
        <w:tc>
          <w:tcPr>
            <w:tcW w:w="2840" w:type="dxa"/>
          </w:tcPr>
          <w:p w14:paraId="27CDB2D3" w14:textId="77777777" w:rsidR="001D60EC" w:rsidRDefault="001D60EC" w:rsidP="00382D51">
            <w:pPr>
              <w:pStyle w:val="TableParagraph"/>
              <w:rPr>
                <w:sz w:val="18"/>
              </w:rPr>
            </w:pPr>
          </w:p>
        </w:tc>
        <w:tc>
          <w:tcPr>
            <w:tcW w:w="2840" w:type="dxa"/>
          </w:tcPr>
          <w:p w14:paraId="19521229" w14:textId="77777777" w:rsidR="001D60EC" w:rsidRDefault="001D60EC" w:rsidP="00382D51">
            <w:pPr>
              <w:pStyle w:val="TableParagraph"/>
              <w:rPr>
                <w:sz w:val="18"/>
              </w:rPr>
            </w:pPr>
          </w:p>
        </w:tc>
        <w:tc>
          <w:tcPr>
            <w:tcW w:w="2840" w:type="dxa"/>
          </w:tcPr>
          <w:p w14:paraId="7C8F69A3" w14:textId="77777777" w:rsidR="001D60EC" w:rsidRDefault="001D60EC" w:rsidP="00382D51">
            <w:pPr>
              <w:pStyle w:val="TableParagraph"/>
              <w:rPr>
                <w:sz w:val="18"/>
              </w:rPr>
            </w:pPr>
          </w:p>
        </w:tc>
      </w:tr>
      <w:tr w:rsidR="001D60EC" w14:paraId="70E558A5" w14:textId="77777777" w:rsidTr="00382D51">
        <w:trPr>
          <w:trHeight w:val="307"/>
        </w:trPr>
        <w:tc>
          <w:tcPr>
            <w:tcW w:w="4260" w:type="dxa"/>
          </w:tcPr>
          <w:p w14:paraId="06980BF0" w14:textId="77777777" w:rsidR="001D60EC" w:rsidRDefault="001D60EC" w:rsidP="00B47C6E">
            <w:pPr>
              <w:pStyle w:val="TableParagraph"/>
              <w:numPr>
                <w:ilvl w:val="0"/>
                <w:numId w:val="85"/>
              </w:numPr>
              <w:tabs>
                <w:tab w:val="left" w:pos="168"/>
              </w:tabs>
              <w:spacing w:before="57"/>
              <w:rPr>
                <w:sz w:val="18"/>
              </w:rPr>
            </w:pPr>
            <w:r>
              <w:rPr>
                <w:sz w:val="18"/>
              </w:rPr>
              <w:t>Neurological</w:t>
            </w:r>
          </w:p>
        </w:tc>
        <w:tc>
          <w:tcPr>
            <w:tcW w:w="1420" w:type="dxa"/>
          </w:tcPr>
          <w:p w14:paraId="120EA2FF" w14:textId="77777777" w:rsidR="001D60EC" w:rsidRDefault="001D60EC" w:rsidP="00382D51">
            <w:pPr>
              <w:pStyle w:val="TableParagraph"/>
              <w:rPr>
                <w:sz w:val="18"/>
              </w:rPr>
            </w:pPr>
          </w:p>
        </w:tc>
        <w:tc>
          <w:tcPr>
            <w:tcW w:w="2840" w:type="dxa"/>
          </w:tcPr>
          <w:p w14:paraId="568FDBF0" w14:textId="77777777" w:rsidR="001D60EC" w:rsidRDefault="001D60EC" w:rsidP="00382D51">
            <w:pPr>
              <w:pStyle w:val="TableParagraph"/>
              <w:rPr>
                <w:sz w:val="18"/>
              </w:rPr>
            </w:pPr>
          </w:p>
        </w:tc>
        <w:tc>
          <w:tcPr>
            <w:tcW w:w="2840" w:type="dxa"/>
          </w:tcPr>
          <w:p w14:paraId="67F57514" w14:textId="77777777" w:rsidR="001D60EC" w:rsidRDefault="001D60EC" w:rsidP="00382D51">
            <w:pPr>
              <w:pStyle w:val="TableParagraph"/>
              <w:rPr>
                <w:sz w:val="18"/>
              </w:rPr>
            </w:pPr>
          </w:p>
        </w:tc>
        <w:tc>
          <w:tcPr>
            <w:tcW w:w="2840" w:type="dxa"/>
          </w:tcPr>
          <w:p w14:paraId="4E9979E0" w14:textId="77777777" w:rsidR="001D60EC" w:rsidRDefault="001D60EC" w:rsidP="00382D51">
            <w:pPr>
              <w:pStyle w:val="TableParagraph"/>
              <w:rPr>
                <w:sz w:val="18"/>
              </w:rPr>
            </w:pPr>
          </w:p>
        </w:tc>
      </w:tr>
      <w:tr w:rsidR="001D60EC" w14:paraId="7B291496" w14:textId="77777777" w:rsidTr="00382D51">
        <w:trPr>
          <w:trHeight w:val="307"/>
        </w:trPr>
        <w:tc>
          <w:tcPr>
            <w:tcW w:w="4260" w:type="dxa"/>
          </w:tcPr>
          <w:p w14:paraId="2C36EC2D" w14:textId="77777777" w:rsidR="001D60EC" w:rsidRDefault="001D60EC" w:rsidP="00B47C6E">
            <w:pPr>
              <w:pStyle w:val="TableParagraph"/>
              <w:numPr>
                <w:ilvl w:val="0"/>
                <w:numId w:val="84"/>
              </w:numPr>
              <w:tabs>
                <w:tab w:val="left" w:pos="168"/>
              </w:tabs>
              <w:spacing w:before="57"/>
              <w:rPr>
                <w:sz w:val="18"/>
              </w:rPr>
            </w:pPr>
            <w:r>
              <w:rPr>
                <w:sz w:val="18"/>
              </w:rPr>
              <w:t>Psychological</w:t>
            </w:r>
          </w:p>
        </w:tc>
        <w:tc>
          <w:tcPr>
            <w:tcW w:w="1420" w:type="dxa"/>
          </w:tcPr>
          <w:p w14:paraId="520F5011" w14:textId="77777777" w:rsidR="001D60EC" w:rsidRDefault="001D60EC" w:rsidP="00382D51">
            <w:pPr>
              <w:pStyle w:val="TableParagraph"/>
              <w:rPr>
                <w:sz w:val="18"/>
              </w:rPr>
            </w:pPr>
          </w:p>
        </w:tc>
        <w:tc>
          <w:tcPr>
            <w:tcW w:w="2840" w:type="dxa"/>
          </w:tcPr>
          <w:p w14:paraId="307F6E39" w14:textId="77777777" w:rsidR="001D60EC" w:rsidRDefault="001D60EC" w:rsidP="00382D51">
            <w:pPr>
              <w:pStyle w:val="TableParagraph"/>
              <w:rPr>
                <w:sz w:val="18"/>
              </w:rPr>
            </w:pPr>
          </w:p>
        </w:tc>
        <w:tc>
          <w:tcPr>
            <w:tcW w:w="2840" w:type="dxa"/>
          </w:tcPr>
          <w:p w14:paraId="23B45694" w14:textId="77777777" w:rsidR="001D60EC" w:rsidRDefault="001D60EC" w:rsidP="00382D51">
            <w:pPr>
              <w:pStyle w:val="TableParagraph"/>
              <w:rPr>
                <w:sz w:val="18"/>
              </w:rPr>
            </w:pPr>
          </w:p>
        </w:tc>
        <w:tc>
          <w:tcPr>
            <w:tcW w:w="2840" w:type="dxa"/>
          </w:tcPr>
          <w:p w14:paraId="586A2562" w14:textId="77777777" w:rsidR="001D60EC" w:rsidRDefault="001D60EC" w:rsidP="00382D51">
            <w:pPr>
              <w:pStyle w:val="TableParagraph"/>
              <w:rPr>
                <w:sz w:val="18"/>
              </w:rPr>
            </w:pPr>
          </w:p>
        </w:tc>
      </w:tr>
      <w:tr w:rsidR="001D60EC" w14:paraId="7C412A7F" w14:textId="77777777" w:rsidTr="00382D51">
        <w:trPr>
          <w:trHeight w:val="307"/>
        </w:trPr>
        <w:tc>
          <w:tcPr>
            <w:tcW w:w="4260" w:type="dxa"/>
          </w:tcPr>
          <w:p w14:paraId="7207C596" w14:textId="77777777" w:rsidR="001D60EC" w:rsidRDefault="001D60EC" w:rsidP="00B47C6E">
            <w:pPr>
              <w:pStyle w:val="TableParagraph"/>
              <w:numPr>
                <w:ilvl w:val="0"/>
                <w:numId w:val="83"/>
              </w:numPr>
              <w:tabs>
                <w:tab w:val="left" w:pos="168"/>
              </w:tabs>
              <w:spacing w:before="57"/>
              <w:rPr>
                <w:sz w:val="18"/>
              </w:rPr>
            </w:pPr>
            <w:r>
              <w:rPr>
                <w:sz w:val="18"/>
              </w:rPr>
              <w:t>Developmental/Lifespan</w:t>
            </w:r>
          </w:p>
        </w:tc>
        <w:tc>
          <w:tcPr>
            <w:tcW w:w="1420" w:type="dxa"/>
          </w:tcPr>
          <w:p w14:paraId="2F33F884" w14:textId="77777777" w:rsidR="001D60EC" w:rsidRDefault="001D60EC" w:rsidP="00382D51">
            <w:pPr>
              <w:pStyle w:val="TableParagraph"/>
              <w:rPr>
                <w:sz w:val="18"/>
              </w:rPr>
            </w:pPr>
          </w:p>
        </w:tc>
        <w:tc>
          <w:tcPr>
            <w:tcW w:w="2840" w:type="dxa"/>
          </w:tcPr>
          <w:p w14:paraId="77D19E84" w14:textId="77777777" w:rsidR="001D60EC" w:rsidRDefault="001D60EC" w:rsidP="00382D51">
            <w:pPr>
              <w:pStyle w:val="TableParagraph"/>
              <w:rPr>
                <w:sz w:val="18"/>
              </w:rPr>
            </w:pPr>
          </w:p>
        </w:tc>
        <w:tc>
          <w:tcPr>
            <w:tcW w:w="2840" w:type="dxa"/>
          </w:tcPr>
          <w:p w14:paraId="3FBB217E" w14:textId="77777777" w:rsidR="001D60EC" w:rsidRDefault="001D60EC" w:rsidP="00382D51">
            <w:pPr>
              <w:pStyle w:val="TableParagraph"/>
              <w:rPr>
                <w:sz w:val="18"/>
              </w:rPr>
            </w:pPr>
          </w:p>
        </w:tc>
        <w:tc>
          <w:tcPr>
            <w:tcW w:w="2840" w:type="dxa"/>
          </w:tcPr>
          <w:p w14:paraId="0900BC36" w14:textId="77777777" w:rsidR="001D60EC" w:rsidRDefault="001D60EC" w:rsidP="00382D51">
            <w:pPr>
              <w:pStyle w:val="TableParagraph"/>
              <w:rPr>
                <w:sz w:val="18"/>
              </w:rPr>
            </w:pPr>
          </w:p>
        </w:tc>
      </w:tr>
      <w:tr w:rsidR="001D60EC" w14:paraId="6055592A" w14:textId="77777777" w:rsidTr="00382D51">
        <w:trPr>
          <w:trHeight w:val="307"/>
        </w:trPr>
        <w:tc>
          <w:tcPr>
            <w:tcW w:w="4260" w:type="dxa"/>
          </w:tcPr>
          <w:p w14:paraId="6B0843E5" w14:textId="77777777" w:rsidR="001D60EC" w:rsidRDefault="001D60EC" w:rsidP="00B47C6E">
            <w:pPr>
              <w:pStyle w:val="TableParagraph"/>
              <w:numPr>
                <w:ilvl w:val="0"/>
                <w:numId w:val="82"/>
              </w:numPr>
              <w:tabs>
                <w:tab w:val="left" w:pos="168"/>
              </w:tabs>
              <w:spacing w:before="57"/>
              <w:rPr>
                <w:sz w:val="18"/>
              </w:rPr>
            </w:pPr>
            <w:r>
              <w:rPr>
                <w:sz w:val="18"/>
              </w:rPr>
              <w:t>Cultural</w:t>
            </w:r>
          </w:p>
        </w:tc>
        <w:tc>
          <w:tcPr>
            <w:tcW w:w="1420" w:type="dxa"/>
          </w:tcPr>
          <w:p w14:paraId="3721887A" w14:textId="77777777" w:rsidR="001D60EC" w:rsidRDefault="001D60EC" w:rsidP="00382D51">
            <w:pPr>
              <w:pStyle w:val="TableParagraph"/>
              <w:rPr>
                <w:sz w:val="18"/>
              </w:rPr>
            </w:pPr>
          </w:p>
        </w:tc>
        <w:tc>
          <w:tcPr>
            <w:tcW w:w="2840" w:type="dxa"/>
          </w:tcPr>
          <w:p w14:paraId="1C7D7389" w14:textId="77777777" w:rsidR="001D60EC" w:rsidRDefault="001D60EC" w:rsidP="00382D51">
            <w:pPr>
              <w:pStyle w:val="TableParagraph"/>
              <w:rPr>
                <w:sz w:val="18"/>
              </w:rPr>
            </w:pPr>
          </w:p>
        </w:tc>
        <w:tc>
          <w:tcPr>
            <w:tcW w:w="2840" w:type="dxa"/>
          </w:tcPr>
          <w:p w14:paraId="13C5FFA0" w14:textId="77777777" w:rsidR="001D60EC" w:rsidRDefault="001D60EC" w:rsidP="00382D51">
            <w:pPr>
              <w:pStyle w:val="TableParagraph"/>
              <w:rPr>
                <w:sz w:val="18"/>
              </w:rPr>
            </w:pPr>
          </w:p>
        </w:tc>
        <w:tc>
          <w:tcPr>
            <w:tcW w:w="2840" w:type="dxa"/>
          </w:tcPr>
          <w:p w14:paraId="2DEC6116" w14:textId="77777777" w:rsidR="001D60EC" w:rsidRDefault="001D60EC" w:rsidP="00382D51">
            <w:pPr>
              <w:pStyle w:val="TableParagraph"/>
              <w:rPr>
                <w:sz w:val="18"/>
              </w:rPr>
            </w:pPr>
          </w:p>
        </w:tc>
      </w:tr>
      <w:tr w:rsidR="001D60EC" w14:paraId="03AAEB20" w14:textId="77777777" w:rsidTr="00382D51">
        <w:trPr>
          <w:trHeight w:val="1305"/>
        </w:trPr>
        <w:tc>
          <w:tcPr>
            <w:tcW w:w="4260" w:type="dxa"/>
            <w:shd w:val="clear" w:color="auto" w:fill="EDEDED"/>
          </w:tcPr>
          <w:p w14:paraId="454A87BC" w14:textId="77777777" w:rsidR="001D60EC" w:rsidRDefault="001D60EC" w:rsidP="00382D51">
            <w:pPr>
              <w:pStyle w:val="TableParagraph"/>
              <w:spacing w:before="62" w:line="232" w:lineRule="auto"/>
              <w:ind w:left="59" w:right="20"/>
              <w:rPr>
                <w:sz w:val="18"/>
              </w:rPr>
            </w:pPr>
            <w:r>
              <w:rPr>
                <w:sz w:val="18"/>
              </w:rPr>
              <w:lastRenderedPageBreak/>
              <w:t xml:space="preserve">Standard IV-C. The applicant must have </w:t>
            </w:r>
            <w:r>
              <w:rPr>
                <w:sz w:val="18"/>
                <w:u w:val="single"/>
              </w:rPr>
              <w:t>demonstrated</w:t>
            </w:r>
            <w:r>
              <w:rPr>
                <w:sz w:val="18"/>
              </w:rPr>
              <w:t xml:space="preserve"> </w:t>
            </w:r>
            <w:r>
              <w:rPr>
                <w:sz w:val="18"/>
                <w:u w:val="single"/>
              </w:rPr>
              <w:t>knowledge</w:t>
            </w:r>
            <w:r>
              <w:rPr>
                <w:sz w:val="18"/>
              </w:rPr>
              <w:t xml:space="preserve"> of communication and swallowing disorders and differences, including the appropriate etiologies, characteristics, and anatomical/physiological, acoustic, psychological, developmental, and linguistic and cultural </w:t>
            </w:r>
            <w:proofErr w:type="gramStart"/>
            <w:r>
              <w:rPr>
                <w:sz w:val="18"/>
              </w:rPr>
              <w:t>correlates</w:t>
            </w:r>
            <w:proofErr w:type="gramEnd"/>
            <w:r>
              <w:rPr>
                <w:sz w:val="18"/>
              </w:rPr>
              <w:t xml:space="preserve"> in the following areas:</w:t>
            </w:r>
          </w:p>
        </w:tc>
        <w:tc>
          <w:tcPr>
            <w:tcW w:w="1420" w:type="dxa"/>
            <w:shd w:val="clear" w:color="auto" w:fill="EDEDED"/>
          </w:tcPr>
          <w:p w14:paraId="57460B37" w14:textId="77777777" w:rsidR="001D60EC" w:rsidRDefault="001D60EC" w:rsidP="00382D51">
            <w:pPr>
              <w:pStyle w:val="TableParagraph"/>
              <w:rPr>
                <w:sz w:val="18"/>
              </w:rPr>
            </w:pPr>
          </w:p>
        </w:tc>
        <w:tc>
          <w:tcPr>
            <w:tcW w:w="2840" w:type="dxa"/>
            <w:shd w:val="clear" w:color="auto" w:fill="EDEDED"/>
          </w:tcPr>
          <w:p w14:paraId="3529279B" w14:textId="77777777" w:rsidR="001D60EC" w:rsidRDefault="001D60EC" w:rsidP="00382D51">
            <w:pPr>
              <w:pStyle w:val="TableParagraph"/>
              <w:rPr>
                <w:sz w:val="18"/>
              </w:rPr>
            </w:pPr>
          </w:p>
        </w:tc>
        <w:tc>
          <w:tcPr>
            <w:tcW w:w="2840" w:type="dxa"/>
            <w:shd w:val="clear" w:color="auto" w:fill="EDEDED"/>
          </w:tcPr>
          <w:p w14:paraId="06E12AFF" w14:textId="77777777" w:rsidR="001D60EC" w:rsidRDefault="001D60EC" w:rsidP="00382D51">
            <w:pPr>
              <w:pStyle w:val="TableParagraph"/>
              <w:rPr>
                <w:sz w:val="18"/>
              </w:rPr>
            </w:pPr>
          </w:p>
        </w:tc>
        <w:tc>
          <w:tcPr>
            <w:tcW w:w="2840" w:type="dxa"/>
            <w:shd w:val="clear" w:color="auto" w:fill="EDEDED"/>
          </w:tcPr>
          <w:p w14:paraId="073B2945" w14:textId="77777777" w:rsidR="001D60EC" w:rsidRDefault="001D60EC" w:rsidP="00382D51">
            <w:pPr>
              <w:pStyle w:val="TableParagraph"/>
              <w:rPr>
                <w:sz w:val="18"/>
              </w:rPr>
            </w:pPr>
          </w:p>
        </w:tc>
      </w:tr>
      <w:tr w:rsidR="001D60EC" w14:paraId="31DA7D99" w14:textId="77777777" w:rsidTr="00382D51">
        <w:trPr>
          <w:trHeight w:val="702"/>
        </w:trPr>
        <w:tc>
          <w:tcPr>
            <w:tcW w:w="4260" w:type="dxa"/>
            <w:shd w:val="clear" w:color="auto" w:fill="EDEDED"/>
          </w:tcPr>
          <w:p w14:paraId="4F0AE0CC" w14:textId="77777777" w:rsidR="001D60EC" w:rsidRDefault="001D60EC" w:rsidP="00B47C6E">
            <w:pPr>
              <w:pStyle w:val="TableParagraph"/>
              <w:numPr>
                <w:ilvl w:val="0"/>
                <w:numId w:val="81"/>
              </w:numPr>
              <w:tabs>
                <w:tab w:val="left" w:pos="168"/>
              </w:tabs>
              <w:spacing w:before="62" w:line="232" w:lineRule="auto"/>
              <w:ind w:right="235" w:firstLine="0"/>
              <w:rPr>
                <w:sz w:val="18"/>
              </w:rPr>
            </w:pPr>
            <w:r>
              <w:rPr>
                <w:sz w:val="18"/>
              </w:rPr>
              <w:t xml:space="preserve">Speech Sound Production, to encompass </w:t>
            </w:r>
            <w:r>
              <w:rPr>
                <w:spacing w:val="-2"/>
                <w:sz w:val="18"/>
              </w:rPr>
              <w:t xml:space="preserve">articulation, </w:t>
            </w:r>
            <w:r>
              <w:rPr>
                <w:sz w:val="18"/>
              </w:rPr>
              <w:t>motor planning and execution, phonology, and accent modification</w:t>
            </w:r>
          </w:p>
        </w:tc>
        <w:tc>
          <w:tcPr>
            <w:tcW w:w="1420" w:type="dxa"/>
            <w:shd w:val="clear" w:color="auto" w:fill="EDEDED"/>
          </w:tcPr>
          <w:p w14:paraId="6F5ED875" w14:textId="77777777" w:rsidR="001D60EC" w:rsidRDefault="001D60EC" w:rsidP="00382D51">
            <w:pPr>
              <w:pStyle w:val="TableParagraph"/>
              <w:rPr>
                <w:sz w:val="18"/>
              </w:rPr>
            </w:pPr>
          </w:p>
        </w:tc>
        <w:tc>
          <w:tcPr>
            <w:tcW w:w="2840" w:type="dxa"/>
            <w:shd w:val="clear" w:color="auto" w:fill="EDEDED"/>
          </w:tcPr>
          <w:p w14:paraId="24A3055B" w14:textId="77777777" w:rsidR="001D60EC" w:rsidRDefault="001D60EC" w:rsidP="00382D51">
            <w:pPr>
              <w:pStyle w:val="TableParagraph"/>
              <w:rPr>
                <w:sz w:val="18"/>
              </w:rPr>
            </w:pPr>
          </w:p>
        </w:tc>
        <w:tc>
          <w:tcPr>
            <w:tcW w:w="2840" w:type="dxa"/>
            <w:shd w:val="clear" w:color="auto" w:fill="EDEDED"/>
          </w:tcPr>
          <w:p w14:paraId="1D11297C" w14:textId="77777777" w:rsidR="001D60EC" w:rsidRDefault="001D60EC" w:rsidP="00382D51">
            <w:pPr>
              <w:pStyle w:val="TableParagraph"/>
              <w:rPr>
                <w:sz w:val="18"/>
              </w:rPr>
            </w:pPr>
          </w:p>
        </w:tc>
        <w:tc>
          <w:tcPr>
            <w:tcW w:w="2840" w:type="dxa"/>
            <w:shd w:val="clear" w:color="auto" w:fill="EDEDED"/>
          </w:tcPr>
          <w:p w14:paraId="36714114" w14:textId="77777777" w:rsidR="001D60EC" w:rsidRDefault="001D60EC" w:rsidP="00382D51">
            <w:pPr>
              <w:pStyle w:val="TableParagraph"/>
              <w:rPr>
                <w:sz w:val="18"/>
              </w:rPr>
            </w:pPr>
          </w:p>
        </w:tc>
      </w:tr>
      <w:tr w:rsidR="001D60EC" w14:paraId="7E409053" w14:textId="77777777" w:rsidTr="00382D51">
        <w:trPr>
          <w:trHeight w:val="307"/>
        </w:trPr>
        <w:tc>
          <w:tcPr>
            <w:tcW w:w="4260" w:type="dxa"/>
          </w:tcPr>
          <w:p w14:paraId="26112E8D" w14:textId="77777777" w:rsidR="001D60EC" w:rsidRDefault="001D60EC" w:rsidP="00B47C6E">
            <w:pPr>
              <w:pStyle w:val="TableParagraph"/>
              <w:numPr>
                <w:ilvl w:val="0"/>
                <w:numId w:val="80"/>
              </w:numPr>
              <w:tabs>
                <w:tab w:val="left" w:pos="168"/>
              </w:tabs>
              <w:spacing w:before="57"/>
              <w:rPr>
                <w:sz w:val="18"/>
              </w:rPr>
            </w:pPr>
            <w:r>
              <w:rPr>
                <w:sz w:val="18"/>
              </w:rPr>
              <w:t>Etiologies</w:t>
            </w:r>
          </w:p>
        </w:tc>
        <w:tc>
          <w:tcPr>
            <w:tcW w:w="1420" w:type="dxa"/>
          </w:tcPr>
          <w:p w14:paraId="7C339423" w14:textId="77777777" w:rsidR="001D60EC" w:rsidRDefault="001D60EC" w:rsidP="00382D51">
            <w:pPr>
              <w:pStyle w:val="TableParagraph"/>
              <w:rPr>
                <w:sz w:val="18"/>
              </w:rPr>
            </w:pPr>
          </w:p>
        </w:tc>
        <w:tc>
          <w:tcPr>
            <w:tcW w:w="2840" w:type="dxa"/>
          </w:tcPr>
          <w:p w14:paraId="61C6F667" w14:textId="77777777" w:rsidR="001D60EC" w:rsidRDefault="001D60EC" w:rsidP="00382D51">
            <w:pPr>
              <w:pStyle w:val="TableParagraph"/>
              <w:rPr>
                <w:sz w:val="18"/>
              </w:rPr>
            </w:pPr>
          </w:p>
        </w:tc>
        <w:tc>
          <w:tcPr>
            <w:tcW w:w="2840" w:type="dxa"/>
          </w:tcPr>
          <w:p w14:paraId="28E7B8A4" w14:textId="77777777" w:rsidR="001D60EC" w:rsidRDefault="001D60EC" w:rsidP="00382D51">
            <w:pPr>
              <w:pStyle w:val="TableParagraph"/>
              <w:rPr>
                <w:sz w:val="18"/>
              </w:rPr>
            </w:pPr>
          </w:p>
        </w:tc>
        <w:tc>
          <w:tcPr>
            <w:tcW w:w="2840" w:type="dxa"/>
          </w:tcPr>
          <w:p w14:paraId="5CA342A5" w14:textId="77777777" w:rsidR="001D60EC" w:rsidRDefault="001D60EC" w:rsidP="00382D51">
            <w:pPr>
              <w:pStyle w:val="TableParagraph"/>
              <w:rPr>
                <w:sz w:val="18"/>
              </w:rPr>
            </w:pPr>
          </w:p>
        </w:tc>
      </w:tr>
      <w:tr w:rsidR="001D60EC" w14:paraId="3189B9D0" w14:textId="77777777" w:rsidTr="00382D51">
        <w:trPr>
          <w:trHeight w:val="307"/>
        </w:trPr>
        <w:tc>
          <w:tcPr>
            <w:tcW w:w="4260" w:type="dxa"/>
          </w:tcPr>
          <w:p w14:paraId="0DEDBEEF" w14:textId="77777777" w:rsidR="001D60EC" w:rsidRDefault="001D60EC" w:rsidP="00B47C6E">
            <w:pPr>
              <w:pStyle w:val="TableParagraph"/>
              <w:numPr>
                <w:ilvl w:val="0"/>
                <w:numId w:val="79"/>
              </w:numPr>
              <w:tabs>
                <w:tab w:val="left" w:pos="168"/>
              </w:tabs>
              <w:spacing w:before="57"/>
              <w:rPr>
                <w:sz w:val="18"/>
              </w:rPr>
            </w:pPr>
            <w:r>
              <w:rPr>
                <w:sz w:val="18"/>
              </w:rPr>
              <w:t>Characteristics</w:t>
            </w:r>
          </w:p>
        </w:tc>
        <w:tc>
          <w:tcPr>
            <w:tcW w:w="1420" w:type="dxa"/>
          </w:tcPr>
          <w:p w14:paraId="74C2972F" w14:textId="77777777" w:rsidR="001D60EC" w:rsidRDefault="001D60EC" w:rsidP="00382D51">
            <w:pPr>
              <w:pStyle w:val="TableParagraph"/>
              <w:rPr>
                <w:sz w:val="18"/>
              </w:rPr>
            </w:pPr>
          </w:p>
        </w:tc>
        <w:tc>
          <w:tcPr>
            <w:tcW w:w="2840" w:type="dxa"/>
          </w:tcPr>
          <w:p w14:paraId="682EE766" w14:textId="77777777" w:rsidR="001D60EC" w:rsidRDefault="001D60EC" w:rsidP="00382D51">
            <w:pPr>
              <w:pStyle w:val="TableParagraph"/>
              <w:rPr>
                <w:sz w:val="18"/>
              </w:rPr>
            </w:pPr>
          </w:p>
        </w:tc>
        <w:tc>
          <w:tcPr>
            <w:tcW w:w="2840" w:type="dxa"/>
          </w:tcPr>
          <w:p w14:paraId="6A7021AC" w14:textId="77777777" w:rsidR="001D60EC" w:rsidRDefault="001D60EC" w:rsidP="00382D51">
            <w:pPr>
              <w:pStyle w:val="TableParagraph"/>
              <w:rPr>
                <w:sz w:val="18"/>
              </w:rPr>
            </w:pPr>
          </w:p>
        </w:tc>
        <w:tc>
          <w:tcPr>
            <w:tcW w:w="2840" w:type="dxa"/>
          </w:tcPr>
          <w:p w14:paraId="6AC8B9B8" w14:textId="77777777" w:rsidR="001D60EC" w:rsidRDefault="001D60EC" w:rsidP="00382D51">
            <w:pPr>
              <w:pStyle w:val="TableParagraph"/>
              <w:rPr>
                <w:sz w:val="18"/>
              </w:rPr>
            </w:pPr>
          </w:p>
        </w:tc>
      </w:tr>
      <w:tr w:rsidR="001D60EC" w14:paraId="620CF6FA" w14:textId="77777777" w:rsidTr="00382D51">
        <w:trPr>
          <w:trHeight w:val="307"/>
        </w:trPr>
        <w:tc>
          <w:tcPr>
            <w:tcW w:w="4260" w:type="dxa"/>
            <w:shd w:val="clear" w:color="auto" w:fill="EDEDED"/>
          </w:tcPr>
          <w:p w14:paraId="0BAA1EAE" w14:textId="77777777" w:rsidR="001D60EC" w:rsidRDefault="001D60EC" w:rsidP="00B47C6E">
            <w:pPr>
              <w:pStyle w:val="TableParagraph"/>
              <w:numPr>
                <w:ilvl w:val="0"/>
                <w:numId w:val="78"/>
              </w:numPr>
              <w:tabs>
                <w:tab w:val="left" w:pos="168"/>
              </w:tabs>
              <w:spacing w:before="57"/>
              <w:rPr>
                <w:sz w:val="18"/>
              </w:rPr>
            </w:pPr>
            <w:r>
              <w:rPr>
                <w:sz w:val="18"/>
              </w:rPr>
              <w:t>Fluency and fluency</w:t>
            </w:r>
            <w:r>
              <w:rPr>
                <w:spacing w:val="-1"/>
                <w:sz w:val="18"/>
              </w:rPr>
              <w:t xml:space="preserve"> </w:t>
            </w:r>
            <w:r>
              <w:rPr>
                <w:sz w:val="18"/>
              </w:rPr>
              <w:t>disorders</w:t>
            </w:r>
          </w:p>
        </w:tc>
        <w:tc>
          <w:tcPr>
            <w:tcW w:w="1420" w:type="dxa"/>
            <w:shd w:val="clear" w:color="auto" w:fill="EDEDED"/>
          </w:tcPr>
          <w:p w14:paraId="1867C2F1" w14:textId="77777777" w:rsidR="001D60EC" w:rsidRDefault="001D60EC" w:rsidP="00382D51">
            <w:pPr>
              <w:pStyle w:val="TableParagraph"/>
              <w:rPr>
                <w:sz w:val="18"/>
              </w:rPr>
            </w:pPr>
          </w:p>
        </w:tc>
        <w:tc>
          <w:tcPr>
            <w:tcW w:w="2840" w:type="dxa"/>
            <w:shd w:val="clear" w:color="auto" w:fill="EDEDED"/>
          </w:tcPr>
          <w:p w14:paraId="5FAE6733" w14:textId="77777777" w:rsidR="001D60EC" w:rsidRDefault="001D60EC" w:rsidP="00382D51">
            <w:pPr>
              <w:pStyle w:val="TableParagraph"/>
              <w:rPr>
                <w:sz w:val="18"/>
              </w:rPr>
            </w:pPr>
          </w:p>
        </w:tc>
        <w:tc>
          <w:tcPr>
            <w:tcW w:w="2840" w:type="dxa"/>
            <w:shd w:val="clear" w:color="auto" w:fill="EDEDED"/>
          </w:tcPr>
          <w:p w14:paraId="40B9EC97" w14:textId="77777777" w:rsidR="001D60EC" w:rsidRDefault="001D60EC" w:rsidP="00382D51">
            <w:pPr>
              <w:pStyle w:val="TableParagraph"/>
              <w:rPr>
                <w:sz w:val="18"/>
              </w:rPr>
            </w:pPr>
          </w:p>
        </w:tc>
        <w:tc>
          <w:tcPr>
            <w:tcW w:w="2840" w:type="dxa"/>
            <w:shd w:val="clear" w:color="auto" w:fill="EDEDED"/>
          </w:tcPr>
          <w:p w14:paraId="37B62743" w14:textId="77777777" w:rsidR="001D60EC" w:rsidRDefault="001D60EC" w:rsidP="00382D51">
            <w:pPr>
              <w:pStyle w:val="TableParagraph"/>
              <w:rPr>
                <w:sz w:val="18"/>
              </w:rPr>
            </w:pPr>
          </w:p>
        </w:tc>
      </w:tr>
      <w:tr w:rsidR="001D60EC" w14:paraId="1B2671DA" w14:textId="77777777" w:rsidTr="00382D51">
        <w:trPr>
          <w:trHeight w:val="307"/>
        </w:trPr>
        <w:tc>
          <w:tcPr>
            <w:tcW w:w="4260" w:type="dxa"/>
          </w:tcPr>
          <w:p w14:paraId="266BB328" w14:textId="77777777" w:rsidR="001D60EC" w:rsidRDefault="001D60EC" w:rsidP="00B47C6E">
            <w:pPr>
              <w:pStyle w:val="TableParagraph"/>
              <w:numPr>
                <w:ilvl w:val="0"/>
                <w:numId w:val="77"/>
              </w:numPr>
              <w:tabs>
                <w:tab w:val="left" w:pos="168"/>
              </w:tabs>
              <w:spacing w:before="57"/>
              <w:rPr>
                <w:sz w:val="18"/>
              </w:rPr>
            </w:pPr>
            <w:r>
              <w:rPr>
                <w:sz w:val="18"/>
              </w:rPr>
              <w:t>Etiologies</w:t>
            </w:r>
          </w:p>
        </w:tc>
        <w:tc>
          <w:tcPr>
            <w:tcW w:w="1420" w:type="dxa"/>
          </w:tcPr>
          <w:p w14:paraId="0CC4D34F" w14:textId="77777777" w:rsidR="001D60EC" w:rsidRDefault="001D60EC" w:rsidP="00382D51">
            <w:pPr>
              <w:pStyle w:val="TableParagraph"/>
              <w:rPr>
                <w:sz w:val="18"/>
              </w:rPr>
            </w:pPr>
          </w:p>
        </w:tc>
        <w:tc>
          <w:tcPr>
            <w:tcW w:w="2840" w:type="dxa"/>
          </w:tcPr>
          <w:p w14:paraId="75EB4601" w14:textId="77777777" w:rsidR="001D60EC" w:rsidRDefault="001D60EC" w:rsidP="00382D51">
            <w:pPr>
              <w:pStyle w:val="TableParagraph"/>
              <w:rPr>
                <w:sz w:val="18"/>
              </w:rPr>
            </w:pPr>
          </w:p>
        </w:tc>
        <w:tc>
          <w:tcPr>
            <w:tcW w:w="2840" w:type="dxa"/>
          </w:tcPr>
          <w:p w14:paraId="5DE97911" w14:textId="77777777" w:rsidR="001D60EC" w:rsidRDefault="001D60EC" w:rsidP="00382D51">
            <w:pPr>
              <w:pStyle w:val="TableParagraph"/>
              <w:rPr>
                <w:sz w:val="18"/>
              </w:rPr>
            </w:pPr>
          </w:p>
        </w:tc>
        <w:tc>
          <w:tcPr>
            <w:tcW w:w="2840" w:type="dxa"/>
          </w:tcPr>
          <w:p w14:paraId="60D65FCF" w14:textId="77777777" w:rsidR="001D60EC" w:rsidRDefault="001D60EC" w:rsidP="00382D51">
            <w:pPr>
              <w:pStyle w:val="TableParagraph"/>
              <w:rPr>
                <w:sz w:val="18"/>
              </w:rPr>
            </w:pPr>
          </w:p>
        </w:tc>
      </w:tr>
      <w:tr w:rsidR="001D60EC" w14:paraId="5B871BD0" w14:textId="77777777" w:rsidTr="00382D51">
        <w:trPr>
          <w:trHeight w:val="307"/>
        </w:trPr>
        <w:tc>
          <w:tcPr>
            <w:tcW w:w="4260" w:type="dxa"/>
          </w:tcPr>
          <w:p w14:paraId="2CEA7005" w14:textId="77777777" w:rsidR="001D60EC" w:rsidRDefault="001D60EC" w:rsidP="00B47C6E">
            <w:pPr>
              <w:pStyle w:val="TableParagraph"/>
              <w:numPr>
                <w:ilvl w:val="0"/>
                <w:numId w:val="76"/>
              </w:numPr>
              <w:tabs>
                <w:tab w:val="left" w:pos="168"/>
              </w:tabs>
              <w:spacing w:before="57"/>
              <w:rPr>
                <w:sz w:val="18"/>
              </w:rPr>
            </w:pPr>
            <w:r>
              <w:rPr>
                <w:sz w:val="18"/>
              </w:rPr>
              <w:t>Characteristics</w:t>
            </w:r>
          </w:p>
        </w:tc>
        <w:tc>
          <w:tcPr>
            <w:tcW w:w="1420" w:type="dxa"/>
          </w:tcPr>
          <w:p w14:paraId="38D82FA8" w14:textId="77777777" w:rsidR="001D60EC" w:rsidRDefault="001D60EC" w:rsidP="00382D51">
            <w:pPr>
              <w:pStyle w:val="TableParagraph"/>
              <w:rPr>
                <w:sz w:val="18"/>
              </w:rPr>
            </w:pPr>
          </w:p>
        </w:tc>
        <w:tc>
          <w:tcPr>
            <w:tcW w:w="2840" w:type="dxa"/>
          </w:tcPr>
          <w:p w14:paraId="58A91094" w14:textId="77777777" w:rsidR="001D60EC" w:rsidRDefault="001D60EC" w:rsidP="00382D51">
            <w:pPr>
              <w:pStyle w:val="TableParagraph"/>
              <w:rPr>
                <w:sz w:val="18"/>
              </w:rPr>
            </w:pPr>
          </w:p>
        </w:tc>
        <w:tc>
          <w:tcPr>
            <w:tcW w:w="2840" w:type="dxa"/>
          </w:tcPr>
          <w:p w14:paraId="68EDE1B8" w14:textId="77777777" w:rsidR="001D60EC" w:rsidRDefault="001D60EC" w:rsidP="00382D51">
            <w:pPr>
              <w:pStyle w:val="TableParagraph"/>
              <w:rPr>
                <w:sz w:val="18"/>
              </w:rPr>
            </w:pPr>
          </w:p>
        </w:tc>
        <w:tc>
          <w:tcPr>
            <w:tcW w:w="2840" w:type="dxa"/>
          </w:tcPr>
          <w:p w14:paraId="08F93586" w14:textId="77777777" w:rsidR="001D60EC" w:rsidRDefault="001D60EC" w:rsidP="00382D51">
            <w:pPr>
              <w:pStyle w:val="TableParagraph"/>
              <w:rPr>
                <w:sz w:val="18"/>
              </w:rPr>
            </w:pPr>
          </w:p>
        </w:tc>
      </w:tr>
      <w:tr w:rsidR="001D60EC" w14:paraId="2C6A539D" w14:textId="77777777" w:rsidTr="00382D51">
        <w:trPr>
          <w:trHeight w:val="501"/>
        </w:trPr>
        <w:tc>
          <w:tcPr>
            <w:tcW w:w="4260" w:type="dxa"/>
            <w:shd w:val="clear" w:color="auto" w:fill="EDEDED"/>
          </w:tcPr>
          <w:p w14:paraId="6942D500" w14:textId="77777777" w:rsidR="001D60EC" w:rsidRDefault="001D60EC" w:rsidP="00B47C6E">
            <w:pPr>
              <w:pStyle w:val="TableParagraph"/>
              <w:numPr>
                <w:ilvl w:val="0"/>
                <w:numId w:val="75"/>
              </w:numPr>
              <w:tabs>
                <w:tab w:val="left" w:pos="168"/>
              </w:tabs>
              <w:spacing w:before="62" w:line="232" w:lineRule="auto"/>
              <w:ind w:right="704" w:firstLine="0"/>
              <w:rPr>
                <w:sz w:val="18"/>
              </w:rPr>
            </w:pPr>
            <w:r>
              <w:rPr>
                <w:spacing w:val="-5"/>
                <w:sz w:val="18"/>
              </w:rPr>
              <w:t xml:space="preserve">Voice </w:t>
            </w:r>
            <w:r>
              <w:rPr>
                <w:sz w:val="18"/>
              </w:rPr>
              <w:t xml:space="preserve">and resonance, including respiration </w:t>
            </w:r>
            <w:r>
              <w:rPr>
                <w:spacing w:val="-6"/>
                <w:sz w:val="18"/>
              </w:rPr>
              <w:t xml:space="preserve">and </w:t>
            </w:r>
            <w:r>
              <w:rPr>
                <w:sz w:val="18"/>
              </w:rPr>
              <w:t>phonation</w:t>
            </w:r>
          </w:p>
        </w:tc>
        <w:tc>
          <w:tcPr>
            <w:tcW w:w="1420" w:type="dxa"/>
            <w:shd w:val="clear" w:color="auto" w:fill="EDEDED"/>
          </w:tcPr>
          <w:p w14:paraId="43F2440E" w14:textId="77777777" w:rsidR="001D60EC" w:rsidRDefault="001D60EC" w:rsidP="00382D51">
            <w:pPr>
              <w:pStyle w:val="TableParagraph"/>
              <w:rPr>
                <w:sz w:val="18"/>
              </w:rPr>
            </w:pPr>
          </w:p>
        </w:tc>
        <w:tc>
          <w:tcPr>
            <w:tcW w:w="2840" w:type="dxa"/>
            <w:shd w:val="clear" w:color="auto" w:fill="EDEDED"/>
          </w:tcPr>
          <w:p w14:paraId="4029ABDF" w14:textId="77777777" w:rsidR="001D60EC" w:rsidRDefault="001D60EC" w:rsidP="00382D51">
            <w:pPr>
              <w:pStyle w:val="TableParagraph"/>
              <w:rPr>
                <w:sz w:val="18"/>
              </w:rPr>
            </w:pPr>
          </w:p>
        </w:tc>
        <w:tc>
          <w:tcPr>
            <w:tcW w:w="2840" w:type="dxa"/>
            <w:shd w:val="clear" w:color="auto" w:fill="EDEDED"/>
          </w:tcPr>
          <w:p w14:paraId="19B35B3D" w14:textId="77777777" w:rsidR="001D60EC" w:rsidRDefault="001D60EC" w:rsidP="00382D51">
            <w:pPr>
              <w:pStyle w:val="TableParagraph"/>
              <w:rPr>
                <w:sz w:val="18"/>
              </w:rPr>
            </w:pPr>
          </w:p>
        </w:tc>
        <w:tc>
          <w:tcPr>
            <w:tcW w:w="2840" w:type="dxa"/>
            <w:shd w:val="clear" w:color="auto" w:fill="EDEDED"/>
          </w:tcPr>
          <w:p w14:paraId="10BFE2BE" w14:textId="77777777" w:rsidR="001D60EC" w:rsidRDefault="001D60EC" w:rsidP="00382D51">
            <w:pPr>
              <w:pStyle w:val="TableParagraph"/>
              <w:rPr>
                <w:sz w:val="18"/>
              </w:rPr>
            </w:pPr>
          </w:p>
        </w:tc>
      </w:tr>
      <w:tr w:rsidR="001D60EC" w14:paraId="1F2B45C7" w14:textId="77777777" w:rsidTr="00382D51">
        <w:trPr>
          <w:trHeight w:val="307"/>
        </w:trPr>
        <w:tc>
          <w:tcPr>
            <w:tcW w:w="4260" w:type="dxa"/>
          </w:tcPr>
          <w:p w14:paraId="0616778B" w14:textId="77777777" w:rsidR="001D60EC" w:rsidRDefault="001D60EC" w:rsidP="00B47C6E">
            <w:pPr>
              <w:pStyle w:val="TableParagraph"/>
              <w:numPr>
                <w:ilvl w:val="0"/>
                <w:numId w:val="74"/>
              </w:numPr>
              <w:tabs>
                <w:tab w:val="left" w:pos="168"/>
              </w:tabs>
              <w:spacing w:before="57"/>
              <w:rPr>
                <w:sz w:val="18"/>
              </w:rPr>
            </w:pPr>
            <w:r>
              <w:rPr>
                <w:sz w:val="18"/>
              </w:rPr>
              <w:t>Etiologies</w:t>
            </w:r>
          </w:p>
        </w:tc>
        <w:tc>
          <w:tcPr>
            <w:tcW w:w="1420" w:type="dxa"/>
          </w:tcPr>
          <w:p w14:paraId="26F4CA3E" w14:textId="77777777" w:rsidR="001D60EC" w:rsidRDefault="001D60EC" w:rsidP="00382D51">
            <w:pPr>
              <w:pStyle w:val="TableParagraph"/>
              <w:rPr>
                <w:sz w:val="18"/>
              </w:rPr>
            </w:pPr>
          </w:p>
        </w:tc>
        <w:tc>
          <w:tcPr>
            <w:tcW w:w="2840" w:type="dxa"/>
          </w:tcPr>
          <w:p w14:paraId="17FF6F96" w14:textId="77777777" w:rsidR="001D60EC" w:rsidRDefault="001D60EC" w:rsidP="00382D51">
            <w:pPr>
              <w:pStyle w:val="TableParagraph"/>
              <w:rPr>
                <w:sz w:val="18"/>
              </w:rPr>
            </w:pPr>
          </w:p>
        </w:tc>
        <w:tc>
          <w:tcPr>
            <w:tcW w:w="2840" w:type="dxa"/>
          </w:tcPr>
          <w:p w14:paraId="3D6896C6" w14:textId="77777777" w:rsidR="001D60EC" w:rsidRDefault="001D60EC" w:rsidP="00382D51">
            <w:pPr>
              <w:pStyle w:val="TableParagraph"/>
              <w:rPr>
                <w:sz w:val="18"/>
              </w:rPr>
            </w:pPr>
          </w:p>
        </w:tc>
        <w:tc>
          <w:tcPr>
            <w:tcW w:w="2840" w:type="dxa"/>
          </w:tcPr>
          <w:p w14:paraId="706CF621" w14:textId="77777777" w:rsidR="001D60EC" w:rsidRDefault="001D60EC" w:rsidP="00382D51">
            <w:pPr>
              <w:pStyle w:val="TableParagraph"/>
              <w:rPr>
                <w:sz w:val="18"/>
              </w:rPr>
            </w:pPr>
          </w:p>
        </w:tc>
      </w:tr>
      <w:tr w:rsidR="001D60EC" w14:paraId="49665790" w14:textId="77777777" w:rsidTr="00382D51">
        <w:trPr>
          <w:trHeight w:val="307"/>
        </w:trPr>
        <w:tc>
          <w:tcPr>
            <w:tcW w:w="4260" w:type="dxa"/>
          </w:tcPr>
          <w:p w14:paraId="5A20AB73" w14:textId="77777777" w:rsidR="001D60EC" w:rsidRDefault="001D60EC" w:rsidP="00B47C6E">
            <w:pPr>
              <w:pStyle w:val="TableParagraph"/>
              <w:numPr>
                <w:ilvl w:val="0"/>
                <w:numId w:val="73"/>
              </w:numPr>
              <w:tabs>
                <w:tab w:val="left" w:pos="168"/>
              </w:tabs>
              <w:spacing w:before="57"/>
              <w:rPr>
                <w:sz w:val="18"/>
              </w:rPr>
            </w:pPr>
            <w:r>
              <w:rPr>
                <w:sz w:val="18"/>
              </w:rPr>
              <w:t>Characteristics</w:t>
            </w:r>
          </w:p>
        </w:tc>
        <w:tc>
          <w:tcPr>
            <w:tcW w:w="1420" w:type="dxa"/>
          </w:tcPr>
          <w:p w14:paraId="325E318C" w14:textId="77777777" w:rsidR="001D60EC" w:rsidRDefault="001D60EC" w:rsidP="00382D51">
            <w:pPr>
              <w:pStyle w:val="TableParagraph"/>
              <w:rPr>
                <w:sz w:val="18"/>
              </w:rPr>
            </w:pPr>
          </w:p>
        </w:tc>
        <w:tc>
          <w:tcPr>
            <w:tcW w:w="2840" w:type="dxa"/>
          </w:tcPr>
          <w:p w14:paraId="629F885F" w14:textId="77777777" w:rsidR="001D60EC" w:rsidRDefault="001D60EC" w:rsidP="00382D51">
            <w:pPr>
              <w:pStyle w:val="TableParagraph"/>
              <w:rPr>
                <w:sz w:val="18"/>
              </w:rPr>
            </w:pPr>
          </w:p>
        </w:tc>
        <w:tc>
          <w:tcPr>
            <w:tcW w:w="2840" w:type="dxa"/>
          </w:tcPr>
          <w:p w14:paraId="1D3F8D6A" w14:textId="77777777" w:rsidR="001D60EC" w:rsidRDefault="001D60EC" w:rsidP="00382D51">
            <w:pPr>
              <w:pStyle w:val="TableParagraph"/>
              <w:rPr>
                <w:sz w:val="18"/>
              </w:rPr>
            </w:pPr>
          </w:p>
        </w:tc>
        <w:tc>
          <w:tcPr>
            <w:tcW w:w="2840" w:type="dxa"/>
          </w:tcPr>
          <w:p w14:paraId="2A20DA60" w14:textId="77777777" w:rsidR="001D60EC" w:rsidRDefault="001D60EC" w:rsidP="00382D51">
            <w:pPr>
              <w:pStyle w:val="TableParagraph"/>
              <w:rPr>
                <w:sz w:val="18"/>
              </w:rPr>
            </w:pPr>
          </w:p>
        </w:tc>
      </w:tr>
      <w:tr w:rsidR="001D60EC" w14:paraId="59CF9863" w14:textId="77777777" w:rsidTr="00382D51">
        <w:trPr>
          <w:trHeight w:val="1305"/>
        </w:trPr>
        <w:tc>
          <w:tcPr>
            <w:tcW w:w="4260" w:type="dxa"/>
            <w:shd w:val="clear" w:color="auto" w:fill="EDEDED"/>
          </w:tcPr>
          <w:p w14:paraId="7639FC1C" w14:textId="77777777" w:rsidR="001D60EC" w:rsidRDefault="001D60EC" w:rsidP="00B47C6E">
            <w:pPr>
              <w:pStyle w:val="TableParagraph"/>
              <w:numPr>
                <w:ilvl w:val="0"/>
                <w:numId w:val="72"/>
              </w:numPr>
              <w:tabs>
                <w:tab w:val="left" w:pos="168"/>
              </w:tabs>
              <w:spacing w:before="62" w:line="232" w:lineRule="auto"/>
              <w:ind w:right="211" w:firstLine="0"/>
              <w:rPr>
                <w:sz w:val="18"/>
              </w:rPr>
            </w:pPr>
            <w:r>
              <w:rPr>
                <w:sz w:val="18"/>
              </w:rPr>
              <w:t>Receptive and expressive language to include phonology, morphology, syntax, semantics,</w:t>
            </w:r>
            <w:r>
              <w:rPr>
                <w:spacing w:val="-23"/>
                <w:sz w:val="18"/>
              </w:rPr>
              <w:t xml:space="preserve"> </w:t>
            </w:r>
            <w:r>
              <w:rPr>
                <w:sz w:val="18"/>
              </w:rPr>
              <w:t>pragmatics (language use and social aspects of communication), prelinguistic communication, and paralinguistic communication (e.g., gestures, signs, body language), and literacy in speaking, listening, reading, and</w:t>
            </w:r>
            <w:r>
              <w:rPr>
                <w:spacing w:val="1"/>
                <w:sz w:val="18"/>
              </w:rPr>
              <w:t xml:space="preserve"> </w:t>
            </w:r>
            <w:r>
              <w:rPr>
                <w:spacing w:val="-3"/>
                <w:sz w:val="18"/>
              </w:rPr>
              <w:t>writing</w:t>
            </w:r>
          </w:p>
        </w:tc>
        <w:tc>
          <w:tcPr>
            <w:tcW w:w="1420" w:type="dxa"/>
            <w:shd w:val="clear" w:color="auto" w:fill="EDEDED"/>
          </w:tcPr>
          <w:p w14:paraId="2989C558" w14:textId="77777777" w:rsidR="001D60EC" w:rsidRDefault="001D60EC" w:rsidP="00382D51">
            <w:pPr>
              <w:pStyle w:val="TableParagraph"/>
              <w:rPr>
                <w:sz w:val="18"/>
              </w:rPr>
            </w:pPr>
          </w:p>
        </w:tc>
        <w:tc>
          <w:tcPr>
            <w:tcW w:w="2840" w:type="dxa"/>
            <w:shd w:val="clear" w:color="auto" w:fill="EDEDED"/>
          </w:tcPr>
          <w:p w14:paraId="25648E85" w14:textId="77777777" w:rsidR="001D60EC" w:rsidRDefault="001D60EC" w:rsidP="00382D51">
            <w:pPr>
              <w:pStyle w:val="TableParagraph"/>
              <w:rPr>
                <w:sz w:val="18"/>
              </w:rPr>
            </w:pPr>
          </w:p>
        </w:tc>
        <w:tc>
          <w:tcPr>
            <w:tcW w:w="2840" w:type="dxa"/>
            <w:shd w:val="clear" w:color="auto" w:fill="EDEDED"/>
          </w:tcPr>
          <w:p w14:paraId="1DBC5E15" w14:textId="77777777" w:rsidR="001D60EC" w:rsidRDefault="001D60EC" w:rsidP="00382D51">
            <w:pPr>
              <w:pStyle w:val="TableParagraph"/>
              <w:rPr>
                <w:sz w:val="18"/>
              </w:rPr>
            </w:pPr>
          </w:p>
        </w:tc>
        <w:tc>
          <w:tcPr>
            <w:tcW w:w="2840" w:type="dxa"/>
            <w:shd w:val="clear" w:color="auto" w:fill="EDEDED"/>
          </w:tcPr>
          <w:p w14:paraId="5E721655" w14:textId="77777777" w:rsidR="001D60EC" w:rsidRDefault="001D60EC" w:rsidP="00382D51">
            <w:pPr>
              <w:pStyle w:val="TableParagraph"/>
              <w:rPr>
                <w:sz w:val="18"/>
              </w:rPr>
            </w:pPr>
          </w:p>
        </w:tc>
      </w:tr>
      <w:tr w:rsidR="001D60EC" w14:paraId="0C7ED5DC" w14:textId="77777777" w:rsidTr="00382D51">
        <w:trPr>
          <w:trHeight w:val="501"/>
        </w:trPr>
        <w:tc>
          <w:tcPr>
            <w:tcW w:w="4260" w:type="dxa"/>
          </w:tcPr>
          <w:p w14:paraId="0C16022F" w14:textId="77777777" w:rsidR="001D60EC" w:rsidRDefault="001D60EC" w:rsidP="00B47C6E">
            <w:pPr>
              <w:pStyle w:val="TableParagraph"/>
              <w:numPr>
                <w:ilvl w:val="0"/>
                <w:numId w:val="71"/>
              </w:numPr>
              <w:tabs>
                <w:tab w:val="left" w:pos="168"/>
              </w:tabs>
              <w:spacing w:before="57"/>
              <w:rPr>
                <w:sz w:val="18"/>
              </w:rPr>
            </w:pPr>
            <w:r>
              <w:rPr>
                <w:sz w:val="18"/>
              </w:rPr>
              <w:t>Etiologies</w:t>
            </w:r>
          </w:p>
        </w:tc>
        <w:tc>
          <w:tcPr>
            <w:tcW w:w="1420" w:type="dxa"/>
          </w:tcPr>
          <w:p w14:paraId="435E6DFC" w14:textId="77777777" w:rsidR="001D60EC" w:rsidRDefault="001D60EC" w:rsidP="00382D51">
            <w:pPr>
              <w:pStyle w:val="TableParagraph"/>
              <w:rPr>
                <w:sz w:val="18"/>
              </w:rPr>
            </w:pPr>
          </w:p>
        </w:tc>
        <w:tc>
          <w:tcPr>
            <w:tcW w:w="2840" w:type="dxa"/>
          </w:tcPr>
          <w:p w14:paraId="18AE3D22" w14:textId="77777777" w:rsidR="001D60EC" w:rsidRDefault="001D60EC" w:rsidP="00382D51">
            <w:pPr>
              <w:pStyle w:val="TableParagraph"/>
              <w:rPr>
                <w:sz w:val="18"/>
              </w:rPr>
            </w:pPr>
          </w:p>
        </w:tc>
        <w:tc>
          <w:tcPr>
            <w:tcW w:w="2840" w:type="dxa"/>
          </w:tcPr>
          <w:p w14:paraId="6F6BF9FF" w14:textId="77777777" w:rsidR="001D60EC" w:rsidRDefault="001D60EC" w:rsidP="00382D51">
            <w:pPr>
              <w:pStyle w:val="TableParagraph"/>
              <w:rPr>
                <w:sz w:val="18"/>
              </w:rPr>
            </w:pPr>
          </w:p>
        </w:tc>
        <w:tc>
          <w:tcPr>
            <w:tcW w:w="2840" w:type="dxa"/>
          </w:tcPr>
          <w:p w14:paraId="1C6291C4" w14:textId="77777777" w:rsidR="001D60EC" w:rsidRDefault="001D60EC" w:rsidP="00382D51">
            <w:pPr>
              <w:pStyle w:val="TableParagraph"/>
              <w:rPr>
                <w:sz w:val="18"/>
              </w:rPr>
            </w:pPr>
          </w:p>
        </w:tc>
      </w:tr>
      <w:tr w:rsidR="001D60EC" w14:paraId="70A19E28" w14:textId="77777777" w:rsidTr="00382D51">
        <w:trPr>
          <w:trHeight w:val="501"/>
        </w:trPr>
        <w:tc>
          <w:tcPr>
            <w:tcW w:w="4260" w:type="dxa"/>
          </w:tcPr>
          <w:p w14:paraId="78DF2199" w14:textId="77777777" w:rsidR="001D60EC" w:rsidRDefault="001D60EC" w:rsidP="00B47C6E">
            <w:pPr>
              <w:pStyle w:val="TableParagraph"/>
              <w:numPr>
                <w:ilvl w:val="0"/>
                <w:numId w:val="70"/>
              </w:numPr>
              <w:tabs>
                <w:tab w:val="left" w:pos="168"/>
              </w:tabs>
              <w:spacing w:before="57"/>
              <w:rPr>
                <w:sz w:val="18"/>
              </w:rPr>
            </w:pPr>
            <w:r>
              <w:rPr>
                <w:sz w:val="18"/>
              </w:rPr>
              <w:t>Characteristics</w:t>
            </w:r>
          </w:p>
        </w:tc>
        <w:tc>
          <w:tcPr>
            <w:tcW w:w="1420" w:type="dxa"/>
          </w:tcPr>
          <w:p w14:paraId="2318F221" w14:textId="77777777" w:rsidR="001D60EC" w:rsidRDefault="001D60EC" w:rsidP="00382D51">
            <w:pPr>
              <w:pStyle w:val="TableParagraph"/>
              <w:rPr>
                <w:sz w:val="18"/>
              </w:rPr>
            </w:pPr>
          </w:p>
        </w:tc>
        <w:tc>
          <w:tcPr>
            <w:tcW w:w="2840" w:type="dxa"/>
          </w:tcPr>
          <w:p w14:paraId="0F0DA618" w14:textId="77777777" w:rsidR="001D60EC" w:rsidRDefault="001D60EC" w:rsidP="00382D51">
            <w:pPr>
              <w:pStyle w:val="TableParagraph"/>
              <w:rPr>
                <w:sz w:val="18"/>
              </w:rPr>
            </w:pPr>
          </w:p>
        </w:tc>
        <w:tc>
          <w:tcPr>
            <w:tcW w:w="2840" w:type="dxa"/>
          </w:tcPr>
          <w:p w14:paraId="19A9B2D9" w14:textId="77777777" w:rsidR="001D60EC" w:rsidRDefault="001D60EC" w:rsidP="00382D51">
            <w:pPr>
              <w:pStyle w:val="TableParagraph"/>
              <w:rPr>
                <w:sz w:val="18"/>
              </w:rPr>
            </w:pPr>
          </w:p>
        </w:tc>
        <w:tc>
          <w:tcPr>
            <w:tcW w:w="2840" w:type="dxa"/>
          </w:tcPr>
          <w:p w14:paraId="1E3EF74A" w14:textId="77777777" w:rsidR="001D60EC" w:rsidRDefault="001D60EC" w:rsidP="00382D51">
            <w:pPr>
              <w:pStyle w:val="TableParagraph"/>
              <w:rPr>
                <w:sz w:val="18"/>
              </w:rPr>
            </w:pPr>
          </w:p>
        </w:tc>
      </w:tr>
      <w:tr w:rsidR="001D60EC" w14:paraId="69A61528" w14:textId="77777777" w:rsidTr="00382D51">
        <w:trPr>
          <w:trHeight w:val="307"/>
        </w:trPr>
        <w:tc>
          <w:tcPr>
            <w:tcW w:w="4260" w:type="dxa"/>
            <w:shd w:val="clear" w:color="auto" w:fill="EDEDED"/>
          </w:tcPr>
          <w:p w14:paraId="033D614A" w14:textId="77777777" w:rsidR="001D60EC" w:rsidRDefault="001D60EC" w:rsidP="00B47C6E">
            <w:pPr>
              <w:pStyle w:val="TableParagraph"/>
              <w:numPr>
                <w:ilvl w:val="0"/>
                <w:numId w:val="69"/>
              </w:numPr>
              <w:tabs>
                <w:tab w:val="left" w:pos="168"/>
              </w:tabs>
              <w:spacing w:before="57"/>
              <w:rPr>
                <w:sz w:val="18"/>
              </w:rPr>
            </w:pPr>
            <w:r>
              <w:rPr>
                <w:sz w:val="18"/>
              </w:rPr>
              <w:t>Hearing, including the impact on speech and language</w:t>
            </w:r>
          </w:p>
        </w:tc>
        <w:tc>
          <w:tcPr>
            <w:tcW w:w="1420" w:type="dxa"/>
            <w:shd w:val="clear" w:color="auto" w:fill="EDEDED"/>
          </w:tcPr>
          <w:p w14:paraId="64CA17FE" w14:textId="77777777" w:rsidR="001D60EC" w:rsidRDefault="001D60EC" w:rsidP="00382D51">
            <w:pPr>
              <w:pStyle w:val="TableParagraph"/>
              <w:rPr>
                <w:sz w:val="18"/>
              </w:rPr>
            </w:pPr>
          </w:p>
        </w:tc>
        <w:tc>
          <w:tcPr>
            <w:tcW w:w="2840" w:type="dxa"/>
            <w:shd w:val="clear" w:color="auto" w:fill="EDEDED"/>
          </w:tcPr>
          <w:p w14:paraId="38074963" w14:textId="77777777" w:rsidR="001D60EC" w:rsidRDefault="001D60EC" w:rsidP="00382D51">
            <w:pPr>
              <w:pStyle w:val="TableParagraph"/>
              <w:rPr>
                <w:sz w:val="18"/>
              </w:rPr>
            </w:pPr>
          </w:p>
        </w:tc>
        <w:tc>
          <w:tcPr>
            <w:tcW w:w="2840" w:type="dxa"/>
            <w:shd w:val="clear" w:color="auto" w:fill="EDEDED"/>
          </w:tcPr>
          <w:p w14:paraId="0A972AD8" w14:textId="77777777" w:rsidR="001D60EC" w:rsidRDefault="001D60EC" w:rsidP="00382D51">
            <w:pPr>
              <w:pStyle w:val="TableParagraph"/>
              <w:rPr>
                <w:sz w:val="18"/>
              </w:rPr>
            </w:pPr>
          </w:p>
        </w:tc>
        <w:tc>
          <w:tcPr>
            <w:tcW w:w="2840" w:type="dxa"/>
            <w:shd w:val="clear" w:color="auto" w:fill="EDEDED"/>
          </w:tcPr>
          <w:p w14:paraId="645345B5" w14:textId="77777777" w:rsidR="001D60EC" w:rsidRDefault="001D60EC" w:rsidP="00382D51">
            <w:pPr>
              <w:pStyle w:val="TableParagraph"/>
              <w:rPr>
                <w:sz w:val="18"/>
              </w:rPr>
            </w:pPr>
          </w:p>
        </w:tc>
      </w:tr>
      <w:tr w:rsidR="001D60EC" w14:paraId="3F51D0C2" w14:textId="77777777" w:rsidTr="00382D51">
        <w:trPr>
          <w:trHeight w:val="307"/>
        </w:trPr>
        <w:tc>
          <w:tcPr>
            <w:tcW w:w="4260" w:type="dxa"/>
          </w:tcPr>
          <w:p w14:paraId="238688A8" w14:textId="77777777" w:rsidR="001D60EC" w:rsidRDefault="001D60EC" w:rsidP="00B47C6E">
            <w:pPr>
              <w:pStyle w:val="TableParagraph"/>
              <w:numPr>
                <w:ilvl w:val="0"/>
                <w:numId w:val="68"/>
              </w:numPr>
              <w:tabs>
                <w:tab w:val="left" w:pos="168"/>
              </w:tabs>
              <w:spacing w:before="57"/>
              <w:rPr>
                <w:sz w:val="18"/>
              </w:rPr>
            </w:pPr>
            <w:r>
              <w:rPr>
                <w:sz w:val="18"/>
              </w:rPr>
              <w:lastRenderedPageBreak/>
              <w:t>Etiologies</w:t>
            </w:r>
          </w:p>
        </w:tc>
        <w:tc>
          <w:tcPr>
            <w:tcW w:w="1420" w:type="dxa"/>
          </w:tcPr>
          <w:p w14:paraId="7B3568CC" w14:textId="77777777" w:rsidR="001D60EC" w:rsidRDefault="001D60EC" w:rsidP="00382D51">
            <w:pPr>
              <w:pStyle w:val="TableParagraph"/>
              <w:rPr>
                <w:sz w:val="18"/>
              </w:rPr>
            </w:pPr>
          </w:p>
        </w:tc>
        <w:tc>
          <w:tcPr>
            <w:tcW w:w="2840" w:type="dxa"/>
          </w:tcPr>
          <w:p w14:paraId="4B025D29" w14:textId="77777777" w:rsidR="001D60EC" w:rsidRDefault="001D60EC" w:rsidP="00382D51">
            <w:pPr>
              <w:pStyle w:val="TableParagraph"/>
              <w:rPr>
                <w:sz w:val="18"/>
              </w:rPr>
            </w:pPr>
          </w:p>
        </w:tc>
        <w:tc>
          <w:tcPr>
            <w:tcW w:w="2840" w:type="dxa"/>
          </w:tcPr>
          <w:p w14:paraId="34BCBBE5" w14:textId="77777777" w:rsidR="001D60EC" w:rsidRDefault="001D60EC" w:rsidP="00382D51">
            <w:pPr>
              <w:pStyle w:val="TableParagraph"/>
              <w:rPr>
                <w:sz w:val="18"/>
              </w:rPr>
            </w:pPr>
          </w:p>
        </w:tc>
        <w:tc>
          <w:tcPr>
            <w:tcW w:w="2840" w:type="dxa"/>
          </w:tcPr>
          <w:p w14:paraId="47811D67" w14:textId="77777777" w:rsidR="001D60EC" w:rsidRDefault="001D60EC" w:rsidP="00382D51">
            <w:pPr>
              <w:pStyle w:val="TableParagraph"/>
              <w:rPr>
                <w:sz w:val="18"/>
              </w:rPr>
            </w:pPr>
          </w:p>
        </w:tc>
      </w:tr>
      <w:tr w:rsidR="001D60EC" w14:paraId="0E0A69B7" w14:textId="77777777" w:rsidTr="00382D51">
        <w:trPr>
          <w:trHeight w:val="307"/>
        </w:trPr>
        <w:tc>
          <w:tcPr>
            <w:tcW w:w="4260" w:type="dxa"/>
          </w:tcPr>
          <w:p w14:paraId="40C2823C" w14:textId="77777777" w:rsidR="001D60EC" w:rsidRDefault="001D60EC" w:rsidP="00B47C6E">
            <w:pPr>
              <w:pStyle w:val="TableParagraph"/>
              <w:numPr>
                <w:ilvl w:val="0"/>
                <w:numId w:val="67"/>
              </w:numPr>
              <w:tabs>
                <w:tab w:val="left" w:pos="168"/>
              </w:tabs>
              <w:spacing w:before="57"/>
              <w:rPr>
                <w:sz w:val="18"/>
              </w:rPr>
            </w:pPr>
            <w:r>
              <w:rPr>
                <w:sz w:val="18"/>
              </w:rPr>
              <w:t>Characteristics</w:t>
            </w:r>
          </w:p>
        </w:tc>
        <w:tc>
          <w:tcPr>
            <w:tcW w:w="1420" w:type="dxa"/>
          </w:tcPr>
          <w:p w14:paraId="010B16E3" w14:textId="77777777" w:rsidR="001D60EC" w:rsidRDefault="001D60EC" w:rsidP="00382D51">
            <w:pPr>
              <w:pStyle w:val="TableParagraph"/>
              <w:rPr>
                <w:sz w:val="18"/>
              </w:rPr>
            </w:pPr>
          </w:p>
        </w:tc>
        <w:tc>
          <w:tcPr>
            <w:tcW w:w="2840" w:type="dxa"/>
          </w:tcPr>
          <w:p w14:paraId="2179A2D6" w14:textId="77777777" w:rsidR="001D60EC" w:rsidRDefault="001D60EC" w:rsidP="00382D51">
            <w:pPr>
              <w:pStyle w:val="TableParagraph"/>
              <w:rPr>
                <w:sz w:val="18"/>
              </w:rPr>
            </w:pPr>
          </w:p>
        </w:tc>
        <w:tc>
          <w:tcPr>
            <w:tcW w:w="2840" w:type="dxa"/>
          </w:tcPr>
          <w:p w14:paraId="5268B133" w14:textId="77777777" w:rsidR="001D60EC" w:rsidRDefault="001D60EC" w:rsidP="00382D51">
            <w:pPr>
              <w:pStyle w:val="TableParagraph"/>
              <w:rPr>
                <w:sz w:val="18"/>
              </w:rPr>
            </w:pPr>
          </w:p>
        </w:tc>
        <w:tc>
          <w:tcPr>
            <w:tcW w:w="2840" w:type="dxa"/>
          </w:tcPr>
          <w:p w14:paraId="1562E57B" w14:textId="77777777" w:rsidR="001D60EC" w:rsidRDefault="001D60EC" w:rsidP="00382D51">
            <w:pPr>
              <w:pStyle w:val="TableParagraph"/>
              <w:rPr>
                <w:sz w:val="18"/>
              </w:rPr>
            </w:pPr>
          </w:p>
        </w:tc>
      </w:tr>
      <w:tr w:rsidR="001D60EC" w14:paraId="745FCFA1" w14:textId="77777777" w:rsidTr="00382D51">
        <w:trPr>
          <w:trHeight w:val="903"/>
        </w:trPr>
        <w:tc>
          <w:tcPr>
            <w:tcW w:w="4260" w:type="dxa"/>
            <w:shd w:val="clear" w:color="auto" w:fill="EDEDED"/>
          </w:tcPr>
          <w:p w14:paraId="408656A4" w14:textId="77777777" w:rsidR="001D60EC" w:rsidRDefault="001D60EC" w:rsidP="00B47C6E">
            <w:pPr>
              <w:pStyle w:val="TableParagraph"/>
              <w:numPr>
                <w:ilvl w:val="0"/>
                <w:numId w:val="66"/>
              </w:numPr>
              <w:tabs>
                <w:tab w:val="left" w:pos="168"/>
              </w:tabs>
              <w:spacing w:before="62" w:line="232" w:lineRule="auto"/>
              <w:ind w:right="196" w:firstLine="0"/>
              <w:rPr>
                <w:sz w:val="18"/>
              </w:rPr>
            </w:pPr>
            <w:r>
              <w:rPr>
                <w:sz w:val="18"/>
              </w:rPr>
              <w:t>Swallowing/Feeding, including (a) structure and function of orofacial myology and (b) oral,</w:t>
            </w:r>
            <w:r>
              <w:rPr>
                <w:spacing w:val="-19"/>
                <w:sz w:val="18"/>
              </w:rPr>
              <w:t xml:space="preserve"> </w:t>
            </w:r>
            <w:r>
              <w:rPr>
                <w:sz w:val="18"/>
              </w:rPr>
              <w:t>pharyngeal, laryngeal, pulmonary, esophageal, gastrointestinal, and related functions across the lifespan</w:t>
            </w:r>
          </w:p>
        </w:tc>
        <w:tc>
          <w:tcPr>
            <w:tcW w:w="1420" w:type="dxa"/>
            <w:shd w:val="clear" w:color="auto" w:fill="EDEDED"/>
          </w:tcPr>
          <w:p w14:paraId="7CB69E27" w14:textId="77777777" w:rsidR="001D60EC" w:rsidRDefault="001D60EC" w:rsidP="00382D51">
            <w:pPr>
              <w:pStyle w:val="TableParagraph"/>
              <w:rPr>
                <w:sz w:val="18"/>
              </w:rPr>
            </w:pPr>
          </w:p>
        </w:tc>
        <w:tc>
          <w:tcPr>
            <w:tcW w:w="2840" w:type="dxa"/>
            <w:shd w:val="clear" w:color="auto" w:fill="EDEDED"/>
          </w:tcPr>
          <w:p w14:paraId="04DE3070" w14:textId="77777777" w:rsidR="001D60EC" w:rsidRDefault="001D60EC" w:rsidP="00382D51">
            <w:pPr>
              <w:pStyle w:val="TableParagraph"/>
              <w:rPr>
                <w:sz w:val="18"/>
              </w:rPr>
            </w:pPr>
          </w:p>
        </w:tc>
        <w:tc>
          <w:tcPr>
            <w:tcW w:w="2840" w:type="dxa"/>
            <w:shd w:val="clear" w:color="auto" w:fill="EDEDED"/>
          </w:tcPr>
          <w:p w14:paraId="5AF4EC50" w14:textId="77777777" w:rsidR="001D60EC" w:rsidRDefault="001D60EC" w:rsidP="00382D51">
            <w:pPr>
              <w:pStyle w:val="TableParagraph"/>
              <w:rPr>
                <w:sz w:val="18"/>
              </w:rPr>
            </w:pPr>
          </w:p>
        </w:tc>
        <w:tc>
          <w:tcPr>
            <w:tcW w:w="2840" w:type="dxa"/>
            <w:shd w:val="clear" w:color="auto" w:fill="EDEDED"/>
          </w:tcPr>
          <w:p w14:paraId="011A98AD" w14:textId="77777777" w:rsidR="001D60EC" w:rsidRDefault="001D60EC" w:rsidP="00382D51">
            <w:pPr>
              <w:pStyle w:val="TableParagraph"/>
              <w:rPr>
                <w:sz w:val="18"/>
              </w:rPr>
            </w:pPr>
          </w:p>
        </w:tc>
      </w:tr>
      <w:tr w:rsidR="001D60EC" w14:paraId="78786DB9" w14:textId="77777777" w:rsidTr="00382D51">
        <w:trPr>
          <w:trHeight w:val="307"/>
        </w:trPr>
        <w:tc>
          <w:tcPr>
            <w:tcW w:w="4260" w:type="dxa"/>
          </w:tcPr>
          <w:p w14:paraId="04CFBD45" w14:textId="77777777" w:rsidR="001D60EC" w:rsidRDefault="001D60EC" w:rsidP="00B47C6E">
            <w:pPr>
              <w:pStyle w:val="TableParagraph"/>
              <w:numPr>
                <w:ilvl w:val="0"/>
                <w:numId w:val="65"/>
              </w:numPr>
              <w:tabs>
                <w:tab w:val="left" w:pos="168"/>
              </w:tabs>
              <w:spacing w:before="57"/>
              <w:rPr>
                <w:sz w:val="18"/>
              </w:rPr>
            </w:pPr>
            <w:r>
              <w:rPr>
                <w:sz w:val="18"/>
              </w:rPr>
              <w:t>Etiologies</w:t>
            </w:r>
          </w:p>
        </w:tc>
        <w:tc>
          <w:tcPr>
            <w:tcW w:w="1420" w:type="dxa"/>
          </w:tcPr>
          <w:p w14:paraId="309CA1C9" w14:textId="77777777" w:rsidR="001D60EC" w:rsidRDefault="001D60EC" w:rsidP="00382D51">
            <w:pPr>
              <w:pStyle w:val="TableParagraph"/>
              <w:rPr>
                <w:sz w:val="18"/>
              </w:rPr>
            </w:pPr>
          </w:p>
        </w:tc>
        <w:tc>
          <w:tcPr>
            <w:tcW w:w="2840" w:type="dxa"/>
          </w:tcPr>
          <w:p w14:paraId="03F76BD2" w14:textId="77777777" w:rsidR="001D60EC" w:rsidRDefault="001D60EC" w:rsidP="00382D51">
            <w:pPr>
              <w:pStyle w:val="TableParagraph"/>
              <w:rPr>
                <w:sz w:val="18"/>
              </w:rPr>
            </w:pPr>
          </w:p>
        </w:tc>
        <w:tc>
          <w:tcPr>
            <w:tcW w:w="2840" w:type="dxa"/>
          </w:tcPr>
          <w:p w14:paraId="45F01BEC" w14:textId="77777777" w:rsidR="001D60EC" w:rsidRDefault="001D60EC" w:rsidP="00382D51">
            <w:pPr>
              <w:pStyle w:val="TableParagraph"/>
              <w:rPr>
                <w:sz w:val="18"/>
              </w:rPr>
            </w:pPr>
          </w:p>
        </w:tc>
        <w:tc>
          <w:tcPr>
            <w:tcW w:w="2840" w:type="dxa"/>
          </w:tcPr>
          <w:p w14:paraId="276C1543" w14:textId="77777777" w:rsidR="001D60EC" w:rsidRDefault="001D60EC" w:rsidP="00382D51">
            <w:pPr>
              <w:pStyle w:val="TableParagraph"/>
              <w:rPr>
                <w:sz w:val="18"/>
              </w:rPr>
            </w:pPr>
          </w:p>
        </w:tc>
      </w:tr>
      <w:tr w:rsidR="001D60EC" w14:paraId="3EF550C3" w14:textId="77777777" w:rsidTr="00382D51">
        <w:trPr>
          <w:trHeight w:val="307"/>
        </w:trPr>
        <w:tc>
          <w:tcPr>
            <w:tcW w:w="4260" w:type="dxa"/>
          </w:tcPr>
          <w:p w14:paraId="3F164FDD" w14:textId="77777777" w:rsidR="001D60EC" w:rsidRDefault="001D60EC" w:rsidP="00B47C6E">
            <w:pPr>
              <w:pStyle w:val="TableParagraph"/>
              <w:numPr>
                <w:ilvl w:val="0"/>
                <w:numId w:val="64"/>
              </w:numPr>
              <w:tabs>
                <w:tab w:val="left" w:pos="168"/>
              </w:tabs>
              <w:spacing w:before="57"/>
              <w:rPr>
                <w:sz w:val="18"/>
              </w:rPr>
            </w:pPr>
            <w:r>
              <w:rPr>
                <w:sz w:val="18"/>
              </w:rPr>
              <w:t>Characteristics</w:t>
            </w:r>
          </w:p>
        </w:tc>
        <w:tc>
          <w:tcPr>
            <w:tcW w:w="1420" w:type="dxa"/>
          </w:tcPr>
          <w:p w14:paraId="56029C4A" w14:textId="77777777" w:rsidR="001D60EC" w:rsidRDefault="001D60EC" w:rsidP="00382D51">
            <w:pPr>
              <w:pStyle w:val="TableParagraph"/>
              <w:rPr>
                <w:sz w:val="18"/>
              </w:rPr>
            </w:pPr>
          </w:p>
        </w:tc>
        <w:tc>
          <w:tcPr>
            <w:tcW w:w="2840" w:type="dxa"/>
          </w:tcPr>
          <w:p w14:paraId="3D3295E7" w14:textId="77777777" w:rsidR="001D60EC" w:rsidRDefault="001D60EC" w:rsidP="00382D51">
            <w:pPr>
              <w:pStyle w:val="TableParagraph"/>
              <w:rPr>
                <w:sz w:val="18"/>
              </w:rPr>
            </w:pPr>
          </w:p>
        </w:tc>
        <w:tc>
          <w:tcPr>
            <w:tcW w:w="2840" w:type="dxa"/>
          </w:tcPr>
          <w:p w14:paraId="58ADA2A5" w14:textId="77777777" w:rsidR="001D60EC" w:rsidRDefault="001D60EC" w:rsidP="00382D51">
            <w:pPr>
              <w:pStyle w:val="TableParagraph"/>
              <w:rPr>
                <w:sz w:val="18"/>
              </w:rPr>
            </w:pPr>
          </w:p>
        </w:tc>
        <w:tc>
          <w:tcPr>
            <w:tcW w:w="2840" w:type="dxa"/>
          </w:tcPr>
          <w:p w14:paraId="18458B15" w14:textId="77777777" w:rsidR="001D60EC" w:rsidRDefault="001D60EC" w:rsidP="00382D51">
            <w:pPr>
              <w:pStyle w:val="TableParagraph"/>
              <w:rPr>
                <w:sz w:val="18"/>
              </w:rPr>
            </w:pPr>
          </w:p>
        </w:tc>
      </w:tr>
      <w:tr w:rsidR="001D60EC" w14:paraId="3200D787" w14:textId="77777777" w:rsidTr="00382D51">
        <w:trPr>
          <w:trHeight w:val="702"/>
        </w:trPr>
        <w:tc>
          <w:tcPr>
            <w:tcW w:w="4260" w:type="dxa"/>
            <w:shd w:val="clear" w:color="auto" w:fill="EDEDED"/>
          </w:tcPr>
          <w:p w14:paraId="64282227" w14:textId="77777777" w:rsidR="001D60EC" w:rsidRDefault="001D60EC" w:rsidP="00B47C6E">
            <w:pPr>
              <w:pStyle w:val="TableParagraph"/>
              <w:numPr>
                <w:ilvl w:val="0"/>
                <w:numId w:val="63"/>
              </w:numPr>
              <w:tabs>
                <w:tab w:val="left" w:pos="168"/>
              </w:tabs>
              <w:spacing w:before="62" w:line="232" w:lineRule="auto"/>
              <w:ind w:right="660" w:firstLine="0"/>
              <w:jc w:val="both"/>
              <w:rPr>
                <w:sz w:val="18"/>
              </w:rPr>
            </w:pPr>
            <w:r>
              <w:rPr>
                <w:sz w:val="18"/>
              </w:rPr>
              <w:t xml:space="preserve">Cognitive aspects of communication, including attention, memory, sequencing, problem </w:t>
            </w:r>
            <w:r>
              <w:rPr>
                <w:spacing w:val="-3"/>
                <w:sz w:val="18"/>
              </w:rPr>
              <w:t xml:space="preserve">solving, </w:t>
            </w:r>
            <w:r>
              <w:rPr>
                <w:sz w:val="18"/>
              </w:rPr>
              <w:t>executive</w:t>
            </w:r>
            <w:r>
              <w:rPr>
                <w:spacing w:val="-1"/>
                <w:sz w:val="18"/>
              </w:rPr>
              <w:t xml:space="preserve"> </w:t>
            </w:r>
            <w:r>
              <w:rPr>
                <w:sz w:val="18"/>
              </w:rPr>
              <w:t>functioning</w:t>
            </w:r>
          </w:p>
        </w:tc>
        <w:tc>
          <w:tcPr>
            <w:tcW w:w="1420" w:type="dxa"/>
            <w:shd w:val="clear" w:color="auto" w:fill="EDEDED"/>
          </w:tcPr>
          <w:p w14:paraId="72B31FC9" w14:textId="77777777" w:rsidR="001D60EC" w:rsidRDefault="001D60EC" w:rsidP="00382D51">
            <w:pPr>
              <w:pStyle w:val="TableParagraph"/>
              <w:rPr>
                <w:sz w:val="18"/>
              </w:rPr>
            </w:pPr>
          </w:p>
        </w:tc>
        <w:tc>
          <w:tcPr>
            <w:tcW w:w="2840" w:type="dxa"/>
            <w:shd w:val="clear" w:color="auto" w:fill="EDEDED"/>
          </w:tcPr>
          <w:p w14:paraId="5CD75841" w14:textId="77777777" w:rsidR="001D60EC" w:rsidRDefault="001D60EC" w:rsidP="00382D51">
            <w:pPr>
              <w:pStyle w:val="TableParagraph"/>
              <w:rPr>
                <w:sz w:val="18"/>
              </w:rPr>
            </w:pPr>
          </w:p>
        </w:tc>
        <w:tc>
          <w:tcPr>
            <w:tcW w:w="2840" w:type="dxa"/>
            <w:shd w:val="clear" w:color="auto" w:fill="EDEDED"/>
          </w:tcPr>
          <w:p w14:paraId="4C61A7BB" w14:textId="77777777" w:rsidR="001D60EC" w:rsidRDefault="001D60EC" w:rsidP="00382D51">
            <w:pPr>
              <w:pStyle w:val="TableParagraph"/>
              <w:rPr>
                <w:sz w:val="18"/>
              </w:rPr>
            </w:pPr>
          </w:p>
        </w:tc>
        <w:tc>
          <w:tcPr>
            <w:tcW w:w="2840" w:type="dxa"/>
            <w:shd w:val="clear" w:color="auto" w:fill="EDEDED"/>
          </w:tcPr>
          <w:p w14:paraId="596C7CE9" w14:textId="77777777" w:rsidR="001D60EC" w:rsidRDefault="001D60EC" w:rsidP="00382D51">
            <w:pPr>
              <w:pStyle w:val="TableParagraph"/>
              <w:rPr>
                <w:sz w:val="18"/>
              </w:rPr>
            </w:pPr>
          </w:p>
        </w:tc>
      </w:tr>
      <w:tr w:rsidR="001D60EC" w14:paraId="0956B2E1" w14:textId="77777777" w:rsidTr="00382D51">
        <w:trPr>
          <w:trHeight w:val="501"/>
        </w:trPr>
        <w:tc>
          <w:tcPr>
            <w:tcW w:w="4260" w:type="dxa"/>
          </w:tcPr>
          <w:p w14:paraId="65592A8F" w14:textId="77777777" w:rsidR="001D60EC" w:rsidRDefault="001D60EC" w:rsidP="00B47C6E">
            <w:pPr>
              <w:pStyle w:val="TableParagraph"/>
              <w:numPr>
                <w:ilvl w:val="0"/>
                <w:numId w:val="62"/>
              </w:numPr>
              <w:tabs>
                <w:tab w:val="left" w:pos="168"/>
              </w:tabs>
              <w:spacing w:before="57"/>
              <w:rPr>
                <w:sz w:val="18"/>
              </w:rPr>
            </w:pPr>
            <w:r>
              <w:rPr>
                <w:sz w:val="18"/>
              </w:rPr>
              <w:t>Etiologies</w:t>
            </w:r>
          </w:p>
        </w:tc>
        <w:tc>
          <w:tcPr>
            <w:tcW w:w="1420" w:type="dxa"/>
          </w:tcPr>
          <w:p w14:paraId="28C2ABF5" w14:textId="77777777" w:rsidR="001D60EC" w:rsidRDefault="001D60EC" w:rsidP="00382D51">
            <w:pPr>
              <w:pStyle w:val="TableParagraph"/>
              <w:rPr>
                <w:sz w:val="18"/>
              </w:rPr>
            </w:pPr>
          </w:p>
        </w:tc>
        <w:tc>
          <w:tcPr>
            <w:tcW w:w="2840" w:type="dxa"/>
          </w:tcPr>
          <w:p w14:paraId="4F4BA115" w14:textId="77777777" w:rsidR="001D60EC" w:rsidRDefault="001D60EC" w:rsidP="00382D51">
            <w:pPr>
              <w:pStyle w:val="TableParagraph"/>
              <w:rPr>
                <w:sz w:val="18"/>
              </w:rPr>
            </w:pPr>
          </w:p>
        </w:tc>
        <w:tc>
          <w:tcPr>
            <w:tcW w:w="2840" w:type="dxa"/>
          </w:tcPr>
          <w:p w14:paraId="236F7C9F" w14:textId="77777777" w:rsidR="001D60EC" w:rsidRDefault="001D60EC" w:rsidP="00382D51">
            <w:pPr>
              <w:pStyle w:val="TableParagraph"/>
              <w:rPr>
                <w:sz w:val="18"/>
              </w:rPr>
            </w:pPr>
          </w:p>
        </w:tc>
        <w:tc>
          <w:tcPr>
            <w:tcW w:w="2840" w:type="dxa"/>
          </w:tcPr>
          <w:p w14:paraId="070C9903" w14:textId="77777777" w:rsidR="001D60EC" w:rsidRDefault="001D60EC" w:rsidP="00382D51">
            <w:pPr>
              <w:pStyle w:val="TableParagraph"/>
              <w:rPr>
                <w:sz w:val="18"/>
              </w:rPr>
            </w:pPr>
          </w:p>
        </w:tc>
      </w:tr>
      <w:tr w:rsidR="001D60EC" w14:paraId="4A118FDC" w14:textId="77777777" w:rsidTr="00382D51">
        <w:trPr>
          <w:trHeight w:val="501"/>
        </w:trPr>
        <w:tc>
          <w:tcPr>
            <w:tcW w:w="4260" w:type="dxa"/>
          </w:tcPr>
          <w:p w14:paraId="5E190A59" w14:textId="77777777" w:rsidR="001D60EC" w:rsidRDefault="001D60EC" w:rsidP="00B47C6E">
            <w:pPr>
              <w:pStyle w:val="TableParagraph"/>
              <w:numPr>
                <w:ilvl w:val="0"/>
                <w:numId w:val="61"/>
              </w:numPr>
              <w:tabs>
                <w:tab w:val="left" w:pos="168"/>
              </w:tabs>
              <w:spacing w:before="57"/>
              <w:rPr>
                <w:sz w:val="18"/>
              </w:rPr>
            </w:pPr>
            <w:r>
              <w:rPr>
                <w:sz w:val="18"/>
              </w:rPr>
              <w:t>Characteristics</w:t>
            </w:r>
          </w:p>
        </w:tc>
        <w:tc>
          <w:tcPr>
            <w:tcW w:w="1420" w:type="dxa"/>
          </w:tcPr>
          <w:p w14:paraId="01AEE369" w14:textId="77777777" w:rsidR="001D60EC" w:rsidRDefault="001D60EC" w:rsidP="00382D51">
            <w:pPr>
              <w:pStyle w:val="TableParagraph"/>
              <w:rPr>
                <w:sz w:val="18"/>
              </w:rPr>
            </w:pPr>
          </w:p>
        </w:tc>
        <w:tc>
          <w:tcPr>
            <w:tcW w:w="2840" w:type="dxa"/>
          </w:tcPr>
          <w:p w14:paraId="2D56D5EA" w14:textId="77777777" w:rsidR="001D60EC" w:rsidRDefault="001D60EC" w:rsidP="00382D51">
            <w:pPr>
              <w:pStyle w:val="TableParagraph"/>
              <w:rPr>
                <w:sz w:val="18"/>
              </w:rPr>
            </w:pPr>
          </w:p>
        </w:tc>
        <w:tc>
          <w:tcPr>
            <w:tcW w:w="2840" w:type="dxa"/>
          </w:tcPr>
          <w:p w14:paraId="77593046" w14:textId="77777777" w:rsidR="001D60EC" w:rsidRDefault="001D60EC" w:rsidP="00382D51">
            <w:pPr>
              <w:pStyle w:val="TableParagraph"/>
              <w:rPr>
                <w:sz w:val="18"/>
              </w:rPr>
            </w:pPr>
          </w:p>
        </w:tc>
        <w:tc>
          <w:tcPr>
            <w:tcW w:w="2840" w:type="dxa"/>
          </w:tcPr>
          <w:p w14:paraId="339DDC1A" w14:textId="77777777" w:rsidR="001D60EC" w:rsidRDefault="001D60EC" w:rsidP="00382D51">
            <w:pPr>
              <w:pStyle w:val="TableParagraph"/>
              <w:rPr>
                <w:sz w:val="18"/>
              </w:rPr>
            </w:pPr>
          </w:p>
        </w:tc>
      </w:tr>
      <w:tr w:rsidR="001D60EC" w14:paraId="73FD39B6" w14:textId="77777777" w:rsidTr="00382D51">
        <w:trPr>
          <w:trHeight w:val="702"/>
        </w:trPr>
        <w:tc>
          <w:tcPr>
            <w:tcW w:w="4260" w:type="dxa"/>
            <w:shd w:val="clear" w:color="auto" w:fill="EDEDED"/>
          </w:tcPr>
          <w:p w14:paraId="1EC8D087" w14:textId="77777777" w:rsidR="001D60EC" w:rsidRDefault="001D60EC" w:rsidP="00B47C6E">
            <w:pPr>
              <w:pStyle w:val="TableParagraph"/>
              <w:numPr>
                <w:ilvl w:val="0"/>
                <w:numId w:val="60"/>
              </w:numPr>
              <w:tabs>
                <w:tab w:val="left" w:pos="168"/>
              </w:tabs>
              <w:spacing w:before="62" w:line="232" w:lineRule="auto"/>
              <w:ind w:right="41" w:firstLine="0"/>
              <w:rPr>
                <w:sz w:val="18"/>
              </w:rPr>
            </w:pPr>
            <w:r>
              <w:rPr>
                <w:sz w:val="18"/>
              </w:rPr>
              <w:t>Social aspects of communication, including challenging behavior, ineffective social skills, and lack of communication opportunities</w:t>
            </w:r>
          </w:p>
        </w:tc>
        <w:tc>
          <w:tcPr>
            <w:tcW w:w="1420" w:type="dxa"/>
            <w:shd w:val="clear" w:color="auto" w:fill="EDEDED"/>
          </w:tcPr>
          <w:p w14:paraId="18F48A36" w14:textId="77777777" w:rsidR="001D60EC" w:rsidRDefault="001D60EC" w:rsidP="00382D51">
            <w:pPr>
              <w:pStyle w:val="TableParagraph"/>
              <w:rPr>
                <w:sz w:val="18"/>
              </w:rPr>
            </w:pPr>
          </w:p>
        </w:tc>
        <w:tc>
          <w:tcPr>
            <w:tcW w:w="2840" w:type="dxa"/>
            <w:shd w:val="clear" w:color="auto" w:fill="EDEDED"/>
          </w:tcPr>
          <w:p w14:paraId="7866F1CF" w14:textId="77777777" w:rsidR="001D60EC" w:rsidRDefault="001D60EC" w:rsidP="00382D51">
            <w:pPr>
              <w:pStyle w:val="TableParagraph"/>
              <w:rPr>
                <w:sz w:val="18"/>
              </w:rPr>
            </w:pPr>
          </w:p>
        </w:tc>
        <w:tc>
          <w:tcPr>
            <w:tcW w:w="2840" w:type="dxa"/>
            <w:shd w:val="clear" w:color="auto" w:fill="EDEDED"/>
          </w:tcPr>
          <w:p w14:paraId="20579B3F" w14:textId="77777777" w:rsidR="001D60EC" w:rsidRDefault="001D60EC" w:rsidP="00382D51">
            <w:pPr>
              <w:pStyle w:val="TableParagraph"/>
              <w:rPr>
                <w:sz w:val="18"/>
              </w:rPr>
            </w:pPr>
          </w:p>
        </w:tc>
        <w:tc>
          <w:tcPr>
            <w:tcW w:w="2840" w:type="dxa"/>
            <w:shd w:val="clear" w:color="auto" w:fill="EDEDED"/>
          </w:tcPr>
          <w:p w14:paraId="5BEB7BE7" w14:textId="77777777" w:rsidR="001D60EC" w:rsidRDefault="001D60EC" w:rsidP="00382D51">
            <w:pPr>
              <w:pStyle w:val="TableParagraph"/>
              <w:rPr>
                <w:sz w:val="18"/>
              </w:rPr>
            </w:pPr>
          </w:p>
        </w:tc>
      </w:tr>
      <w:tr w:rsidR="001D60EC" w14:paraId="7083036B" w14:textId="77777777" w:rsidTr="00382D51">
        <w:trPr>
          <w:trHeight w:val="501"/>
        </w:trPr>
        <w:tc>
          <w:tcPr>
            <w:tcW w:w="4260" w:type="dxa"/>
          </w:tcPr>
          <w:p w14:paraId="549BF16E" w14:textId="77777777" w:rsidR="001D60EC" w:rsidRDefault="001D60EC" w:rsidP="00B47C6E">
            <w:pPr>
              <w:pStyle w:val="TableParagraph"/>
              <w:numPr>
                <w:ilvl w:val="0"/>
                <w:numId w:val="59"/>
              </w:numPr>
              <w:tabs>
                <w:tab w:val="left" w:pos="168"/>
              </w:tabs>
              <w:spacing w:before="57"/>
              <w:rPr>
                <w:sz w:val="18"/>
              </w:rPr>
            </w:pPr>
            <w:r>
              <w:rPr>
                <w:sz w:val="18"/>
              </w:rPr>
              <w:t>Etiologies</w:t>
            </w:r>
          </w:p>
        </w:tc>
        <w:tc>
          <w:tcPr>
            <w:tcW w:w="1420" w:type="dxa"/>
          </w:tcPr>
          <w:p w14:paraId="7D89DB9A" w14:textId="77777777" w:rsidR="001D60EC" w:rsidRDefault="001D60EC" w:rsidP="00382D51">
            <w:pPr>
              <w:pStyle w:val="TableParagraph"/>
              <w:rPr>
                <w:sz w:val="18"/>
              </w:rPr>
            </w:pPr>
          </w:p>
        </w:tc>
        <w:tc>
          <w:tcPr>
            <w:tcW w:w="2840" w:type="dxa"/>
          </w:tcPr>
          <w:p w14:paraId="2CBAB090" w14:textId="77777777" w:rsidR="001D60EC" w:rsidRDefault="001D60EC" w:rsidP="00382D51">
            <w:pPr>
              <w:pStyle w:val="TableParagraph"/>
              <w:rPr>
                <w:sz w:val="18"/>
              </w:rPr>
            </w:pPr>
          </w:p>
        </w:tc>
        <w:tc>
          <w:tcPr>
            <w:tcW w:w="2840" w:type="dxa"/>
          </w:tcPr>
          <w:p w14:paraId="1114437B" w14:textId="77777777" w:rsidR="001D60EC" w:rsidRDefault="001D60EC" w:rsidP="00382D51">
            <w:pPr>
              <w:pStyle w:val="TableParagraph"/>
              <w:rPr>
                <w:sz w:val="18"/>
              </w:rPr>
            </w:pPr>
          </w:p>
        </w:tc>
        <w:tc>
          <w:tcPr>
            <w:tcW w:w="2840" w:type="dxa"/>
          </w:tcPr>
          <w:p w14:paraId="516D7DE1" w14:textId="77777777" w:rsidR="001D60EC" w:rsidRDefault="001D60EC" w:rsidP="00382D51">
            <w:pPr>
              <w:pStyle w:val="TableParagraph"/>
              <w:rPr>
                <w:sz w:val="18"/>
              </w:rPr>
            </w:pPr>
          </w:p>
        </w:tc>
      </w:tr>
      <w:tr w:rsidR="001D60EC" w14:paraId="71F6A320" w14:textId="77777777" w:rsidTr="00382D51">
        <w:trPr>
          <w:trHeight w:val="501"/>
        </w:trPr>
        <w:tc>
          <w:tcPr>
            <w:tcW w:w="4260" w:type="dxa"/>
          </w:tcPr>
          <w:p w14:paraId="6D27022D" w14:textId="77777777" w:rsidR="001D60EC" w:rsidRDefault="001D60EC" w:rsidP="00B47C6E">
            <w:pPr>
              <w:pStyle w:val="TableParagraph"/>
              <w:numPr>
                <w:ilvl w:val="0"/>
                <w:numId w:val="58"/>
              </w:numPr>
              <w:tabs>
                <w:tab w:val="left" w:pos="168"/>
              </w:tabs>
              <w:spacing w:before="57"/>
              <w:rPr>
                <w:sz w:val="18"/>
              </w:rPr>
            </w:pPr>
            <w:r>
              <w:rPr>
                <w:sz w:val="18"/>
              </w:rPr>
              <w:t>Characteristics</w:t>
            </w:r>
          </w:p>
        </w:tc>
        <w:tc>
          <w:tcPr>
            <w:tcW w:w="1420" w:type="dxa"/>
          </w:tcPr>
          <w:p w14:paraId="0C8B5E2E" w14:textId="77777777" w:rsidR="001D60EC" w:rsidRDefault="001D60EC" w:rsidP="00382D51">
            <w:pPr>
              <w:pStyle w:val="TableParagraph"/>
              <w:rPr>
                <w:sz w:val="18"/>
              </w:rPr>
            </w:pPr>
          </w:p>
        </w:tc>
        <w:tc>
          <w:tcPr>
            <w:tcW w:w="2840" w:type="dxa"/>
          </w:tcPr>
          <w:p w14:paraId="59A8B87E" w14:textId="77777777" w:rsidR="001D60EC" w:rsidRDefault="001D60EC" w:rsidP="00382D51">
            <w:pPr>
              <w:pStyle w:val="TableParagraph"/>
              <w:rPr>
                <w:sz w:val="18"/>
              </w:rPr>
            </w:pPr>
          </w:p>
        </w:tc>
        <w:tc>
          <w:tcPr>
            <w:tcW w:w="2840" w:type="dxa"/>
          </w:tcPr>
          <w:p w14:paraId="38BA92F0" w14:textId="77777777" w:rsidR="001D60EC" w:rsidRDefault="001D60EC" w:rsidP="00382D51">
            <w:pPr>
              <w:pStyle w:val="TableParagraph"/>
              <w:rPr>
                <w:sz w:val="18"/>
              </w:rPr>
            </w:pPr>
          </w:p>
        </w:tc>
        <w:tc>
          <w:tcPr>
            <w:tcW w:w="2840" w:type="dxa"/>
          </w:tcPr>
          <w:p w14:paraId="68A3E0DE" w14:textId="77777777" w:rsidR="001D60EC" w:rsidRDefault="001D60EC" w:rsidP="00382D51">
            <w:pPr>
              <w:pStyle w:val="TableParagraph"/>
              <w:rPr>
                <w:sz w:val="18"/>
              </w:rPr>
            </w:pPr>
          </w:p>
        </w:tc>
      </w:tr>
      <w:tr w:rsidR="001D60EC" w14:paraId="07DFD55B" w14:textId="77777777" w:rsidTr="00382D51">
        <w:trPr>
          <w:trHeight w:val="501"/>
        </w:trPr>
        <w:tc>
          <w:tcPr>
            <w:tcW w:w="4260" w:type="dxa"/>
            <w:shd w:val="clear" w:color="auto" w:fill="EDEDED"/>
          </w:tcPr>
          <w:p w14:paraId="1DDCF3D8" w14:textId="77777777" w:rsidR="001D60EC" w:rsidRDefault="001D60EC" w:rsidP="00B47C6E">
            <w:pPr>
              <w:pStyle w:val="TableParagraph"/>
              <w:numPr>
                <w:ilvl w:val="0"/>
                <w:numId w:val="57"/>
              </w:numPr>
              <w:tabs>
                <w:tab w:val="left" w:pos="168"/>
              </w:tabs>
              <w:spacing w:before="62" w:line="232" w:lineRule="auto"/>
              <w:ind w:right="790" w:firstLine="0"/>
              <w:rPr>
                <w:sz w:val="18"/>
              </w:rPr>
            </w:pPr>
            <w:r>
              <w:rPr>
                <w:sz w:val="18"/>
              </w:rPr>
              <w:t xml:space="preserve">Augmentative and alternative </w:t>
            </w:r>
            <w:r>
              <w:rPr>
                <w:spacing w:val="-2"/>
                <w:sz w:val="18"/>
              </w:rPr>
              <w:t xml:space="preserve">communication </w:t>
            </w:r>
            <w:r>
              <w:rPr>
                <w:sz w:val="18"/>
              </w:rPr>
              <w:t>modalities</w:t>
            </w:r>
          </w:p>
        </w:tc>
        <w:tc>
          <w:tcPr>
            <w:tcW w:w="1420" w:type="dxa"/>
            <w:shd w:val="clear" w:color="auto" w:fill="EDEDED"/>
          </w:tcPr>
          <w:p w14:paraId="40836AA1" w14:textId="77777777" w:rsidR="001D60EC" w:rsidRDefault="001D60EC" w:rsidP="00382D51">
            <w:pPr>
              <w:pStyle w:val="TableParagraph"/>
              <w:rPr>
                <w:sz w:val="18"/>
              </w:rPr>
            </w:pPr>
          </w:p>
        </w:tc>
        <w:tc>
          <w:tcPr>
            <w:tcW w:w="2840" w:type="dxa"/>
            <w:shd w:val="clear" w:color="auto" w:fill="EDEDED"/>
          </w:tcPr>
          <w:p w14:paraId="0C9E6F12" w14:textId="77777777" w:rsidR="001D60EC" w:rsidRDefault="001D60EC" w:rsidP="00382D51">
            <w:pPr>
              <w:pStyle w:val="TableParagraph"/>
              <w:rPr>
                <w:sz w:val="18"/>
              </w:rPr>
            </w:pPr>
          </w:p>
        </w:tc>
        <w:tc>
          <w:tcPr>
            <w:tcW w:w="2840" w:type="dxa"/>
            <w:shd w:val="clear" w:color="auto" w:fill="EDEDED"/>
          </w:tcPr>
          <w:p w14:paraId="3517AB14" w14:textId="77777777" w:rsidR="001D60EC" w:rsidRDefault="001D60EC" w:rsidP="00382D51">
            <w:pPr>
              <w:pStyle w:val="TableParagraph"/>
              <w:rPr>
                <w:sz w:val="18"/>
              </w:rPr>
            </w:pPr>
          </w:p>
        </w:tc>
        <w:tc>
          <w:tcPr>
            <w:tcW w:w="2840" w:type="dxa"/>
            <w:shd w:val="clear" w:color="auto" w:fill="EDEDED"/>
          </w:tcPr>
          <w:p w14:paraId="680AF82D" w14:textId="77777777" w:rsidR="001D60EC" w:rsidRDefault="001D60EC" w:rsidP="00382D51">
            <w:pPr>
              <w:pStyle w:val="TableParagraph"/>
              <w:rPr>
                <w:sz w:val="18"/>
              </w:rPr>
            </w:pPr>
          </w:p>
        </w:tc>
      </w:tr>
      <w:tr w:rsidR="001D60EC" w14:paraId="70F6898B" w14:textId="77777777" w:rsidTr="00382D51">
        <w:trPr>
          <w:trHeight w:val="307"/>
        </w:trPr>
        <w:tc>
          <w:tcPr>
            <w:tcW w:w="4260" w:type="dxa"/>
          </w:tcPr>
          <w:p w14:paraId="3108B2F7" w14:textId="77777777" w:rsidR="001D60EC" w:rsidRDefault="001D60EC" w:rsidP="00B47C6E">
            <w:pPr>
              <w:pStyle w:val="TableParagraph"/>
              <w:numPr>
                <w:ilvl w:val="0"/>
                <w:numId w:val="56"/>
              </w:numPr>
              <w:tabs>
                <w:tab w:val="left" w:pos="168"/>
              </w:tabs>
              <w:spacing w:before="57"/>
              <w:rPr>
                <w:sz w:val="18"/>
              </w:rPr>
            </w:pPr>
            <w:r>
              <w:rPr>
                <w:sz w:val="18"/>
              </w:rPr>
              <w:t>Characteristics</w:t>
            </w:r>
          </w:p>
        </w:tc>
        <w:tc>
          <w:tcPr>
            <w:tcW w:w="1420" w:type="dxa"/>
          </w:tcPr>
          <w:p w14:paraId="35C67C55" w14:textId="77777777" w:rsidR="001D60EC" w:rsidRDefault="001D60EC" w:rsidP="00382D51">
            <w:pPr>
              <w:pStyle w:val="TableParagraph"/>
              <w:rPr>
                <w:sz w:val="18"/>
              </w:rPr>
            </w:pPr>
          </w:p>
        </w:tc>
        <w:tc>
          <w:tcPr>
            <w:tcW w:w="2840" w:type="dxa"/>
          </w:tcPr>
          <w:p w14:paraId="1A9C911D" w14:textId="77777777" w:rsidR="001D60EC" w:rsidRDefault="001D60EC" w:rsidP="00382D51">
            <w:pPr>
              <w:pStyle w:val="TableParagraph"/>
              <w:rPr>
                <w:sz w:val="18"/>
              </w:rPr>
            </w:pPr>
          </w:p>
        </w:tc>
        <w:tc>
          <w:tcPr>
            <w:tcW w:w="2840" w:type="dxa"/>
          </w:tcPr>
          <w:p w14:paraId="0377BCE9" w14:textId="77777777" w:rsidR="001D60EC" w:rsidRDefault="001D60EC" w:rsidP="00382D51">
            <w:pPr>
              <w:pStyle w:val="TableParagraph"/>
              <w:rPr>
                <w:sz w:val="18"/>
              </w:rPr>
            </w:pPr>
          </w:p>
        </w:tc>
        <w:tc>
          <w:tcPr>
            <w:tcW w:w="2840" w:type="dxa"/>
          </w:tcPr>
          <w:p w14:paraId="2396F30A" w14:textId="77777777" w:rsidR="001D60EC" w:rsidRDefault="001D60EC" w:rsidP="00382D51">
            <w:pPr>
              <w:pStyle w:val="TableParagraph"/>
              <w:rPr>
                <w:sz w:val="18"/>
              </w:rPr>
            </w:pPr>
          </w:p>
        </w:tc>
      </w:tr>
      <w:tr w:rsidR="001D60EC" w14:paraId="425A54CC" w14:textId="77777777" w:rsidTr="00382D51">
        <w:trPr>
          <w:trHeight w:val="1506"/>
        </w:trPr>
        <w:tc>
          <w:tcPr>
            <w:tcW w:w="4260" w:type="dxa"/>
            <w:shd w:val="clear" w:color="auto" w:fill="EDEDED"/>
          </w:tcPr>
          <w:p w14:paraId="3D077B34" w14:textId="77777777" w:rsidR="001D60EC" w:rsidRDefault="001D60EC" w:rsidP="00382D51">
            <w:pPr>
              <w:pStyle w:val="TableParagraph"/>
              <w:spacing w:before="62" w:line="232" w:lineRule="auto"/>
              <w:ind w:left="60" w:right="6"/>
              <w:rPr>
                <w:sz w:val="18"/>
              </w:rPr>
            </w:pPr>
            <w:r>
              <w:rPr>
                <w:sz w:val="18"/>
              </w:rPr>
              <w:t xml:space="preserve">Standard IV-D: The applicant must have demonstrated current knowledge of the principles and methods of prevention, assessment, and intervention for persons with communication and swallowing disorders, including consideration of anatomical/physiological, psychological, developmental, and linguistic and cultural </w:t>
            </w:r>
            <w:proofErr w:type="gramStart"/>
            <w:r>
              <w:rPr>
                <w:sz w:val="18"/>
              </w:rPr>
              <w:t>correlates</w:t>
            </w:r>
            <w:proofErr w:type="gramEnd"/>
            <w:r>
              <w:rPr>
                <w:sz w:val="18"/>
              </w:rPr>
              <w:t xml:space="preserve"> of the disorders.</w:t>
            </w:r>
          </w:p>
        </w:tc>
        <w:tc>
          <w:tcPr>
            <w:tcW w:w="1420" w:type="dxa"/>
            <w:shd w:val="clear" w:color="auto" w:fill="EDEDED"/>
          </w:tcPr>
          <w:p w14:paraId="630E4E55" w14:textId="77777777" w:rsidR="001D60EC" w:rsidRDefault="001D60EC" w:rsidP="00382D51">
            <w:pPr>
              <w:pStyle w:val="TableParagraph"/>
              <w:rPr>
                <w:sz w:val="18"/>
              </w:rPr>
            </w:pPr>
          </w:p>
        </w:tc>
        <w:tc>
          <w:tcPr>
            <w:tcW w:w="2840" w:type="dxa"/>
            <w:shd w:val="clear" w:color="auto" w:fill="EDEDED"/>
          </w:tcPr>
          <w:p w14:paraId="36E007EB" w14:textId="77777777" w:rsidR="001D60EC" w:rsidRDefault="001D60EC" w:rsidP="00382D51">
            <w:pPr>
              <w:pStyle w:val="TableParagraph"/>
              <w:rPr>
                <w:sz w:val="18"/>
              </w:rPr>
            </w:pPr>
          </w:p>
        </w:tc>
        <w:tc>
          <w:tcPr>
            <w:tcW w:w="2840" w:type="dxa"/>
            <w:shd w:val="clear" w:color="auto" w:fill="EDEDED"/>
          </w:tcPr>
          <w:p w14:paraId="4B9C9192" w14:textId="77777777" w:rsidR="001D60EC" w:rsidRDefault="001D60EC" w:rsidP="00382D51">
            <w:pPr>
              <w:pStyle w:val="TableParagraph"/>
              <w:rPr>
                <w:sz w:val="18"/>
              </w:rPr>
            </w:pPr>
          </w:p>
        </w:tc>
        <w:tc>
          <w:tcPr>
            <w:tcW w:w="2840" w:type="dxa"/>
            <w:shd w:val="clear" w:color="auto" w:fill="EDEDED"/>
          </w:tcPr>
          <w:p w14:paraId="508967A7" w14:textId="77777777" w:rsidR="001D60EC" w:rsidRDefault="001D60EC" w:rsidP="00382D51">
            <w:pPr>
              <w:pStyle w:val="TableParagraph"/>
              <w:rPr>
                <w:sz w:val="18"/>
              </w:rPr>
            </w:pPr>
          </w:p>
        </w:tc>
      </w:tr>
      <w:tr w:rsidR="001D60EC" w14:paraId="74951B17" w14:textId="77777777" w:rsidTr="00382D51">
        <w:trPr>
          <w:trHeight w:val="702"/>
        </w:trPr>
        <w:tc>
          <w:tcPr>
            <w:tcW w:w="4260" w:type="dxa"/>
            <w:shd w:val="clear" w:color="auto" w:fill="EDEDED"/>
          </w:tcPr>
          <w:p w14:paraId="1E73FBDD" w14:textId="77777777" w:rsidR="001D60EC" w:rsidRDefault="001D60EC" w:rsidP="00B47C6E">
            <w:pPr>
              <w:pStyle w:val="TableParagraph"/>
              <w:numPr>
                <w:ilvl w:val="0"/>
                <w:numId w:val="55"/>
              </w:numPr>
              <w:tabs>
                <w:tab w:val="left" w:pos="168"/>
              </w:tabs>
              <w:spacing w:before="62" w:line="232" w:lineRule="auto"/>
              <w:ind w:right="235" w:firstLine="0"/>
              <w:rPr>
                <w:sz w:val="18"/>
              </w:rPr>
            </w:pPr>
            <w:r>
              <w:rPr>
                <w:sz w:val="18"/>
              </w:rPr>
              <w:lastRenderedPageBreak/>
              <w:t xml:space="preserve">Speech Sound Production, to encompass </w:t>
            </w:r>
            <w:r>
              <w:rPr>
                <w:spacing w:val="-2"/>
                <w:sz w:val="18"/>
              </w:rPr>
              <w:t xml:space="preserve">articulation, </w:t>
            </w:r>
            <w:r>
              <w:rPr>
                <w:sz w:val="18"/>
              </w:rPr>
              <w:t>motor planning and execution, phonology, and accent modification</w:t>
            </w:r>
          </w:p>
        </w:tc>
        <w:tc>
          <w:tcPr>
            <w:tcW w:w="1420" w:type="dxa"/>
            <w:shd w:val="clear" w:color="auto" w:fill="EDEDED"/>
          </w:tcPr>
          <w:p w14:paraId="62921A62" w14:textId="77777777" w:rsidR="001D60EC" w:rsidRDefault="001D60EC" w:rsidP="00382D51">
            <w:pPr>
              <w:pStyle w:val="TableParagraph"/>
              <w:rPr>
                <w:sz w:val="18"/>
              </w:rPr>
            </w:pPr>
          </w:p>
        </w:tc>
        <w:tc>
          <w:tcPr>
            <w:tcW w:w="2840" w:type="dxa"/>
            <w:shd w:val="clear" w:color="auto" w:fill="EDEDED"/>
          </w:tcPr>
          <w:p w14:paraId="1A0B1E49" w14:textId="77777777" w:rsidR="001D60EC" w:rsidRDefault="001D60EC" w:rsidP="00382D51">
            <w:pPr>
              <w:pStyle w:val="TableParagraph"/>
              <w:rPr>
                <w:sz w:val="18"/>
              </w:rPr>
            </w:pPr>
          </w:p>
        </w:tc>
        <w:tc>
          <w:tcPr>
            <w:tcW w:w="2840" w:type="dxa"/>
            <w:shd w:val="clear" w:color="auto" w:fill="EDEDED"/>
          </w:tcPr>
          <w:p w14:paraId="37959396" w14:textId="77777777" w:rsidR="001D60EC" w:rsidRDefault="001D60EC" w:rsidP="00382D51">
            <w:pPr>
              <w:pStyle w:val="TableParagraph"/>
              <w:rPr>
                <w:sz w:val="18"/>
              </w:rPr>
            </w:pPr>
          </w:p>
        </w:tc>
        <w:tc>
          <w:tcPr>
            <w:tcW w:w="2840" w:type="dxa"/>
            <w:shd w:val="clear" w:color="auto" w:fill="EDEDED"/>
          </w:tcPr>
          <w:p w14:paraId="004BBCC2" w14:textId="77777777" w:rsidR="001D60EC" w:rsidRDefault="001D60EC" w:rsidP="00382D51">
            <w:pPr>
              <w:pStyle w:val="TableParagraph"/>
              <w:rPr>
                <w:sz w:val="18"/>
              </w:rPr>
            </w:pPr>
          </w:p>
        </w:tc>
      </w:tr>
      <w:tr w:rsidR="001D60EC" w14:paraId="114122C5" w14:textId="77777777" w:rsidTr="00382D51">
        <w:trPr>
          <w:trHeight w:val="307"/>
        </w:trPr>
        <w:tc>
          <w:tcPr>
            <w:tcW w:w="4260" w:type="dxa"/>
          </w:tcPr>
          <w:p w14:paraId="173D3F8A" w14:textId="77777777" w:rsidR="001D60EC" w:rsidRDefault="001D60EC" w:rsidP="00B47C6E">
            <w:pPr>
              <w:pStyle w:val="TableParagraph"/>
              <w:numPr>
                <w:ilvl w:val="0"/>
                <w:numId w:val="54"/>
              </w:numPr>
              <w:tabs>
                <w:tab w:val="left" w:pos="168"/>
              </w:tabs>
              <w:spacing w:before="57"/>
              <w:rPr>
                <w:sz w:val="18"/>
              </w:rPr>
            </w:pPr>
            <w:r>
              <w:rPr>
                <w:sz w:val="18"/>
              </w:rPr>
              <w:t>Prevention</w:t>
            </w:r>
          </w:p>
        </w:tc>
        <w:tc>
          <w:tcPr>
            <w:tcW w:w="1420" w:type="dxa"/>
          </w:tcPr>
          <w:p w14:paraId="23BB4E80" w14:textId="77777777" w:rsidR="001D60EC" w:rsidRDefault="001D60EC" w:rsidP="00382D51">
            <w:pPr>
              <w:pStyle w:val="TableParagraph"/>
              <w:rPr>
                <w:sz w:val="18"/>
              </w:rPr>
            </w:pPr>
          </w:p>
        </w:tc>
        <w:tc>
          <w:tcPr>
            <w:tcW w:w="2840" w:type="dxa"/>
          </w:tcPr>
          <w:p w14:paraId="63BF5545" w14:textId="77777777" w:rsidR="001D60EC" w:rsidRDefault="001D60EC" w:rsidP="00382D51">
            <w:pPr>
              <w:pStyle w:val="TableParagraph"/>
              <w:rPr>
                <w:sz w:val="18"/>
              </w:rPr>
            </w:pPr>
          </w:p>
        </w:tc>
        <w:tc>
          <w:tcPr>
            <w:tcW w:w="2840" w:type="dxa"/>
          </w:tcPr>
          <w:p w14:paraId="3E3730ED" w14:textId="77777777" w:rsidR="001D60EC" w:rsidRDefault="001D60EC" w:rsidP="00382D51">
            <w:pPr>
              <w:pStyle w:val="TableParagraph"/>
              <w:rPr>
                <w:sz w:val="18"/>
              </w:rPr>
            </w:pPr>
          </w:p>
        </w:tc>
        <w:tc>
          <w:tcPr>
            <w:tcW w:w="2840" w:type="dxa"/>
          </w:tcPr>
          <w:p w14:paraId="665CCD69" w14:textId="77777777" w:rsidR="001D60EC" w:rsidRDefault="001D60EC" w:rsidP="00382D51">
            <w:pPr>
              <w:pStyle w:val="TableParagraph"/>
              <w:rPr>
                <w:sz w:val="18"/>
              </w:rPr>
            </w:pPr>
          </w:p>
        </w:tc>
      </w:tr>
      <w:tr w:rsidR="001D60EC" w14:paraId="3DAC67A2" w14:textId="77777777" w:rsidTr="00382D51">
        <w:trPr>
          <w:trHeight w:val="307"/>
        </w:trPr>
        <w:tc>
          <w:tcPr>
            <w:tcW w:w="4260" w:type="dxa"/>
          </w:tcPr>
          <w:p w14:paraId="0ADF8915" w14:textId="77777777" w:rsidR="001D60EC" w:rsidRDefault="001D60EC" w:rsidP="00B47C6E">
            <w:pPr>
              <w:pStyle w:val="TableParagraph"/>
              <w:numPr>
                <w:ilvl w:val="0"/>
                <w:numId w:val="53"/>
              </w:numPr>
              <w:tabs>
                <w:tab w:val="left" w:pos="168"/>
              </w:tabs>
              <w:spacing w:before="57"/>
              <w:rPr>
                <w:sz w:val="18"/>
              </w:rPr>
            </w:pPr>
            <w:r>
              <w:rPr>
                <w:sz w:val="18"/>
              </w:rPr>
              <w:t>Assessment</w:t>
            </w:r>
          </w:p>
        </w:tc>
        <w:tc>
          <w:tcPr>
            <w:tcW w:w="1420" w:type="dxa"/>
          </w:tcPr>
          <w:p w14:paraId="3C9A8FDE" w14:textId="77777777" w:rsidR="001D60EC" w:rsidRDefault="001D60EC" w:rsidP="00382D51">
            <w:pPr>
              <w:pStyle w:val="TableParagraph"/>
              <w:rPr>
                <w:sz w:val="18"/>
              </w:rPr>
            </w:pPr>
          </w:p>
        </w:tc>
        <w:tc>
          <w:tcPr>
            <w:tcW w:w="2840" w:type="dxa"/>
          </w:tcPr>
          <w:p w14:paraId="108E1C0E" w14:textId="77777777" w:rsidR="001D60EC" w:rsidRDefault="001D60EC" w:rsidP="00382D51">
            <w:pPr>
              <w:pStyle w:val="TableParagraph"/>
              <w:rPr>
                <w:sz w:val="18"/>
              </w:rPr>
            </w:pPr>
          </w:p>
        </w:tc>
        <w:tc>
          <w:tcPr>
            <w:tcW w:w="2840" w:type="dxa"/>
          </w:tcPr>
          <w:p w14:paraId="36D707D9" w14:textId="77777777" w:rsidR="001D60EC" w:rsidRDefault="001D60EC" w:rsidP="00382D51">
            <w:pPr>
              <w:pStyle w:val="TableParagraph"/>
              <w:rPr>
                <w:sz w:val="18"/>
              </w:rPr>
            </w:pPr>
          </w:p>
        </w:tc>
        <w:tc>
          <w:tcPr>
            <w:tcW w:w="2840" w:type="dxa"/>
          </w:tcPr>
          <w:p w14:paraId="7254E399" w14:textId="77777777" w:rsidR="001D60EC" w:rsidRDefault="001D60EC" w:rsidP="00382D51">
            <w:pPr>
              <w:pStyle w:val="TableParagraph"/>
              <w:rPr>
                <w:sz w:val="18"/>
              </w:rPr>
            </w:pPr>
          </w:p>
        </w:tc>
      </w:tr>
      <w:tr w:rsidR="001D60EC" w14:paraId="5973F8A6" w14:textId="77777777" w:rsidTr="00382D51">
        <w:trPr>
          <w:trHeight w:val="307"/>
        </w:trPr>
        <w:tc>
          <w:tcPr>
            <w:tcW w:w="4260" w:type="dxa"/>
          </w:tcPr>
          <w:p w14:paraId="1A107FDB" w14:textId="77777777" w:rsidR="001D60EC" w:rsidRDefault="001D60EC" w:rsidP="00B47C6E">
            <w:pPr>
              <w:pStyle w:val="TableParagraph"/>
              <w:numPr>
                <w:ilvl w:val="0"/>
                <w:numId w:val="52"/>
              </w:numPr>
              <w:tabs>
                <w:tab w:val="left" w:pos="168"/>
              </w:tabs>
              <w:spacing w:before="57"/>
              <w:rPr>
                <w:sz w:val="18"/>
              </w:rPr>
            </w:pPr>
            <w:r>
              <w:rPr>
                <w:sz w:val="18"/>
              </w:rPr>
              <w:t>Intervention</w:t>
            </w:r>
          </w:p>
        </w:tc>
        <w:tc>
          <w:tcPr>
            <w:tcW w:w="1420" w:type="dxa"/>
          </w:tcPr>
          <w:p w14:paraId="0605AB69" w14:textId="77777777" w:rsidR="001D60EC" w:rsidRDefault="001D60EC" w:rsidP="00382D51">
            <w:pPr>
              <w:pStyle w:val="TableParagraph"/>
              <w:rPr>
                <w:sz w:val="18"/>
              </w:rPr>
            </w:pPr>
          </w:p>
        </w:tc>
        <w:tc>
          <w:tcPr>
            <w:tcW w:w="2840" w:type="dxa"/>
          </w:tcPr>
          <w:p w14:paraId="228D8D20" w14:textId="77777777" w:rsidR="001D60EC" w:rsidRDefault="001D60EC" w:rsidP="00382D51">
            <w:pPr>
              <w:pStyle w:val="TableParagraph"/>
              <w:rPr>
                <w:sz w:val="18"/>
              </w:rPr>
            </w:pPr>
          </w:p>
        </w:tc>
        <w:tc>
          <w:tcPr>
            <w:tcW w:w="2840" w:type="dxa"/>
          </w:tcPr>
          <w:p w14:paraId="2B6BBE06" w14:textId="77777777" w:rsidR="001D60EC" w:rsidRDefault="001D60EC" w:rsidP="00382D51">
            <w:pPr>
              <w:pStyle w:val="TableParagraph"/>
              <w:rPr>
                <w:sz w:val="18"/>
              </w:rPr>
            </w:pPr>
          </w:p>
        </w:tc>
        <w:tc>
          <w:tcPr>
            <w:tcW w:w="2840" w:type="dxa"/>
          </w:tcPr>
          <w:p w14:paraId="5F65A4E6" w14:textId="77777777" w:rsidR="001D60EC" w:rsidRDefault="001D60EC" w:rsidP="00382D51">
            <w:pPr>
              <w:pStyle w:val="TableParagraph"/>
              <w:rPr>
                <w:sz w:val="18"/>
              </w:rPr>
            </w:pPr>
          </w:p>
        </w:tc>
      </w:tr>
      <w:tr w:rsidR="001D60EC" w14:paraId="3A1AD0B2" w14:textId="77777777" w:rsidTr="00382D51">
        <w:trPr>
          <w:trHeight w:val="307"/>
        </w:trPr>
        <w:tc>
          <w:tcPr>
            <w:tcW w:w="4260" w:type="dxa"/>
            <w:shd w:val="clear" w:color="auto" w:fill="EDEDED"/>
          </w:tcPr>
          <w:p w14:paraId="5116E420" w14:textId="77777777" w:rsidR="001D60EC" w:rsidRDefault="001D60EC" w:rsidP="00B47C6E">
            <w:pPr>
              <w:pStyle w:val="TableParagraph"/>
              <w:numPr>
                <w:ilvl w:val="0"/>
                <w:numId w:val="51"/>
              </w:numPr>
              <w:tabs>
                <w:tab w:val="left" w:pos="168"/>
              </w:tabs>
              <w:spacing w:before="57"/>
              <w:rPr>
                <w:sz w:val="18"/>
              </w:rPr>
            </w:pPr>
            <w:r>
              <w:rPr>
                <w:sz w:val="18"/>
              </w:rPr>
              <w:t>Fluency and Fluency</w:t>
            </w:r>
            <w:r>
              <w:rPr>
                <w:spacing w:val="-1"/>
                <w:sz w:val="18"/>
              </w:rPr>
              <w:t xml:space="preserve"> </w:t>
            </w:r>
            <w:r>
              <w:rPr>
                <w:sz w:val="18"/>
              </w:rPr>
              <w:t>Disorders</w:t>
            </w:r>
          </w:p>
        </w:tc>
        <w:tc>
          <w:tcPr>
            <w:tcW w:w="1420" w:type="dxa"/>
            <w:shd w:val="clear" w:color="auto" w:fill="EDEDED"/>
          </w:tcPr>
          <w:p w14:paraId="763A8812" w14:textId="77777777" w:rsidR="001D60EC" w:rsidRDefault="001D60EC" w:rsidP="00382D51">
            <w:pPr>
              <w:pStyle w:val="TableParagraph"/>
              <w:rPr>
                <w:sz w:val="18"/>
              </w:rPr>
            </w:pPr>
          </w:p>
        </w:tc>
        <w:tc>
          <w:tcPr>
            <w:tcW w:w="2840" w:type="dxa"/>
            <w:shd w:val="clear" w:color="auto" w:fill="EDEDED"/>
          </w:tcPr>
          <w:p w14:paraId="3E8322AF" w14:textId="77777777" w:rsidR="001D60EC" w:rsidRDefault="001D60EC" w:rsidP="00382D51">
            <w:pPr>
              <w:pStyle w:val="TableParagraph"/>
              <w:rPr>
                <w:sz w:val="18"/>
              </w:rPr>
            </w:pPr>
          </w:p>
        </w:tc>
        <w:tc>
          <w:tcPr>
            <w:tcW w:w="2840" w:type="dxa"/>
            <w:shd w:val="clear" w:color="auto" w:fill="EDEDED"/>
          </w:tcPr>
          <w:p w14:paraId="47D66F10" w14:textId="77777777" w:rsidR="001D60EC" w:rsidRDefault="001D60EC" w:rsidP="00382D51">
            <w:pPr>
              <w:pStyle w:val="TableParagraph"/>
              <w:rPr>
                <w:sz w:val="18"/>
              </w:rPr>
            </w:pPr>
          </w:p>
        </w:tc>
        <w:tc>
          <w:tcPr>
            <w:tcW w:w="2840" w:type="dxa"/>
            <w:shd w:val="clear" w:color="auto" w:fill="EDEDED"/>
          </w:tcPr>
          <w:p w14:paraId="086F8A57" w14:textId="77777777" w:rsidR="001D60EC" w:rsidRDefault="001D60EC" w:rsidP="00382D51">
            <w:pPr>
              <w:pStyle w:val="TableParagraph"/>
              <w:rPr>
                <w:sz w:val="18"/>
              </w:rPr>
            </w:pPr>
          </w:p>
        </w:tc>
      </w:tr>
      <w:tr w:rsidR="001D60EC" w14:paraId="000CC3A5" w14:textId="77777777" w:rsidTr="00382D51">
        <w:trPr>
          <w:trHeight w:val="307"/>
        </w:trPr>
        <w:tc>
          <w:tcPr>
            <w:tcW w:w="4260" w:type="dxa"/>
          </w:tcPr>
          <w:p w14:paraId="31C51322" w14:textId="77777777" w:rsidR="001D60EC" w:rsidRDefault="001D60EC" w:rsidP="00B47C6E">
            <w:pPr>
              <w:pStyle w:val="TableParagraph"/>
              <w:numPr>
                <w:ilvl w:val="0"/>
                <w:numId w:val="50"/>
              </w:numPr>
              <w:tabs>
                <w:tab w:val="left" w:pos="168"/>
              </w:tabs>
              <w:spacing w:before="57"/>
              <w:rPr>
                <w:sz w:val="18"/>
              </w:rPr>
            </w:pPr>
            <w:r>
              <w:rPr>
                <w:sz w:val="18"/>
              </w:rPr>
              <w:t>Prevention</w:t>
            </w:r>
          </w:p>
        </w:tc>
        <w:tc>
          <w:tcPr>
            <w:tcW w:w="1420" w:type="dxa"/>
          </w:tcPr>
          <w:p w14:paraId="707BCA5A" w14:textId="77777777" w:rsidR="001D60EC" w:rsidRDefault="001D60EC" w:rsidP="00382D51">
            <w:pPr>
              <w:pStyle w:val="TableParagraph"/>
              <w:rPr>
                <w:sz w:val="18"/>
              </w:rPr>
            </w:pPr>
          </w:p>
        </w:tc>
        <w:tc>
          <w:tcPr>
            <w:tcW w:w="2840" w:type="dxa"/>
          </w:tcPr>
          <w:p w14:paraId="580ED814" w14:textId="77777777" w:rsidR="001D60EC" w:rsidRDefault="001D60EC" w:rsidP="00382D51">
            <w:pPr>
              <w:pStyle w:val="TableParagraph"/>
              <w:rPr>
                <w:sz w:val="18"/>
              </w:rPr>
            </w:pPr>
          </w:p>
        </w:tc>
        <w:tc>
          <w:tcPr>
            <w:tcW w:w="2840" w:type="dxa"/>
          </w:tcPr>
          <w:p w14:paraId="4C845AFF" w14:textId="77777777" w:rsidR="001D60EC" w:rsidRDefault="001D60EC" w:rsidP="00382D51">
            <w:pPr>
              <w:pStyle w:val="TableParagraph"/>
              <w:rPr>
                <w:sz w:val="18"/>
              </w:rPr>
            </w:pPr>
          </w:p>
        </w:tc>
        <w:tc>
          <w:tcPr>
            <w:tcW w:w="2840" w:type="dxa"/>
          </w:tcPr>
          <w:p w14:paraId="0CA3B96A" w14:textId="77777777" w:rsidR="001D60EC" w:rsidRDefault="001D60EC" w:rsidP="00382D51">
            <w:pPr>
              <w:pStyle w:val="TableParagraph"/>
              <w:rPr>
                <w:sz w:val="18"/>
              </w:rPr>
            </w:pPr>
          </w:p>
        </w:tc>
      </w:tr>
      <w:tr w:rsidR="001D60EC" w14:paraId="04C2F418" w14:textId="77777777" w:rsidTr="00382D51">
        <w:trPr>
          <w:trHeight w:val="307"/>
        </w:trPr>
        <w:tc>
          <w:tcPr>
            <w:tcW w:w="4260" w:type="dxa"/>
          </w:tcPr>
          <w:p w14:paraId="04BA43E6" w14:textId="77777777" w:rsidR="001D60EC" w:rsidRDefault="001D60EC" w:rsidP="00B47C6E">
            <w:pPr>
              <w:pStyle w:val="TableParagraph"/>
              <w:numPr>
                <w:ilvl w:val="0"/>
                <w:numId w:val="49"/>
              </w:numPr>
              <w:tabs>
                <w:tab w:val="left" w:pos="168"/>
              </w:tabs>
              <w:spacing w:before="57"/>
              <w:rPr>
                <w:sz w:val="18"/>
              </w:rPr>
            </w:pPr>
            <w:r>
              <w:rPr>
                <w:sz w:val="18"/>
              </w:rPr>
              <w:t>Assessment</w:t>
            </w:r>
          </w:p>
        </w:tc>
        <w:tc>
          <w:tcPr>
            <w:tcW w:w="1420" w:type="dxa"/>
          </w:tcPr>
          <w:p w14:paraId="78CB6F72" w14:textId="77777777" w:rsidR="001D60EC" w:rsidRDefault="001D60EC" w:rsidP="00382D51">
            <w:pPr>
              <w:pStyle w:val="TableParagraph"/>
              <w:rPr>
                <w:sz w:val="18"/>
              </w:rPr>
            </w:pPr>
          </w:p>
        </w:tc>
        <w:tc>
          <w:tcPr>
            <w:tcW w:w="2840" w:type="dxa"/>
          </w:tcPr>
          <w:p w14:paraId="2F7F6C4F" w14:textId="77777777" w:rsidR="001D60EC" w:rsidRDefault="001D60EC" w:rsidP="00382D51">
            <w:pPr>
              <w:pStyle w:val="TableParagraph"/>
              <w:rPr>
                <w:sz w:val="18"/>
              </w:rPr>
            </w:pPr>
          </w:p>
        </w:tc>
        <w:tc>
          <w:tcPr>
            <w:tcW w:w="2840" w:type="dxa"/>
          </w:tcPr>
          <w:p w14:paraId="466AD8C2" w14:textId="77777777" w:rsidR="001D60EC" w:rsidRDefault="001D60EC" w:rsidP="00382D51">
            <w:pPr>
              <w:pStyle w:val="TableParagraph"/>
              <w:rPr>
                <w:sz w:val="18"/>
              </w:rPr>
            </w:pPr>
          </w:p>
        </w:tc>
        <w:tc>
          <w:tcPr>
            <w:tcW w:w="2840" w:type="dxa"/>
          </w:tcPr>
          <w:p w14:paraId="0C0A5DF3" w14:textId="77777777" w:rsidR="001D60EC" w:rsidRDefault="001D60EC" w:rsidP="00382D51">
            <w:pPr>
              <w:pStyle w:val="TableParagraph"/>
              <w:rPr>
                <w:sz w:val="18"/>
              </w:rPr>
            </w:pPr>
          </w:p>
        </w:tc>
      </w:tr>
      <w:tr w:rsidR="001D60EC" w14:paraId="410AFC96" w14:textId="77777777" w:rsidTr="00382D51">
        <w:trPr>
          <w:trHeight w:val="307"/>
        </w:trPr>
        <w:tc>
          <w:tcPr>
            <w:tcW w:w="4260" w:type="dxa"/>
          </w:tcPr>
          <w:p w14:paraId="461AF4C4" w14:textId="77777777" w:rsidR="001D60EC" w:rsidRDefault="001D60EC" w:rsidP="00B47C6E">
            <w:pPr>
              <w:pStyle w:val="TableParagraph"/>
              <w:numPr>
                <w:ilvl w:val="0"/>
                <w:numId w:val="48"/>
              </w:numPr>
              <w:tabs>
                <w:tab w:val="left" w:pos="168"/>
              </w:tabs>
              <w:spacing w:before="57"/>
              <w:rPr>
                <w:sz w:val="18"/>
              </w:rPr>
            </w:pPr>
            <w:r>
              <w:rPr>
                <w:sz w:val="18"/>
              </w:rPr>
              <w:t>Intervention</w:t>
            </w:r>
          </w:p>
        </w:tc>
        <w:tc>
          <w:tcPr>
            <w:tcW w:w="1420" w:type="dxa"/>
          </w:tcPr>
          <w:p w14:paraId="132CD7F3" w14:textId="77777777" w:rsidR="001D60EC" w:rsidRDefault="001D60EC" w:rsidP="00382D51">
            <w:pPr>
              <w:pStyle w:val="TableParagraph"/>
              <w:rPr>
                <w:sz w:val="18"/>
              </w:rPr>
            </w:pPr>
          </w:p>
        </w:tc>
        <w:tc>
          <w:tcPr>
            <w:tcW w:w="2840" w:type="dxa"/>
          </w:tcPr>
          <w:p w14:paraId="3A654976" w14:textId="77777777" w:rsidR="001D60EC" w:rsidRDefault="001D60EC" w:rsidP="00382D51">
            <w:pPr>
              <w:pStyle w:val="TableParagraph"/>
              <w:rPr>
                <w:sz w:val="18"/>
              </w:rPr>
            </w:pPr>
          </w:p>
        </w:tc>
        <w:tc>
          <w:tcPr>
            <w:tcW w:w="2840" w:type="dxa"/>
          </w:tcPr>
          <w:p w14:paraId="5AC018F2" w14:textId="77777777" w:rsidR="001D60EC" w:rsidRDefault="001D60EC" w:rsidP="00382D51">
            <w:pPr>
              <w:pStyle w:val="TableParagraph"/>
              <w:rPr>
                <w:sz w:val="18"/>
              </w:rPr>
            </w:pPr>
          </w:p>
        </w:tc>
        <w:tc>
          <w:tcPr>
            <w:tcW w:w="2840" w:type="dxa"/>
          </w:tcPr>
          <w:p w14:paraId="1689D708" w14:textId="77777777" w:rsidR="001D60EC" w:rsidRDefault="001D60EC" w:rsidP="00382D51">
            <w:pPr>
              <w:pStyle w:val="TableParagraph"/>
              <w:rPr>
                <w:sz w:val="18"/>
              </w:rPr>
            </w:pPr>
          </w:p>
        </w:tc>
      </w:tr>
      <w:tr w:rsidR="001D60EC" w14:paraId="01BFC0EF" w14:textId="77777777" w:rsidTr="00382D51">
        <w:trPr>
          <w:trHeight w:val="501"/>
        </w:trPr>
        <w:tc>
          <w:tcPr>
            <w:tcW w:w="4260" w:type="dxa"/>
            <w:shd w:val="clear" w:color="auto" w:fill="EDEDED"/>
          </w:tcPr>
          <w:p w14:paraId="5D88E68C" w14:textId="77777777" w:rsidR="001D60EC" w:rsidRDefault="001D60EC" w:rsidP="00B47C6E">
            <w:pPr>
              <w:pStyle w:val="TableParagraph"/>
              <w:numPr>
                <w:ilvl w:val="0"/>
                <w:numId w:val="47"/>
              </w:numPr>
              <w:tabs>
                <w:tab w:val="left" w:pos="168"/>
              </w:tabs>
              <w:spacing w:before="62" w:line="232" w:lineRule="auto"/>
              <w:ind w:right="704" w:firstLine="0"/>
              <w:rPr>
                <w:sz w:val="18"/>
              </w:rPr>
            </w:pPr>
            <w:r>
              <w:rPr>
                <w:spacing w:val="-5"/>
                <w:sz w:val="18"/>
              </w:rPr>
              <w:t xml:space="preserve">Voice </w:t>
            </w:r>
            <w:r>
              <w:rPr>
                <w:sz w:val="18"/>
              </w:rPr>
              <w:t xml:space="preserve">and resonance, including respiration </w:t>
            </w:r>
            <w:r>
              <w:rPr>
                <w:spacing w:val="-6"/>
                <w:sz w:val="18"/>
              </w:rPr>
              <w:t xml:space="preserve">and </w:t>
            </w:r>
            <w:r>
              <w:rPr>
                <w:sz w:val="18"/>
              </w:rPr>
              <w:t>phonation</w:t>
            </w:r>
          </w:p>
        </w:tc>
        <w:tc>
          <w:tcPr>
            <w:tcW w:w="1420" w:type="dxa"/>
            <w:shd w:val="clear" w:color="auto" w:fill="EDEDED"/>
          </w:tcPr>
          <w:p w14:paraId="680183D1" w14:textId="77777777" w:rsidR="001D60EC" w:rsidRDefault="001D60EC" w:rsidP="00382D51">
            <w:pPr>
              <w:pStyle w:val="TableParagraph"/>
              <w:rPr>
                <w:sz w:val="18"/>
              </w:rPr>
            </w:pPr>
          </w:p>
        </w:tc>
        <w:tc>
          <w:tcPr>
            <w:tcW w:w="2840" w:type="dxa"/>
            <w:shd w:val="clear" w:color="auto" w:fill="EDEDED"/>
          </w:tcPr>
          <w:p w14:paraId="1D2AC58A" w14:textId="77777777" w:rsidR="001D60EC" w:rsidRDefault="001D60EC" w:rsidP="00382D51">
            <w:pPr>
              <w:pStyle w:val="TableParagraph"/>
              <w:rPr>
                <w:sz w:val="18"/>
              </w:rPr>
            </w:pPr>
          </w:p>
        </w:tc>
        <w:tc>
          <w:tcPr>
            <w:tcW w:w="2840" w:type="dxa"/>
            <w:shd w:val="clear" w:color="auto" w:fill="EDEDED"/>
          </w:tcPr>
          <w:p w14:paraId="0CE90618" w14:textId="77777777" w:rsidR="001D60EC" w:rsidRDefault="001D60EC" w:rsidP="00382D51">
            <w:pPr>
              <w:pStyle w:val="TableParagraph"/>
              <w:rPr>
                <w:sz w:val="18"/>
              </w:rPr>
            </w:pPr>
          </w:p>
        </w:tc>
        <w:tc>
          <w:tcPr>
            <w:tcW w:w="2840" w:type="dxa"/>
            <w:shd w:val="clear" w:color="auto" w:fill="EDEDED"/>
          </w:tcPr>
          <w:p w14:paraId="629B7AB8" w14:textId="77777777" w:rsidR="001D60EC" w:rsidRDefault="001D60EC" w:rsidP="00382D51">
            <w:pPr>
              <w:pStyle w:val="TableParagraph"/>
              <w:rPr>
                <w:sz w:val="18"/>
              </w:rPr>
            </w:pPr>
          </w:p>
        </w:tc>
      </w:tr>
      <w:tr w:rsidR="001D60EC" w14:paraId="08588A39" w14:textId="77777777" w:rsidTr="00382D51">
        <w:trPr>
          <w:trHeight w:val="307"/>
        </w:trPr>
        <w:tc>
          <w:tcPr>
            <w:tcW w:w="4260" w:type="dxa"/>
          </w:tcPr>
          <w:p w14:paraId="34594D5E" w14:textId="77777777" w:rsidR="001D60EC" w:rsidRDefault="001D60EC" w:rsidP="00B47C6E">
            <w:pPr>
              <w:pStyle w:val="TableParagraph"/>
              <w:numPr>
                <w:ilvl w:val="0"/>
                <w:numId w:val="46"/>
              </w:numPr>
              <w:tabs>
                <w:tab w:val="left" w:pos="168"/>
              </w:tabs>
              <w:spacing w:before="57"/>
              <w:rPr>
                <w:sz w:val="18"/>
              </w:rPr>
            </w:pPr>
            <w:r>
              <w:rPr>
                <w:sz w:val="18"/>
              </w:rPr>
              <w:t>Prevention</w:t>
            </w:r>
          </w:p>
        </w:tc>
        <w:tc>
          <w:tcPr>
            <w:tcW w:w="1420" w:type="dxa"/>
          </w:tcPr>
          <w:p w14:paraId="60F9DFFF" w14:textId="77777777" w:rsidR="001D60EC" w:rsidRDefault="001D60EC" w:rsidP="00382D51">
            <w:pPr>
              <w:pStyle w:val="TableParagraph"/>
              <w:rPr>
                <w:sz w:val="18"/>
              </w:rPr>
            </w:pPr>
          </w:p>
        </w:tc>
        <w:tc>
          <w:tcPr>
            <w:tcW w:w="2840" w:type="dxa"/>
          </w:tcPr>
          <w:p w14:paraId="6D132A1A" w14:textId="77777777" w:rsidR="001D60EC" w:rsidRDefault="001D60EC" w:rsidP="00382D51">
            <w:pPr>
              <w:pStyle w:val="TableParagraph"/>
              <w:rPr>
                <w:sz w:val="18"/>
              </w:rPr>
            </w:pPr>
          </w:p>
        </w:tc>
        <w:tc>
          <w:tcPr>
            <w:tcW w:w="2840" w:type="dxa"/>
          </w:tcPr>
          <w:p w14:paraId="134319F0" w14:textId="77777777" w:rsidR="001D60EC" w:rsidRDefault="001D60EC" w:rsidP="00382D51">
            <w:pPr>
              <w:pStyle w:val="TableParagraph"/>
              <w:rPr>
                <w:sz w:val="18"/>
              </w:rPr>
            </w:pPr>
          </w:p>
        </w:tc>
        <w:tc>
          <w:tcPr>
            <w:tcW w:w="2840" w:type="dxa"/>
          </w:tcPr>
          <w:p w14:paraId="1046D4A5" w14:textId="77777777" w:rsidR="001D60EC" w:rsidRDefault="001D60EC" w:rsidP="00382D51">
            <w:pPr>
              <w:pStyle w:val="TableParagraph"/>
              <w:rPr>
                <w:sz w:val="18"/>
              </w:rPr>
            </w:pPr>
          </w:p>
        </w:tc>
      </w:tr>
      <w:tr w:rsidR="001D60EC" w14:paraId="3D427CF0" w14:textId="77777777" w:rsidTr="00382D51">
        <w:trPr>
          <w:trHeight w:val="307"/>
        </w:trPr>
        <w:tc>
          <w:tcPr>
            <w:tcW w:w="4260" w:type="dxa"/>
          </w:tcPr>
          <w:p w14:paraId="79E182B1" w14:textId="77777777" w:rsidR="001D60EC" w:rsidRDefault="001D60EC" w:rsidP="00B47C6E">
            <w:pPr>
              <w:pStyle w:val="TableParagraph"/>
              <w:numPr>
                <w:ilvl w:val="0"/>
                <w:numId w:val="45"/>
              </w:numPr>
              <w:tabs>
                <w:tab w:val="left" w:pos="168"/>
              </w:tabs>
              <w:spacing w:before="57"/>
              <w:rPr>
                <w:sz w:val="18"/>
              </w:rPr>
            </w:pPr>
            <w:r>
              <w:rPr>
                <w:sz w:val="18"/>
              </w:rPr>
              <w:t>Assessment</w:t>
            </w:r>
          </w:p>
        </w:tc>
        <w:tc>
          <w:tcPr>
            <w:tcW w:w="1420" w:type="dxa"/>
          </w:tcPr>
          <w:p w14:paraId="5B5FBDCE" w14:textId="77777777" w:rsidR="001D60EC" w:rsidRDefault="001D60EC" w:rsidP="00382D51">
            <w:pPr>
              <w:pStyle w:val="TableParagraph"/>
              <w:rPr>
                <w:sz w:val="18"/>
              </w:rPr>
            </w:pPr>
          </w:p>
        </w:tc>
        <w:tc>
          <w:tcPr>
            <w:tcW w:w="2840" w:type="dxa"/>
          </w:tcPr>
          <w:p w14:paraId="03016B45" w14:textId="77777777" w:rsidR="001D60EC" w:rsidRDefault="001D60EC" w:rsidP="00382D51">
            <w:pPr>
              <w:pStyle w:val="TableParagraph"/>
              <w:rPr>
                <w:sz w:val="18"/>
              </w:rPr>
            </w:pPr>
          </w:p>
        </w:tc>
        <w:tc>
          <w:tcPr>
            <w:tcW w:w="2840" w:type="dxa"/>
          </w:tcPr>
          <w:p w14:paraId="687CEAF7" w14:textId="77777777" w:rsidR="001D60EC" w:rsidRDefault="001D60EC" w:rsidP="00382D51">
            <w:pPr>
              <w:pStyle w:val="TableParagraph"/>
              <w:rPr>
                <w:sz w:val="18"/>
              </w:rPr>
            </w:pPr>
          </w:p>
        </w:tc>
        <w:tc>
          <w:tcPr>
            <w:tcW w:w="2840" w:type="dxa"/>
          </w:tcPr>
          <w:p w14:paraId="1B4EE8B7" w14:textId="77777777" w:rsidR="001D60EC" w:rsidRDefault="001D60EC" w:rsidP="00382D51">
            <w:pPr>
              <w:pStyle w:val="TableParagraph"/>
              <w:rPr>
                <w:sz w:val="18"/>
              </w:rPr>
            </w:pPr>
          </w:p>
        </w:tc>
      </w:tr>
      <w:tr w:rsidR="001D60EC" w14:paraId="78C16A6B" w14:textId="77777777" w:rsidTr="00382D51">
        <w:trPr>
          <w:trHeight w:val="307"/>
        </w:trPr>
        <w:tc>
          <w:tcPr>
            <w:tcW w:w="4260" w:type="dxa"/>
          </w:tcPr>
          <w:p w14:paraId="3ABFCF77" w14:textId="77777777" w:rsidR="001D60EC" w:rsidRDefault="001D60EC" w:rsidP="00B47C6E">
            <w:pPr>
              <w:pStyle w:val="TableParagraph"/>
              <w:numPr>
                <w:ilvl w:val="0"/>
                <w:numId w:val="44"/>
              </w:numPr>
              <w:tabs>
                <w:tab w:val="left" w:pos="168"/>
              </w:tabs>
              <w:spacing w:before="57"/>
              <w:rPr>
                <w:sz w:val="18"/>
              </w:rPr>
            </w:pPr>
            <w:r>
              <w:rPr>
                <w:sz w:val="18"/>
              </w:rPr>
              <w:t>Intervention</w:t>
            </w:r>
          </w:p>
        </w:tc>
        <w:tc>
          <w:tcPr>
            <w:tcW w:w="1420" w:type="dxa"/>
          </w:tcPr>
          <w:p w14:paraId="6B86DE9F" w14:textId="77777777" w:rsidR="001D60EC" w:rsidRDefault="001D60EC" w:rsidP="00382D51">
            <w:pPr>
              <w:pStyle w:val="TableParagraph"/>
              <w:rPr>
                <w:sz w:val="18"/>
              </w:rPr>
            </w:pPr>
          </w:p>
        </w:tc>
        <w:tc>
          <w:tcPr>
            <w:tcW w:w="2840" w:type="dxa"/>
          </w:tcPr>
          <w:p w14:paraId="30176429" w14:textId="77777777" w:rsidR="001D60EC" w:rsidRDefault="001D60EC" w:rsidP="00382D51">
            <w:pPr>
              <w:pStyle w:val="TableParagraph"/>
              <w:rPr>
                <w:sz w:val="18"/>
              </w:rPr>
            </w:pPr>
          </w:p>
        </w:tc>
        <w:tc>
          <w:tcPr>
            <w:tcW w:w="2840" w:type="dxa"/>
          </w:tcPr>
          <w:p w14:paraId="0C6A500A" w14:textId="77777777" w:rsidR="001D60EC" w:rsidRDefault="001D60EC" w:rsidP="00382D51">
            <w:pPr>
              <w:pStyle w:val="TableParagraph"/>
              <w:rPr>
                <w:sz w:val="18"/>
              </w:rPr>
            </w:pPr>
          </w:p>
        </w:tc>
        <w:tc>
          <w:tcPr>
            <w:tcW w:w="2840" w:type="dxa"/>
          </w:tcPr>
          <w:p w14:paraId="658D4C9F" w14:textId="77777777" w:rsidR="001D60EC" w:rsidRDefault="001D60EC" w:rsidP="00382D51">
            <w:pPr>
              <w:pStyle w:val="TableParagraph"/>
              <w:rPr>
                <w:sz w:val="18"/>
              </w:rPr>
            </w:pPr>
          </w:p>
        </w:tc>
      </w:tr>
      <w:tr w:rsidR="001D60EC" w14:paraId="698FEFB7" w14:textId="77777777" w:rsidTr="00382D51">
        <w:trPr>
          <w:trHeight w:val="1305"/>
        </w:trPr>
        <w:tc>
          <w:tcPr>
            <w:tcW w:w="4260" w:type="dxa"/>
            <w:shd w:val="clear" w:color="auto" w:fill="EDEDED"/>
          </w:tcPr>
          <w:p w14:paraId="2F1C71F9" w14:textId="77777777" w:rsidR="001D60EC" w:rsidRDefault="001D60EC" w:rsidP="00B47C6E">
            <w:pPr>
              <w:pStyle w:val="TableParagraph"/>
              <w:numPr>
                <w:ilvl w:val="0"/>
                <w:numId w:val="43"/>
              </w:numPr>
              <w:tabs>
                <w:tab w:val="left" w:pos="168"/>
              </w:tabs>
              <w:spacing w:before="62" w:line="232" w:lineRule="auto"/>
              <w:ind w:right="211" w:firstLine="0"/>
              <w:rPr>
                <w:sz w:val="18"/>
              </w:rPr>
            </w:pPr>
            <w:r>
              <w:rPr>
                <w:sz w:val="18"/>
              </w:rPr>
              <w:t>Receptive and expressive language to include phonology, morphology, syntax, semantics,</w:t>
            </w:r>
            <w:r>
              <w:rPr>
                <w:spacing w:val="-23"/>
                <w:sz w:val="18"/>
              </w:rPr>
              <w:t xml:space="preserve"> </w:t>
            </w:r>
            <w:r>
              <w:rPr>
                <w:sz w:val="18"/>
              </w:rPr>
              <w:t>pragmatics (language use and social aspects of communication), prelinguistic communication, and paralinguistic communication (e.g., gestures, signs, body language), and literacy in speaking, listening, reading, and</w:t>
            </w:r>
            <w:r>
              <w:rPr>
                <w:spacing w:val="1"/>
                <w:sz w:val="18"/>
              </w:rPr>
              <w:t xml:space="preserve"> </w:t>
            </w:r>
            <w:r>
              <w:rPr>
                <w:spacing w:val="-3"/>
                <w:sz w:val="18"/>
              </w:rPr>
              <w:t>writing</w:t>
            </w:r>
          </w:p>
        </w:tc>
        <w:tc>
          <w:tcPr>
            <w:tcW w:w="1420" w:type="dxa"/>
            <w:shd w:val="clear" w:color="auto" w:fill="EDEDED"/>
          </w:tcPr>
          <w:p w14:paraId="714D34E5" w14:textId="77777777" w:rsidR="001D60EC" w:rsidRDefault="001D60EC" w:rsidP="00382D51">
            <w:pPr>
              <w:pStyle w:val="TableParagraph"/>
              <w:rPr>
                <w:sz w:val="18"/>
              </w:rPr>
            </w:pPr>
          </w:p>
        </w:tc>
        <w:tc>
          <w:tcPr>
            <w:tcW w:w="2840" w:type="dxa"/>
            <w:shd w:val="clear" w:color="auto" w:fill="EDEDED"/>
          </w:tcPr>
          <w:p w14:paraId="39F3346C" w14:textId="77777777" w:rsidR="001D60EC" w:rsidRDefault="001D60EC" w:rsidP="00382D51">
            <w:pPr>
              <w:pStyle w:val="TableParagraph"/>
              <w:rPr>
                <w:sz w:val="18"/>
              </w:rPr>
            </w:pPr>
          </w:p>
        </w:tc>
        <w:tc>
          <w:tcPr>
            <w:tcW w:w="2840" w:type="dxa"/>
            <w:shd w:val="clear" w:color="auto" w:fill="EDEDED"/>
          </w:tcPr>
          <w:p w14:paraId="422ED732" w14:textId="77777777" w:rsidR="001D60EC" w:rsidRDefault="001D60EC" w:rsidP="00382D51">
            <w:pPr>
              <w:pStyle w:val="TableParagraph"/>
              <w:rPr>
                <w:sz w:val="18"/>
              </w:rPr>
            </w:pPr>
          </w:p>
        </w:tc>
        <w:tc>
          <w:tcPr>
            <w:tcW w:w="2840" w:type="dxa"/>
            <w:shd w:val="clear" w:color="auto" w:fill="EDEDED"/>
          </w:tcPr>
          <w:p w14:paraId="1A026957" w14:textId="77777777" w:rsidR="001D60EC" w:rsidRDefault="001D60EC" w:rsidP="00382D51">
            <w:pPr>
              <w:pStyle w:val="TableParagraph"/>
              <w:rPr>
                <w:sz w:val="18"/>
              </w:rPr>
            </w:pPr>
          </w:p>
        </w:tc>
      </w:tr>
      <w:tr w:rsidR="001D60EC" w14:paraId="70CA7C0F" w14:textId="77777777" w:rsidTr="00382D51">
        <w:trPr>
          <w:trHeight w:val="307"/>
        </w:trPr>
        <w:tc>
          <w:tcPr>
            <w:tcW w:w="4260" w:type="dxa"/>
          </w:tcPr>
          <w:p w14:paraId="51EC39C3" w14:textId="77777777" w:rsidR="001D60EC" w:rsidRDefault="001D60EC" w:rsidP="00B47C6E">
            <w:pPr>
              <w:pStyle w:val="TableParagraph"/>
              <w:numPr>
                <w:ilvl w:val="0"/>
                <w:numId w:val="42"/>
              </w:numPr>
              <w:tabs>
                <w:tab w:val="left" w:pos="168"/>
              </w:tabs>
              <w:spacing w:before="57"/>
              <w:rPr>
                <w:sz w:val="18"/>
              </w:rPr>
            </w:pPr>
            <w:r>
              <w:rPr>
                <w:sz w:val="18"/>
              </w:rPr>
              <w:t>Prevention</w:t>
            </w:r>
          </w:p>
        </w:tc>
        <w:tc>
          <w:tcPr>
            <w:tcW w:w="1420" w:type="dxa"/>
          </w:tcPr>
          <w:p w14:paraId="6E70D876" w14:textId="77777777" w:rsidR="001D60EC" w:rsidRDefault="001D60EC" w:rsidP="00382D51">
            <w:pPr>
              <w:pStyle w:val="TableParagraph"/>
              <w:rPr>
                <w:sz w:val="18"/>
              </w:rPr>
            </w:pPr>
          </w:p>
        </w:tc>
        <w:tc>
          <w:tcPr>
            <w:tcW w:w="2840" w:type="dxa"/>
          </w:tcPr>
          <w:p w14:paraId="7A2D12E9" w14:textId="77777777" w:rsidR="001D60EC" w:rsidRDefault="001D60EC" w:rsidP="00382D51">
            <w:pPr>
              <w:pStyle w:val="TableParagraph"/>
              <w:rPr>
                <w:sz w:val="18"/>
              </w:rPr>
            </w:pPr>
          </w:p>
        </w:tc>
        <w:tc>
          <w:tcPr>
            <w:tcW w:w="2840" w:type="dxa"/>
          </w:tcPr>
          <w:p w14:paraId="2E3B7227" w14:textId="77777777" w:rsidR="001D60EC" w:rsidRDefault="001D60EC" w:rsidP="00382D51">
            <w:pPr>
              <w:pStyle w:val="TableParagraph"/>
              <w:rPr>
                <w:sz w:val="18"/>
              </w:rPr>
            </w:pPr>
          </w:p>
        </w:tc>
        <w:tc>
          <w:tcPr>
            <w:tcW w:w="2840" w:type="dxa"/>
          </w:tcPr>
          <w:p w14:paraId="3996FF3C" w14:textId="77777777" w:rsidR="001D60EC" w:rsidRDefault="001D60EC" w:rsidP="00382D51">
            <w:pPr>
              <w:pStyle w:val="TableParagraph"/>
              <w:rPr>
                <w:sz w:val="18"/>
              </w:rPr>
            </w:pPr>
          </w:p>
        </w:tc>
      </w:tr>
      <w:tr w:rsidR="001D60EC" w14:paraId="77178C77" w14:textId="77777777" w:rsidTr="00382D51">
        <w:trPr>
          <w:trHeight w:val="307"/>
        </w:trPr>
        <w:tc>
          <w:tcPr>
            <w:tcW w:w="4260" w:type="dxa"/>
          </w:tcPr>
          <w:p w14:paraId="23062E6E" w14:textId="77777777" w:rsidR="001D60EC" w:rsidRDefault="001D60EC" w:rsidP="00B47C6E">
            <w:pPr>
              <w:pStyle w:val="TableParagraph"/>
              <w:numPr>
                <w:ilvl w:val="0"/>
                <w:numId w:val="41"/>
              </w:numPr>
              <w:tabs>
                <w:tab w:val="left" w:pos="168"/>
              </w:tabs>
              <w:spacing w:before="57"/>
              <w:rPr>
                <w:sz w:val="18"/>
              </w:rPr>
            </w:pPr>
            <w:r>
              <w:rPr>
                <w:sz w:val="18"/>
              </w:rPr>
              <w:t>Assessment</w:t>
            </w:r>
          </w:p>
        </w:tc>
        <w:tc>
          <w:tcPr>
            <w:tcW w:w="1420" w:type="dxa"/>
          </w:tcPr>
          <w:p w14:paraId="3F3009DA" w14:textId="77777777" w:rsidR="001D60EC" w:rsidRDefault="001D60EC" w:rsidP="00382D51">
            <w:pPr>
              <w:pStyle w:val="TableParagraph"/>
              <w:rPr>
                <w:sz w:val="18"/>
              </w:rPr>
            </w:pPr>
          </w:p>
        </w:tc>
        <w:tc>
          <w:tcPr>
            <w:tcW w:w="2840" w:type="dxa"/>
          </w:tcPr>
          <w:p w14:paraId="30F6CC82" w14:textId="77777777" w:rsidR="001D60EC" w:rsidRDefault="001D60EC" w:rsidP="00382D51">
            <w:pPr>
              <w:pStyle w:val="TableParagraph"/>
              <w:rPr>
                <w:sz w:val="18"/>
              </w:rPr>
            </w:pPr>
          </w:p>
        </w:tc>
        <w:tc>
          <w:tcPr>
            <w:tcW w:w="2840" w:type="dxa"/>
          </w:tcPr>
          <w:p w14:paraId="071068AD" w14:textId="77777777" w:rsidR="001D60EC" w:rsidRDefault="001D60EC" w:rsidP="00382D51">
            <w:pPr>
              <w:pStyle w:val="TableParagraph"/>
              <w:rPr>
                <w:sz w:val="18"/>
              </w:rPr>
            </w:pPr>
          </w:p>
        </w:tc>
        <w:tc>
          <w:tcPr>
            <w:tcW w:w="2840" w:type="dxa"/>
          </w:tcPr>
          <w:p w14:paraId="1B8C7956" w14:textId="77777777" w:rsidR="001D60EC" w:rsidRDefault="001D60EC" w:rsidP="00382D51">
            <w:pPr>
              <w:pStyle w:val="TableParagraph"/>
              <w:rPr>
                <w:sz w:val="18"/>
              </w:rPr>
            </w:pPr>
          </w:p>
        </w:tc>
      </w:tr>
      <w:tr w:rsidR="001D60EC" w14:paraId="740F8EA0" w14:textId="77777777" w:rsidTr="00382D51">
        <w:trPr>
          <w:trHeight w:val="307"/>
        </w:trPr>
        <w:tc>
          <w:tcPr>
            <w:tcW w:w="4260" w:type="dxa"/>
          </w:tcPr>
          <w:p w14:paraId="5D74A239" w14:textId="77777777" w:rsidR="001D60EC" w:rsidRDefault="001D60EC" w:rsidP="00B47C6E">
            <w:pPr>
              <w:pStyle w:val="TableParagraph"/>
              <w:numPr>
                <w:ilvl w:val="0"/>
                <w:numId w:val="40"/>
              </w:numPr>
              <w:tabs>
                <w:tab w:val="left" w:pos="168"/>
              </w:tabs>
              <w:spacing w:before="57"/>
              <w:rPr>
                <w:sz w:val="18"/>
              </w:rPr>
            </w:pPr>
            <w:r>
              <w:rPr>
                <w:sz w:val="18"/>
              </w:rPr>
              <w:t>Intervention</w:t>
            </w:r>
          </w:p>
        </w:tc>
        <w:tc>
          <w:tcPr>
            <w:tcW w:w="1420" w:type="dxa"/>
          </w:tcPr>
          <w:p w14:paraId="5E803B3F" w14:textId="77777777" w:rsidR="001D60EC" w:rsidRDefault="001D60EC" w:rsidP="00382D51">
            <w:pPr>
              <w:pStyle w:val="TableParagraph"/>
              <w:rPr>
                <w:sz w:val="18"/>
              </w:rPr>
            </w:pPr>
          </w:p>
        </w:tc>
        <w:tc>
          <w:tcPr>
            <w:tcW w:w="2840" w:type="dxa"/>
          </w:tcPr>
          <w:p w14:paraId="786DD838" w14:textId="77777777" w:rsidR="001D60EC" w:rsidRDefault="001D60EC" w:rsidP="00382D51">
            <w:pPr>
              <w:pStyle w:val="TableParagraph"/>
              <w:rPr>
                <w:sz w:val="18"/>
              </w:rPr>
            </w:pPr>
          </w:p>
        </w:tc>
        <w:tc>
          <w:tcPr>
            <w:tcW w:w="2840" w:type="dxa"/>
          </w:tcPr>
          <w:p w14:paraId="290CD19C" w14:textId="77777777" w:rsidR="001D60EC" w:rsidRDefault="001D60EC" w:rsidP="00382D51">
            <w:pPr>
              <w:pStyle w:val="TableParagraph"/>
              <w:rPr>
                <w:sz w:val="18"/>
              </w:rPr>
            </w:pPr>
          </w:p>
        </w:tc>
        <w:tc>
          <w:tcPr>
            <w:tcW w:w="2840" w:type="dxa"/>
          </w:tcPr>
          <w:p w14:paraId="6BD20B7C" w14:textId="77777777" w:rsidR="001D60EC" w:rsidRDefault="001D60EC" w:rsidP="00382D51">
            <w:pPr>
              <w:pStyle w:val="TableParagraph"/>
              <w:rPr>
                <w:sz w:val="18"/>
              </w:rPr>
            </w:pPr>
          </w:p>
        </w:tc>
      </w:tr>
      <w:tr w:rsidR="001D60EC" w14:paraId="269BEE27" w14:textId="77777777" w:rsidTr="00382D51">
        <w:trPr>
          <w:trHeight w:val="307"/>
        </w:trPr>
        <w:tc>
          <w:tcPr>
            <w:tcW w:w="4260" w:type="dxa"/>
            <w:shd w:val="clear" w:color="auto" w:fill="EDEDED"/>
          </w:tcPr>
          <w:p w14:paraId="13DF96A0" w14:textId="77777777" w:rsidR="001D60EC" w:rsidRDefault="001D60EC" w:rsidP="00B47C6E">
            <w:pPr>
              <w:pStyle w:val="TableParagraph"/>
              <w:numPr>
                <w:ilvl w:val="0"/>
                <w:numId w:val="39"/>
              </w:numPr>
              <w:tabs>
                <w:tab w:val="left" w:pos="168"/>
              </w:tabs>
              <w:spacing w:before="57"/>
              <w:rPr>
                <w:sz w:val="18"/>
              </w:rPr>
            </w:pPr>
            <w:r>
              <w:rPr>
                <w:sz w:val="18"/>
              </w:rPr>
              <w:lastRenderedPageBreak/>
              <w:t>Hearing, including the impact on speech and language</w:t>
            </w:r>
          </w:p>
        </w:tc>
        <w:tc>
          <w:tcPr>
            <w:tcW w:w="1420" w:type="dxa"/>
            <w:shd w:val="clear" w:color="auto" w:fill="EDEDED"/>
          </w:tcPr>
          <w:p w14:paraId="03A22D67" w14:textId="77777777" w:rsidR="001D60EC" w:rsidRDefault="001D60EC" w:rsidP="00382D51">
            <w:pPr>
              <w:pStyle w:val="TableParagraph"/>
              <w:rPr>
                <w:sz w:val="18"/>
              </w:rPr>
            </w:pPr>
          </w:p>
        </w:tc>
        <w:tc>
          <w:tcPr>
            <w:tcW w:w="2840" w:type="dxa"/>
            <w:shd w:val="clear" w:color="auto" w:fill="EDEDED"/>
          </w:tcPr>
          <w:p w14:paraId="7FB48183" w14:textId="77777777" w:rsidR="001D60EC" w:rsidRDefault="001D60EC" w:rsidP="00382D51">
            <w:pPr>
              <w:pStyle w:val="TableParagraph"/>
              <w:rPr>
                <w:sz w:val="18"/>
              </w:rPr>
            </w:pPr>
          </w:p>
        </w:tc>
        <w:tc>
          <w:tcPr>
            <w:tcW w:w="2840" w:type="dxa"/>
            <w:shd w:val="clear" w:color="auto" w:fill="EDEDED"/>
          </w:tcPr>
          <w:p w14:paraId="4AD9682A" w14:textId="77777777" w:rsidR="001D60EC" w:rsidRDefault="001D60EC" w:rsidP="00382D51">
            <w:pPr>
              <w:pStyle w:val="TableParagraph"/>
              <w:rPr>
                <w:sz w:val="18"/>
              </w:rPr>
            </w:pPr>
          </w:p>
        </w:tc>
        <w:tc>
          <w:tcPr>
            <w:tcW w:w="2840" w:type="dxa"/>
            <w:shd w:val="clear" w:color="auto" w:fill="EDEDED"/>
          </w:tcPr>
          <w:p w14:paraId="117DEA8D" w14:textId="77777777" w:rsidR="001D60EC" w:rsidRDefault="001D60EC" w:rsidP="00382D51">
            <w:pPr>
              <w:pStyle w:val="TableParagraph"/>
              <w:rPr>
                <w:sz w:val="18"/>
              </w:rPr>
            </w:pPr>
          </w:p>
        </w:tc>
      </w:tr>
      <w:tr w:rsidR="001D60EC" w14:paraId="3ADA6026" w14:textId="77777777" w:rsidTr="00382D51">
        <w:trPr>
          <w:trHeight w:val="307"/>
        </w:trPr>
        <w:tc>
          <w:tcPr>
            <w:tcW w:w="4260" w:type="dxa"/>
          </w:tcPr>
          <w:p w14:paraId="470C1A38" w14:textId="77777777" w:rsidR="001D60EC" w:rsidRDefault="001D60EC" w:rsidP="00B47C6E">
            <w:pPr>
              <w:pStyle w:val="TableParagraph"/>
              <w:numPr>
                <w:ilvl w:val="0"/>
                <w:numId w:val="38"/>
              </w:numPr>
              <w:tabs>
                <w:tab w:val="left" w:pos="168"/>
              </w:tabs>
              <w:spacing w:before="57"/>
              <w:rPr>
                <w:sz w:val="18"/>
              </w:rPr>
            </w:pPr>
            <w:r>
              <w:rPr>
                <w:sz w:val="18"/>
              </w:rPr>
              <w:t>Prevention</w:t>
            </w:r>
          </w:p>
        </w:tc>
        <w:tc>
          <w:tcPr>
            <w:tcW w:w="1420" w:type="dxa"/>
          </w:tcPr>
          <w:p w14:paraId="3656BE32" w14:textId="77777777" w:rsidR="001D60EC" w:rsidRDefault="001D60EC" w:rsidP="00382D51">
            <w:pPr>
              <w:pStyle w:val="TableParagraph"/>
              <w:rPr>
                <w:sz w:val="18"/>
              </w:rPr>
            </w:pPr>
          </w:p>
        </w:tc>
        <w:tc>
          <w:tcPr>
            <w:tcW w:w="2840" w:type="dxa"/>
          </w:tcPr>
          <w:p w14:paraId="38CB5490" w14:textId="77777777" w:rsidR="001D60EC" w:rsidRDefault="001D60EC" w:rsidP="00382D51">
            <w:pPr>
              <w:pStyle w:val="TableParagraph"/>
              <w:rPr>
                <w:sz w:val="18"/>
              </w:rPr>
            </w:pPr>
          </w:p>
        </w:tc>
        <w:tc>
          <w:tcPr>
            <w:tcW w:w="2840" w:type="dxa"/>
          </w:tcPr>
          <w:p w14:paraId="6B77EE54" w14:textId="77777777" w:rsidR="001D60EC" w:rsidRDefault="001D60EC" w:rsidP="00382D51">
            <w:pPr>
              <w:pStyle w:val="TableParagraph"/>
              <w:rPr>
                <w:sz w:val="18"/>
              </w:rPr>
            </w:pPr>
          </w:p>
        </w:tc>
        <w:tc>
          <w:tcPr>
            <w:tcW w:w="2840" w:type="dxa"/>
          </w:tcPr>
          <w:p w14:paraId="72FEFA6F" w14:textId="77777777" w:rsidR="001D60EC" w:rsidRDefault="001D60EC" w:rsidP="00382D51">
            <w:pPr>
              <w:pStyle w:val="TableParagraph"/>
              <w:rPr>
                <w:sz w:val="18"/>
              </w:rPr>
            </w:pPr>
          </w:p>
        </w:tc>
      </w:tr>
      <w:tr w:rsidR="001D60EC" w14:paraId="0A533254" w14:textId="77777777" w:rsidTr="00382D51">
        <w:trPr>
          <w:trHeight w:val="307"/>
        </w:trPr>
        <w:tc>
          <w:tcPr>
            <w:tcW w:w="4260" w:type="dxa"/>
          </w:tcPr>
          <w:p w14:paraId="66A753F7" w14:textId="77777777" w:rsidR="001D60EC" w:rsidRDefault="001D60EC" w:rsidP="00B47C6E">
            <w:pPr>
              <w:pStyle w:val="TableParagraph"/>
              <w:numPr>
                <w:ilvl w:val="0"/>
                <w:numId w:val="37"/>
              </w:numPr>
              <w:tabs>
                <w:tab w:val="left" w:pos="168"/>
              </w:tabs>
              <w:spacing w:before="57"/>
              <w:rPr>
                <w:sz w:val="18"/>
              </w:rPr>
            </w:pPr>
            <w:r>
              <w:rPr>
                <w:sz w:val="18"/>
              </w:rPr>
              <w:t>Assessment</w:t>
            </w:r>
          </w:p>
        </w:tc>
        <w:tc>
          <w:tcPr>
            <w:tcW w:w="1420" w:type="dxa"/>
          </w:tcPr>
          <w:p w14:paraId="3C4D137B" w14:textId="77777777" w:rsidR="001D60EC" w:rsidRDefault="001D60EC" w:rsidP="00382D51">
            <w:pPr>
              <w:pStyle w:val="TableParagraph"/>
              <w:rPr>
                <w:sz w:val="18"/>
              </w:rPr>
            </w:pPr>
          </w:p>
        </w:tc>
        <w:tc>
          <w:tcPr>
            <w:tcW w:w="2840" w:type="dxa"/>
          </w:tcPr>
          <w:p w14:paraId="73F12CF9" w14:textId="77777777" w:rsidR="001D60EC" w:rsidRDefault="001D60EC" w:rsidP="00382D51">
            <w:pPr>
              <w:pStyle w:val="TableParagraph"/>
              <w:rPr>
                <w:sz w:val="18"/>
              </w:rPr>
            </w:pPr>
          </w:p>
        </w:tc>
        <w:tc>
          <w:tcPr>
            <w:tcW w:w="2840" w:type="dxa"/>
          </w:tcPr>
          <w:p w14:paraId="06573DC1" w14:textId="77777777" w:rsidR="001D60EC" w:rsidRDefault="001D60EC" w:rsidP="00382D51">
            <w:pPr>
              <w:pStyle w:val="TableParagraph"/>
              <w:rPr>
                <w:sz w:val="18"/>
              </w:rPr>
            </w:pPr>
          </w:p>
        </w:tc>
        <w:tc>
          <w:tcPr>
            <w:tcW w:w="2840" w:type="dxa"/>
          </w:tcPr>
          <w:p w14:paraId="5BE8BACD" w14:textId="77777777" w:rsidR="001D60EC" w:rsidRDefault="001D60EC" w:rsidP="00382D51">
            <w:pPr>
              <w:pStyle w:val="TableParagraph"/>
              <w:rPr>
                <w:sz w:val="18"/>
              </w:rPr>
            </w:pPr>
          </w:p>
        </w:tc>
      </w:tr>
      <w:tr w:rsidR="001D60EC" w14:paraId="412AF0F1" w14:textId="77777777" w:rsidTr="00382D51">
        <w:trPr>
          <w:trHeight w:val="307"/>
        </w:trPr>
        <w:tc>
          <w:tcPr>
            <w:tcW w:w="4260" w:type="dxa"/>
          </w:tcPr>
          <w:p w14:paraId="34BE6A8D" w14:textId="77777777" w:rsidR="001D60EC" w:rsidRDefault="001D60EC" w:rsidP="00B47C6E">
            <w:pPr>
              <w:pStyle w:val="TableParagraph"/>
              <w:numPr>
                <w:ilvl w:val="0"/>
                <w:numId w:val="36"/>
              </w:numPr>
              <w:tabs>
                <w:tab w:val="left" w:pos="168"/>
              </w:tabs>
              <w:spacing w:before="57"/>
              <w:rPr>
                <w:sz w:val="18"/>
              </w:rPr>
            </w:pPr>
            <w:r>
              <w:rPr>
                <w:sz w:val="18"/>
              </w:rPr>
              <w:t>Intervention</w:t>
            </w:r>
          </w:p>
        </w:tc>
        <w:tc>
          <w:tcPr>
            <w:tcW w:w="1420" w:type="dxa"/>
          </w:tcPr>
          <w:p w14:paraId="080A793E" w14:textId="77777777" w:rsidR="001D60EC" w:rsidRDefault="001D60EC" w:rsidP="00382D51">
            <w:pPr>
              <w:pStyle w:val="TableParagraph"/>
              <w:rPr>
                <w:sz w:val="18"/>
              </w:rPr>
            </w:pPr>
          </w:p>
        </w:tc>
        <w:tc>
          <w:tcPr>
            <w:tcW w:w="2840" w:type="dxa"/>
          </w:tcPr>
          <w:p w14:paraId="14DA0715" w14:textId="77777777" w:rsidR="001D60EC" w:rsidRDefault="001D60EC" w:rsidP="00382D51">
            <w:pPr>
              <w:pStyle w:val="TableParagraph"/>
              <w:rPr>
                <w:sz w:val="18"/>
              </w:rPr>
            </w:pPr>
          </w:p>
        </w:tc>
        <w:tc>
          <w:tcPr>
            <w:tcW w:w="2840" w:type="dxa"/>
          </w:tcPr>
          <w:p w14:paraId="0B4E7604" w14:textId="77777777" w:rsidR="001D60EC" w:rsidRDefault="001D60EC" w:rsidP="00382D51">
            <w:pPr>
              <w:pStyle w:val="TableParagraph"/>
              <w:rPr>
                <w:sz w:val="18"/>
              </w:rPr>
            </w:pPr>
          </w:p>
        </w:tc>
        <w:tc>
          <w:tcPr>
            <w:tcW w:w="2840" w:type="dxa"/>
          </w:tcPr>
          <w:p w14:paraId="5C123292" w14:textId="77777777" w:rsidR="001D60EC" w:rsidRDefault="001D60EC" w:rsidP="00382D51">
            <w:pPr>
              <w:pStyle w:val="TableParagraph"/>
              <w:rPr>
                <w:sz w:val="18"/>
              </w:rPr>
            </w:pPr>
          </w:p>
        </w:tc>
      </w:tr>
      <w:tr w:rsidR="001D60EC" w14:paraId="7FEC0B15" w14:textId="77777777" w:rsidTr="00382D51">
        <w:trPr>
          <w:trHeight w:val="903"/>
        </w:trPr>
        <w:tc>
          <w:tcPr>
            <w:tcW w:w="4260" w:type="dxa"/>
            <w:shd w:val="clear" w:color="auto" w:fill="EDEDED"/>
          </w:tcPr>
          <w:p w14:paraId="276A2897" w14:textId="77777777" w:rsidR="001D60EC" w:rsidRDefault="001D60EC" w:rsidP="00B47C6E">
            <w:pPr>
              <w:pStyle w:val="TableParagraph"/>
              <w:numPr>
                <w:ilvl w:val="0"/>
                <w:numId w:val="35"/>
              </w:numPr>
              <w:tabs>
                <w:tab w:val="left" w:pos="168"/>
              </w:tabs>
              <w:spacing w:before="62" w:line="232" w:lineRule="auto"/>
              <w:ind w:right="196" w:firstLine="0"/>
              <w:rPr>
                <w:sz w:val="18"/>
              </w:rPr>
            </w:pPr>
            <w:r>
              <w:rPr>
                <w:sz w:val="18"/>
              </w:rPr>
              <w:t>Swallowing/Feeding, including (a) structure and function of orofacial myology and (b) oral,</w:t>
            </w:r>
            <w:r>
              <w:rPr>
                <w:spacing w:val="-19"/>
                <w:sz w:val="18"/>
              </w:rPr>
              <w:t xml:space="preserve"> </w:t>
            </w:r>
            <w:r>
              <w:rPr>
                <w:sz w:val="18"/>
              </w:rPr>
              <w:t>pharyngeal, laryngeal, pulmonary, esophageal, gastrointestinal, and related functions across the lifespan</w:t>
            </w:r>
          </w:p>
        </w:tc>
        <w:tc>
          <w:tcPr>
            <w:tcW w:w="1420" w:type="dxa"/>
            <w:shd w:val="clear" w:color="auto" w:fill="EDEDED"/>
          </w:tcPr>
          <w:p w14:paraId="2EA3F6EF" w14:textId="77777777" w:rsidR="001D60EC" w:rsidRDefault="001D60EC" w:rsidP="00382D51">
            <w:pPr>
              <w:pStyle w:val="TableParagraph"/>
              <w:rPr>
                <w:sz w:val="18"/>
              </w:rPr>
            </w:pPr>
          </w:p>
        </w:tc>
        <w:tc>
          <w:tcPr>
            <w:tcW w:w="2840" w:type="dxa"/>
            <w:shd w:val="clear" w:color="auto" w:fill="EDEDED"/>
          </w:tcPr>
          <w:p w14:paraId="6344ECA3" w14:textId="77777777" w:rsidR="001D60EC" w:rsidRDefault="001D60EC" w:rsidP="00382D51">
            <w:pPr>
              <w:pStyle w:val="TableParagraph"/>
              <w:rPr>
                <w:sz w:val="18"/>
              </w:rPr>
            </w:pPr>
          </w:p>
        </w:tc>
        <w:tc>
          <w:tcPr>
            <w:tcW w:w="2840" w:type="dxa"/>
            <w:shd w:val="clear" w:color="auto" w:fill="EDEDED"/>
          </w:tcPr>
          <w:p w14:paraId="663723CC" w14:textId="77777777" w:rsidR="001D60EC" w:rsidRDefault="001D60EC" w:rsidP="00382D51">
            <w:pPr>
              <w:pStyle w:val="TableParagraph"/>
              <w:rPr>
                <w:sz w:val="18"/>
              </w:rPr>
            </w:pPr>
          </w:p>
        </w:tc>
        <w:tc>
          <w:tcPr>
            <w:tcW w:w="2840" w:type="dxa"/>
            <w:shd w:val="clear" w:color="auto" w:fill="EDEDED"/>
          </w:tcPr>
          <w:p w14:paraId="6C65293D" w14:textId="77777777" w:rsidR="001D60EC" w:rsidRDefault="001D60EC" w:rsidP="00382D51">
            <w:pPr>
              <w:pStyle w:val="TableParagraph"/>
              <w:rPr>
                <w:sz w:val="18"/>
              </w:rPr>
            </w:pPr>
          </w:p>
        </w:tc>
      </w:tr>
      <w:tr w:rsidR="001D60EC" w14:paraId="111A02F0" w14:textId="77777777" w:rsidTr="00382D51">
        <w:trPr>
          <w:trHeight w:val="307"/>
        </w:trPr>
        <w:tc>
          <w:tcPr>
            <w:tcW w:w="4260" w:type="dxa"/>
          </w:tcPr>
          <w:p w14:paraId="1D7223A3" w14:textId="77777777" w:rsidR="001D60EC" w:rsidRDefault="001D60EC" w:rsidP="00B47C6E">
            <w:pPr>
              <w:pStyle w:val="TableParagraph"/>
              <w:numPr>
                <w:ilvl w:val="0"/>
                <w:numId w:val="34"/>
              </w:numPr>
              <w:tabs>
                <w:tab w:val="left" w:pos="168"/>
              </w:tabs>
              <w:spacing w:before="57"/>
              <w:rPr>
                <w:sz w:val="18"/>
              </w:rPr>
            </w:pPr>
            <w:r>
              <w:rPr>
                <w:sz w:val="18"/>
              </w:rPr>
              <w:t>Prevention</w:t>
            </w:r>
          </w:p>
        </w:tc>
        <w:tc>
          <w:tcPr>
            <w:tcW w:w="1420" w:type="dxa"/>
          </w:tcPr>
          <w:p w14:paraId="3ECDD332" w14:textId="77777777" w:rsidR="001D60EC" w:rsidRDefault="001D60EC" w:rsidP="00382D51">
            <w:pPr>
              <w:pStyle w:val="TableParagraph"/>
              <w:rPr>
                <w:sz w:val="18"/>
              </w:rPr>
            </w:pPr>
          </w:p>
        </w:tc>
        <w:tc>
          <w:tcPr>
            <w:tcW w:w="2840" w:type="dxa"/>
          </w:tcPr>
          <w:p w14:paraId="792BFABB" w14:textId="77777777" w:rsidR="001D60EC" w:rsidRDefault="001D60EC" w:rsidP="00382D51">
            <w:pPr>
              <w:pStyle w:val="TableParagraph"/>
              <w:rPr>
                <w:sz w:val="18"/>
              </w:rPr>
            </w:pPr>
          </w:p>
        </w:tc>
        <w:tc>
          <w:tcPr>
            <w:tcW w:w="2840" w:type="dxa"/>
          </w:tcPr>
          <w:p w14:paraId="273EC269" w14:textId="77777777" w:rsidR="001D60EC" w:rsidRDefault="001D60EC" w:rsidP="00382D51">
            <w:pPr>
              <w:pStyle w:val="TableParagraph"/>
              <w:rPr>
                <w:sz w:val="18"/>
              </w:rPr>
            </w:pPr>
          </w:p>
        </w:tc>
        <w:tc>
          <w:tcPr>
            <w:tcW w:w="2840" w:type="dxa"/>
          </w:tcPr>
          <w:p w14:paraId="2DB4EDF8" w14:textId="77777777" w:rsidR="001D60EC" w:rsidRDefault="001D60EC" w:rsidP="00382D51">
            <w:pPr>
              <w:pStyle w:val="TableParagraph"/>
              <w:rPr>
                <w:sz w:val="18"/>
              </w:rPr>
            </w:pPr>
          </w:p>
        </w:tc>
      </w:tr>
      <w:tr w:rsidR="001D60EC" w14:paraId="35EC95FD" w14:textId="77777777" w:rsidTr="00382D51">
        <w:trPr>
          <w:trHeight w:val="307"/>
        </w:trPr>
        <w:tc>
          <w:tcPr>
            <w:tcW w:w="4260" w:type="dxa"/>
          </w:tcPr>
          <w:p w14:paraId="2DEF5B60" w14:textId="77777777" w:rsidR="001D60EC" w:rsidRDefault="001D60EC" w:rsidP="00B47C6E">
            <w:pPr>
              <w:pStyle w:val="TableParagraph"/>
              <w:numPr>
                <w:ilvl w:val="0"/>
                <w:numId w:val="33"/>
              </w:numPr>
              <w:tabs>
                <w:tab w:val="left" w:pos="168"/>
              </w:tabs>
              <w:spacing w:before="57"/>
              <w:rPr>
                <w:sz w:val="18"/>
              </w:rPr>
            </w:pPr>
            <w:r>
              <w:rPr>
                <w:sz w:val="18"/>
              </w:rPr>
              <w:t>Assessment</w:t>
            </w:r>
          </w:p>
        </w:tc>
        <w:tc>
          <w:tcPr>
            <w:tcW w:w="1420" w:type="dxa"/>
          </w:tcPr>
          <w:p w14:paraId="52912F77" w14:textId="77777777" w:rsidR="001D60EC" w:rsidRDefault="001D60EC" w:rsidP="00382D51">
            <w:pPr>
              <w:pStyle w:val="TableParagraph"/>
              <w:rPr>
                <w:sz w:val="18"/>
              </w:rPr>
            </w:pPr>
          </w:p>
        </w:tc>
        <w:tc>
          <w:tcPr>
            <w:tcW w:w="2840" w:type="dxa"/>
          </w:tcPr>
          <w:p w14:paraId="26D6CDE9" w14:textId="77777777" w:rsidR="001D60EC" w:rsidRDefault="001D60EC" w:rsidP="00382D51">
            <w:pPr>
              <w:pStyle w:val="TableParagraph"/>
              <w:rPr>
                <w:sz w:val="18"/>
              </w:rPr>
            </w:pPr>
          </w:p>
        </w:tc>
        <w:tc>
          <w:tcPr>
            <w:tcW w:w="2840" w:type="dxa"/>
          </w:tcPr>
          <w:p w14:paraId="19A629C8" w14:textId="77777777" w:rsidR="001D60EC" w:rsidRDefault="001D60EC" w:rsidP="00382D51">
            <w:pPr>
              <w:pStyle w:val="TableParagraph"/>
              <w:rPr>
                <w:sz w:val="18"/>
              </w:rPr>
            </w:pPr>
          </w:p>
        </w:tc>
        <w:tc>
          <w:tcPr>
            <w:tcW w:w="2840" w:type="dxa"/>
          </w:tcPr>
          <w:p w14:paraId="169D91BC" w14:textId="77777777" w:rsidR="001D60EC" w:rsidRDefault="001D60EC" w:rsidP="00382D51">
            <w:pPr>
              <w:pStyle w:val="TableParagraph"/>
              <w:rPr>
                <w:sz w:val="18"/>
              </w:rPr>
            </w:pPr>
          </w:p>
        </w:tc>
      </w:tr>
      <w:tr w:rsidR="001D60EC" w14:paraId="3023FA95" w14:textId="77777777" w:rsidTr="00382D51">
        <w:trPr>
          <w:trHeight w:val="307"/>
        </w:trPr>
        <w:tc>
          <w:tcPr>
            <w:tcW w:w="4260" w:type="dxa"/>
          </w:tcPr>
          <w:p w14:paraId="5042E9B2" w14:textId="77777777" w:rsidR="001D60EC" w:rsidRDefault="001D60EC" w:rsidP="00B47C6E">
            <w:pPr>
              <w:pStyle w:val="TableParagraph"/>
              <w:numPr>
                <w:ilvl w:val="0"/>
                <w:numId w:val="32"/>
              </w:numPr>
              <w:tabs>
                <w:tab w:val="left" w:pos="168"/>
              </w:tabs>
              <w:spacing w:before="57"/>
              <w:rPr>
                <w:sz w:val="18"/>
              </w:rPr>
            </w:pPr>
            <w:r>
              <w:rPr>
                <w:sz w:val="18"/>
              </w:rPr>
              <w:t>Intervention</w:t>
            </w:r>
          </w:p>
        </w:tc>
        <w:tc>
          <w:tcPr>
            <w:tcW w:w="1420" w:type="dxa"/>
          </w:tcPr>
          <w:p w14:paraId="320C22E3" w14:textId="77777777" w:rsidR="001D60EC" w:rsidRDefault="001D60EC" w:rsidP="00382D51">
            <w:pPr>
              <w:pStyle w:val="TableParagraph"/>
              <w:rPr>
                <w:sz w:val="18"/>
              </w:rPr>
            </w:pPr>
          </w:p>
        </w:tc>
        <w:tc>
          <w:tcPr>
            <w:tcW w:w="2840" w:type="dxa"/>
          </w:tcPr>
          <w:p w14:paraId="16A33469" w14:textId="77777777" w:rsidR="001D60EC" w:rsidRDefault="001D60EC" w:rsidP="00382D51">
            <w:pPr>
              <w:pStyle w:val="TableParagraph"/>
              <w:rPr>
                <w:sz w:val="18"/>
              </w:rPr>
            </w:pPr>
          </w:p>
        </w:tc>
        <w:tc>
          <w:tcPr>
            <w:tcW w:w="2840" w:type="dxa"/>
          </w:tcPr>
          <w:p w14:paraId="0E1E60BC" w14:textId="77777777" w:rsidR="001D60EC" w:rsidRDefault="001D60EC" w:rsidP="00382D51">
            <w:pPr>
              <w:pStyle w:val="TableParagraph"/>
              <w:rPr>
                <w:sz w:val="18"/>
              </w:rPr>
            </w:pPr>
          </w:p>
        </w:tc>
        <w:tc>
          <w:tcPr>
            <w:tcW w:w="2840" w:type="dxa"/>
          </w:tcPr>
          <w:p w14:paraId="3E71D5CD" w14:textId="77777777" w:rsidR="001D60EC" w:rsidRDefault="001D60EC" w:rsidP="00382D51">
            <w:pPr>
              <w:pStyle w:val="TableParagraph"/>
              <w:rPr>
                <w:sz w:val="18"/>
              </w:rPr>
            </w:pPr>
          </w:p>
        </w:tc>
      </w:tr>
      <w:tr w:rsidR="001D60EC" w14:paraId="670C3A85" w14:textId="77777777" w:rsidTr="00382D51">
        <w:trPr>
          <w:trHeight w:val="702"/>
        </w:trPr>
        <w:tc>
          <w:tcPr>
            <w:tcW w:w="4260" w:type="dxa"/>
            <w:shd w:val="clear" w:color="auto" w:fill="EDEDED"/>
          </w:tcPr>
          <w:p w14:paraId="6F50E930" w14:textId="77777777" w:rsidR="001D60EC" w:rsidRDefault="001D60EC" w:rsidP="00B47C6E">
            <w:pPr>
              <w:pStyle w:val="TableParagraph"/>
              <w:numPr>
                <w:ilvl w:val="0"/>
                <w:numId w:val="31"/>
              </w:numPr>
              <w:tabs>
                <w:tab w:val="left" w:pos="168"/>
              </w:tabs>
              <w:spacing w:before="62" w:line="232" w:lineRule="auto"/>
              <w:ind w:right="660" w:firstLine="0"/>
              <w:jc w:val="both"/>
              <w:rPr>
                <w:sz w:val="18"/>
              </w:rPr>
            </w:pPr>
            <w:r>
              <w:rPr>
                <w:sz w:val="18"/>
              </w:rPr>
              <w:t xml:space="preserve">Cognitive aspects of communication, including attention, memory, sequencing, problem </w:t>
            </w:r>
            <w:r>
              <w:rPr>
                <w:spacing w:val="-3"/>
                <w:sz w:val="18"/>
              </w:rPr>
              <w:t xml:space="preserve">solving, </w:t>
            </w:r>
            <w:r>
              <w:rPr>
                <w:sz w:val="18"/>
              </w:rPr>
              <w:t>executive</w:t>
            </w:r>
            <w:r>
              <w:rPr>
                <w:spacing w:val="-1"/>
                <w:sz w:val="18"/>
              </w:rPr>
              <w:t xml:space="preserve"> </w:t>
            </w:r>
            <w:r>
              <w:rPr>
                <w:sz w:val="18"/>
              </w:rPr>
              <w:t>functioning</w:t>
            </w:r>
          </w:p>
        </w:tc>
        <w:tc>
          <w:tcPr>
            <w:tcW w:w="1420" w:type="dxa"/>
            <w:shd w:val="clear" w:color="auto" w:fill="EDEDED"/>
          </w:tcPr>
          <w:p w14:paraId="0E0EC616" w14:textId="77777777" w:rsidR="001D60EC" w:rsidRDefault="001D60EC" w:rsidP="00382D51">
            <w:pPr>
              <w:pStyle w:val="TableParagraph"/>
              <w:rPr>
                <w:sz w:val="18"/>
              </w:rPr>
            </w:pPr>
          </w:p>
        </w:tc>
        <w:tc>
          <w:tcPr>
            <w:tcW w:w="2840" w:type="dxa"/>
            <w:shd w:val="clear" w:color="auto" w:fill="EDEDED"/>
          </w:tcPr>
          <w:p w14:paraId="67D1DFFB" w14:textId="77777777" w:rsidR="001D60EC" w:rsidRDefault="001D60EC" w:rsidP="00382D51">
            <w:pPr>
              <w:pStyle w:val="TableParagraph"/>
              <w:rPr>
                <w:sz w:val="18"/>
              </w:rPr>
            </w:pPr>
          </w:p>
        </w:tc>
        <w:tc>
          <w:tcPr>
            <w:tcW w:w="2840" w:type="dxa"/>
            <w:shd w:val="clear" w:color="auto" w:fill="EDEDED"/>
          </w:tcPr>
          <w:p w14:paraId="798A7D8B" w14:textId="77777777" w:rsidR="001D60EC" w:rsidRDefault="001D60EC" w:rsidP="00382D51">
            <w:pPr>
              <w:pStyle w:val="TableParagraph"/>
              <w:rPr>
                <w:sz w:val="18"/>
              </w:rPr>
            </w:pPr>
          </w:p>
        </w:tc>
        <w:tc>
          <w:tcPr>
            <w:tcW w:w="2840" w:type="dxa"/>
            <w:shd w:val="clear" w:color="auto" w:fill="EDEDED"/>
          </w:tcPr>
          <w:p w14:paraId="50FF23C6" w14:textId="77777777" w:rsidR="001D60EC" w:rsidRDefault="001D60EC" w:rsidP="00382D51">
            <w:pPr>
              <w:pStyle w:val="TableParagraph"/>
              <w:rPr>
                <w:sz w:val="18"/>
              </w:rPr>
            </w:pPr>
          </w:p>
        </w:tc>
      </w:tr>
      <w:tr w:rsidR="001D60EC" w14:paraId="4F4F82D9" w14:textId="77777777" w:rsidTr="00382D51">
        <w:trPr>
          <w:trHeight w:val="501"/>
        </w:trPr>
        <w:tc>
          <w:tcPr>
            <w:tcW w:w="4260" w:type="dxa"/>
          </w:tcPr>
          <w:p w14:paraId="5B2DE71E" w14:textId="77777777" w:rsidR="001D60EC" w:rsidRDefault="001D60EC" w:rsidP="00B47C6E">
            <w:pPr>
              <w:pStyle w:val="TableParagraph"/>
              <w:numPr>
                <w:ilvl w:val="0"/>
                <w:numId w:val="30"/>
              </w:numPr>
              <w:tabs>
                <w:tab w:val="left" w:pos="168"/>
              </w:tabs>
              <w:spacing w:before="57"/>
              <w:rPr>
                <w:sz w:val="18"/>
              </w:rPr>
            </w:pPr>
            <w:r>
              <w:rPr>
                <w:sz w:val="18"/>
              </w:rPr>
              <w:t>Prevention</w:t>
            </w:r>
          </w:p>
        </w:tc>
        <w:tc>
          <w:tcPr>
            <w:tcW w:w="1420" w:type="dxa"/>
          </w:tcPr>
          <w:p w14:paraId="0B084BD5" w14:textId="77777777" w:rsidR="001D60EC" w:rsidRDefault="001D60EC" w:rsidP="00382D51">
            <w:pPr>
              <w:pStyle w:val="TableParagraph"/>
              <w:rPr>
                <w:sz w:val="18"/>
              </w:rPr>
            </w:pPr>
          </w:p>
        </w:tc>
        <w:tc>
          <w:tcPr>
            <w:tcW w:w="2840" w:type="dxa"/>
          </w:tcPr>
          <w:p w14:paraId="5851ED5D" w14:textId="77777777" w:rsidR="001D60EC" w:rsidRDefault="001D60EC" w:rsidP="00382D51">
            <w:pPr>
              <w:pStyle w:val="TableParagraph"/>
              <w:rPr>
                <w:sz w:val="18"/>
              </w:rPr>
            </w:pPr>
          </w:p>
        </w:tc>
        <w:tc>
          <w:tcPr>
            <w:tcW w:w="2840" w:type="dxa"/>
          </w:tcPr>
          <w:p w14:paraId="5A0BF175" w14:textId="77777777" w:rsidR="001D60EC" w:rsidRDefault="001D60EC" w:rsidP="00382D51">
            <w:pPr>
              <w:pStyle w:val="TableParagraph"/>
              <w:rPr>
                <w:sz w:val="18"/>
              </w:rPr>
            </w:pPr>
          </w:p>
        </w:tc>
        <w:tc>
          <w:tcPr>
            <w:tcW w:w="2840" w:type="dxa"/>
          </w:tcPr>
          <w:p w14:paraId="173B0C31" w14:textId="77777777" w:rsidR="001D60EC" w:rsidRDefault="001D60EC" w:rsidP="00382D51">
            <w:pPr>
              <w:pStyle w:val="TableParagraph"/>
              <w:rPr>
                <w:sz w:val="18"/>
              </w:rPr>
            </w:pPr>
          </w:p>
        </w:tc>
      </w:tr>
      <w:tr w:rsidR="001D60EC" w14:paraId="18350706" w14:textId="77777777" w:rsidTr="00382D51">
        <w:trPr>
          <w:trHeight w:val="501"/>
        </w:trPr>
        <w:tc>
          <w:tcPr>
            <w:tcW w:w="4260" w:type="dxa"/>
          </w:tcPr>
          <w:p w14:paraId="385BB0E0" w14:textId="77777777" w:rsidR="001D60EC" w:rsidRDefault="001D60EC" w:rsidP="00B47C6E">
            <w:pPr>
              <w:pStyle w:val="TableParagraph"/>
              <w:numPr>
                <w:ilvl w:val="0"/>
                <w:numId w:val="29"/>
              </w:numPr>
              <w:tabs>
                <w:tab w:val="left" w:pos="168"/>
              </w:tabs>
              <w:spacing w:before="57"/>
              <w:rPr>
                <w:sz w:val="18"/>
              </w:rPr>
            </w:pPr>
            <w:r>
              <w:rPr>
                <w:sz w:val="18"/>
              </w:rPr>
              <w:t>Assessment</w:t>
            </w:r>
          </w:p>
        </w:tc>
        <w:tc>
          <w:tcPr>
            <w:tcW w:w="1420" w:type="dxa"/>
          </w:tcPr>
          <w:p w14:paraId="309D4663" w14:textId="77777777" w:rsidR="001D60EC" w:rsidRDefault="001D60EC" w:rsidP="00382D51">
            <w:pPr>
              <w:pStyle w:val="TableParagraph"/>
              <w:rPr>
                <w:sz w:val="18"/>
              </w:rPr>
            </w:pPr>
          </w:p>
        </w:tc>
        <w:tc>
          <w:tcPr>
            <w:tcW w:w="2840" w:type="dxa"/>
          </w:tcPr>
          <w:p w14:paraId="1CA2029B" w14:textId="77777777" w:rsidR="001D60EC" w:rsidRDefault="001D60EC" w:rsidP="00382D51">
            <w:pPr>
              <w:pStyle w:val="TableParagraph"/>
              <w:rPr>
                <w:sz w:val="18"/>
              </w:rPr>
            </w:pPr>
          </w:p>
        </w:tc>
        <w:tc>
          <w:tcPr>
            <w:tcW w:w="2840" w:type="dxa"/>
          </w:tcPr>
          <w:p w14:paraId="0E4AC875" w14:textId="77777777" w:rsidR="001D60EC" w:rsidRDefault="001D60EC" w:rsidP="00382D51">
            <w:pPr>
              <w:pStyle w:val="TableParagraph"/>
              <w:rPr>
                <w:sz w:val="18"/>
              </w:rPr>
            </w:pPr>
          </w:p>
        </w:tc>
        <w:tc>
          <w:tcPr>
            <w:tcW w:w="2840" w:type="dxa"/>
          </w:tcPr>
          <w:p w14:paraId="65F8E34E" w14:textId="77777777" w:rsidR="001D60EC" w:rsidRDefault="001D60EC" w:rsidP="00382D51">
            <w:pPr>
              <w:pStyle w:val="TableParagraph"/>
              <w:rPr>
                <w:sz w:val="18"/>
              </w:rPr>
            </w:pPr>
          </w:p>
        </w:tc>
      </w:tr>
      <w:tr w:rsidR="001D60EC" w14:paraId="12A841B1" w14:textId="77777777" w:rsidTr="00382D51">
        <w:trPr>
          <w:trHeight w:val="501"/>
        </w:trPr>
        <w:tc>
          <w:tcPr>
            <w:tcW w:w="4260" w:type="dxa"/>
          </w:tcPr>
          <w:p w14:paraId="455B22EF" w14:textId="77777777" w:rsidR="001D60EC" w:rsidRDefault="001D60EC" w:rsidP="00B47C6E">
            <w:pPr>
              <w:pStyle w:val="TableParagraph"/>
              <w:numPr>
                <w:ilvl w:val="0"/>
                <w:numId w:val="28"/>
              </w:numPr>
              <w:tabs>
                <w:tab w:val="left" w:pos="168"/>
              </w:tabs>
              <w:spacing w:before="57"/>
              <w:rPr>
                <w:sz w:val="18"/>
              </w:rPr>
            </w:pPr>
            <w:r>
              <w:rPr>
                <w:sz w:val="18"/>
              </w:rPr>
              <w:t>Intervention</w:t>
            </w:r>
          </w:p>
        </w:tc>
        <w:tc>
          <w:tcPr>
            <w:tcW w:w="1420" w:type="dxa"/>
          </w:tcPr>
          <w:p w14:paraId="5457F5AD" w14:textId="77777777" w:rsidR="001D60EC" w:rsidRDefault="001D60EC" w:rsidP="00382D51">
            <w:pPr>
              <w:pStyle w:val="TableParagraph"/>
              <w:rPr>
                <w:sz w:val="18"/>
              </w:rPr>
            </w:pPr>
          </w:p>
        </w:tc>
        <w:tc>
          <w:tcPr>
            <w:tcW w:w="2840" w:type="dxa"/>
          </w:tcPr>
          <w:p w14:paraId="4D78D94B" w14:textId="77777777" w:rsidR="001D60EC" w:rsidRDefault="001D60EC" w:rsidP="00382D51">
            <w:pPr>
              <w:pStyle w:val="TableParagraph"/>
              <w:rPr>
                <w:sz w:val="18"/>
              </w:rPr>
            </w:pPr>
          </w:p>
        </w:tc>
        <w:tc>
          <w:tcPr>
            <w:tcW w:w="2840" w:type="dxa"/>
          </w:tcPr>
          <w:p w14:paraId="3034FE38" w14:textId="77777777" w:rsidR="001D60EC" w:rsidRDefault="001D60EC" w:rsidP="00382D51">
            <w:pPr>
              <w:pStyle w:val="TableParagraph"/>
              <w:rPr>
                <w:sz w:val="18"/>
              </w:rPr>
            </w:pPr>
          </w:p>
        </w:tc>
        <w:tc>
          <w:tcPr>
            <w:tcW w:w="2840" w:type="dxa"/>
          </w:tcPr>
          <w:p w14:paraId="7C097A5D" w14:textId="77777777" w:rsidR="001D60EC" w:rsidRDefault="001D60EC" w:rsidP="00382D51">
            <w:pPr>
              <w:pStyle w:val="TableParagraph"/>
              <w:rPr>
                <w:sz w:val="18"/>
              </w:rPr>
            </w:pPr>
          </w:p>
        </w:tc>
      </w:tr>
      <w:tr w:rsidR="001D60EC" w14:paraId="74634C50" w14:textId="77777777" w:rsidTr="00382D51">
        <w:trPr>
          <w:trHeight w:val="702"/>
        </w:trPr>
        <w:tc>
          <w:tcPr>
            <w:tcW w:w="4260" w:type="dxa"/>
            <w:shd w:val="clear" w:color="auto" w:fill="EDEDED"/>
          </w:tcPr>
          <w:p w14:paraId="5BECD92C" w14:textId="77777777" w:rsidR="001D60EC" w:rsidRDefault="001D60EC" w:rsidP="00B47C6E">
            <w:pPr>
              <w:pStyle w:val="TableParagraph"/>
              <w:numPr>
                <w:ilvl w:val="0"/>
                <w:numId w:val="27"/>
              </w:numPr>
              <w:tabs>
                <w:tab w:val="left" w:pos="168"/>
              </w:tabs>
              <w:spacing w:before="62" w:line="232" w:lineRule="auto"/>
              <w:ind w:right="41" w:firstLine="0"/>
              <w:rPr>
                <w:sz w:val="18"/>
              </w:rPr>
            </w:pPr>
            <w:r>
              <w:rPr>
                <w:sz w:val="18"/>
              </w:rPr>
              <w:t>Social aspects of communication, including challenging behavior, ineffective social skills, and lack of communication opportunities</w:t>
            </w:r>
          </w:p>
        </w:tc>
        <w:tc>
          <w:tcPr>
            <w:tcW w:w="1420" w:type="dxa"/>
            <w:shd w:val="clear" w:color="auto" w:fill="EDEDED"/>
          </w:tcPr>
          <w:p w14:paraId="28545DD4" w14:textId="77777777" w:rsidR="001D60EC" w:rsidRDefault="001D60EC" w:rsidP="00382D51">
            <w:pPr>
              <w:pStyle w:val="TableParagraph"/>
              <w:rPr>
                <w:sz w:val="18"/>
              </w:rPr>
            </w:pPr>
          </w:p>
        </w:tc>
        <w:tc>
          <w:tcPr>
            <w:tcW w:w="2840" w:type="dxa"/>
            <w:shd w:val="clear" w:color="auto" w:fill="EDEDED"/>
          </w:tcPr>
          <w:p w14:paraId="47A0569F" w14:textId="77777777" w:rsidR="001D60EC" w:rsidRDefault="001D60EC" w:rsidP="00382D51">
            <w:pPr>
              <w:pStyle w:val="TableParagraph"/>
              <w:rPr>
                <w:sz w:val="18"/>
              </w:rPr>
            </w:pPr>
          </w:p>
        </w:tc>
        <w:tc>
          <w:tcPr>
            <w:tcW w:w="2840" w:type="dxa"/>
            <w:shd w:val="clear" w:color="auto" w:fill="EDEDED"/>
          </w:tcPr>
          <w:p w14:paraId="6D27EBF9" w14:textId="77777777" w:rsidR="001D60EC" w:rsidRDefault="001D60EC" w:rsidP="00382D51">
            <w:pPr>
              <w:pStyle w:val="TableParagraph"/>
              <w:rPr>
                <w:sz w:val="18"/>
              </w:rPr>
            </w:pPr>
          </w:p>
        </w:tc>
        <w:tc>
          <w:tcPr>
            <w:tcW w:w="2840" w:type="dxa"/>
            <w:shd w:val="clear" w:color="auto" w:fill="EDEDED"/>
          </w:tcPr>
          <w:p w14:paraId="2F94A3F9" w14:textId="77777777" w:rsidR="001D60EC" w:rsidRDefault="001D60EC" w:rsidP="00382D51">
            <w:pPr>
              <w:pStyle w:val="TableParagraph"/>
              <w:rPr>
                <w:sz w:val="18"/>
              </w:rPr>
            </w:pPr>
          </w:p>
        </w:tc>
      </w:tr>
      <w:tr w:rsidR="001D60EC" w14:paraId="53A0CC28" w14:textId="77777777" w:rsidTr="00382D51">
        <w:trPr>
          <w:trHeight w:val="307"/>
        </w:trPr>
        <w:tc>
          <w:tcPr>
            <w:tcW w:w="4260" w:type="dxa"/>
          </w:tcPr>
          <w:p w14:paraId="2073967F" w14:textId="77777777" w:rsidR="001D60EC" w:rsidRDefault="001D60EC" w:rsidP="00B47C6E">
            <w:pPr>
              <w:pStyle w:val="TableParagraph"/>
              <w:numPr>
                <w:ilvl w:val="0"/>
                <w:numId w:val="26"/>
              </w:numPr>
              <w:tabs>
                <w:tab w:val="left" w:pos="168"/>
              </w:tabs>
              <w:spacing w:before="57"/>
              <w:rPr>
                <w:sz w:val="18"/>
              </w:rPr>
            </w:pPr>
            <w:r>
              <w:rPr>
                <w:sz w:val="18"/>
              </w:rPr>
              <w:t>Prevention</w:t>
            </w:r>
          </w:p>
        </w:tc>
        <w:tc>
          <w:tcPr>
            <w:tcW w:w="1420" w:type="dxa"/>
          </w:tcPr>
          <w:p w14:paraId="0D613C50" w14:textId="77777777" w:rsidR="001D60EC" w:rsidRDefault="001D60EC" w:rsidP="00382D51">
            <w:pPr>
              <w:pStyle w:val="TableParagraph"/>
              <w:rPr>
                <w:sz w:val="18"/>
              </w:rPr>
            </w:pPr>
          </w:p>
        </w:tc>
        <w:tc>
          <w:tcPr>
            <w:tcW w:w="2840" w:type="dxa"/>
          </w:tcPr>
          <w:p w14:paraId="6653890D" w14:textId="77777777" w:rsidR="001D60EC" w:rsidRDefault="001D60EC" w:rsidP="00382D51">
            <w:pPr>
              <w:pStyle w:val="TableParagraph"/>
              <w:rPr>
                <w:sz w:val="18"/>
              </w:rPr>
            </w:pPr>
          </w:p>
        </w:tc>
        <w:tc>
          <w:tcPr>
            <w:tcW w:w="2840" w:type="dxa"/>
          </w:tcPr>
          <w:p w14:paraId="2DBD9635" w14:textId="77777777" w:rsidR="001D60EC" w:rsidRDefault="001D60EC" w:rsidP="00382D51">
            <w:pPr>
              <w:pStyle w:val="TableParagraph"/>
              <w:rPr>
                <w:sz w:val="18"/>
              </w:rPr>
            </w:pPr>
          </w:p>
        </w:tc>
        <w:tc>
          <w:tcPr>
            <w:tcW w:w="2840" w:type="dxa"/>
          </w:tcPr>
          <w:p w14:paraId="5D384AF7" w14:textId="77777777" w:rsidR="001D60EC" w:rsidRDefault="001D60EC" w:rsidP="00382D51">
            <w:pPr>
              <w:pStyle w:val="TableParagraph"/>
              <w:rPr>
                <w:sz w:val="18"/>
              </w:rPr>
            </w:pPr>
          </w:p>
        </w:tc>
      </w:tr>
      <w:tr w:rsidR="001D60EC" w14:paraId="16A75753" w14:textId="77777777" w:rsidTr="00382D51">
        <w:trPr>
          <w:trHeight w:val="307"/>
        </w:trPr>
        <w:tc>
          <w:tcPr>
            <w:tcW w:w="4260" w:type="dxa"/>
          </w:tcPr>
          <w:p w14:paraId="5AC4FFFC" w14:textId="77777777" w:rsidR="001D60EC" w:rsidRDefault="001D60EC" w:rsidP="00B47C6E">
            <w:pPr>
              <w:pStyle w:val="TableParagraph"/>
              <w:numPr>
                <w:ilvl w:val="0"/>
                <w:numId w:val="25"/>
              </w:numPr>
              <w:tabs>
                <w:tab w:val="left" w:pos="168"/>
              </w:tabs>
              <w:spacing w:before="57"/>
              <w:rPr>
                <w:sz w:val="18"/>
              </w:rPr>
            </w:pPr>
            <w:r>
              <w:rPr>
                <w:sz w:val="18"/>
              </w:rPr>
              <w:t>Assessment</w:t>
            </w:r>
          </w:p>
        </w:tc>
        <w:tc>
          <w:tcPr>
            <w:tcW w:w="1420" w:type="dxa"/>
          </w:tcPr>
          <w:p w14:paraId="529D3E23" w14:textId="77777777" w:rsidR="001D60EC" w:rsidRDefault="001D60EC" w:rsidP="00382D51">
            <w:pPr>
              <w:pStyle w:val="TableParagraph"/>
              <w:rPr>
                <w:sz w:val="18"/>
              </w:rPr>
            </w:pPr>
          </w:p>
        </w:tc>
        <w:tc>
          <w:tcPr>
            <w:tcW w:w="2840" w:type="dxa"/>
          </w:tcPr>
          <w:p w14:paraId="7565AB83" w14:textId="77777777" w:rsidR="001D60EC" w:rsidRDefault="001D60EC" w:rsidP="00382D51">
            <w:pPr>
              <w:pStyle w:val="TableParagraph"/>
              <w:rPr>
                <w:sz w:val="18"/>
              </w:rPr>
            </w:pPr>
          </w:p>
        </w:tc>
        <w:tc>
          <w:tcPr>
            <w:tcW w:w="2840" w:type="dxa"/>
          </w:tcPr>
          <w:p w14:paraId="5871C8E2" w14:textId="77777777" w:rsidR="001D60EC" w:rsidRDefault="001D60EC" w:rsidP="00382D51">
            <w:pPr>
              <w:pStyle w:val="TableParagraph"/>
              <w:rPr>
                <w:sz w:val="18"/>
              </w:rPr>
            </w:pPr>
          </w:p>
        </w:tc>
        <w:tc>
          <w:tcPr>
            <w:tcW w:w="2840" w:type="dxa"/>
          </w:tcPr>
          <w:p w14:paraId="20346F87" w14:textId="77777777" w:rsidR="001D60EC" w:rsidRDefault="001D60EC" w:rsidP="00382D51">
            <w:pPr>
              <w:pStyle w:val="TableParagraph"/>
              <w:rPr>
                <w:sz w:val="18"/>
              </w:rPr>
            </w:pPr>
          </w:p>
        </w:tc>
      </w:tr>
      <w:tr w:rsidR="001D60EC" w14:paraId="245D34F2" w14:textId="77777777" w:rsidTr="00382D51">
        <w:trPr>
          <w:trHeight w:val="307"/>
        </w:trPr>
        <w:tc>
          <w:tcPr>
            <w:tcW w:w="4260" w:type="dxa"/>
          </w:tcPr>
          <w:p w14:paraId="2CCDD75B" w14:textId="77777777" w:rsidR="001D60EC" w:rsidRDefault="001D60EC" w:rsidP="00B47C6E">
            <w:pPr>
              <w:pStyle w:val="TableParagraph"/>
              <w:numPr>
                <w:ilvl w:val="0"/>
                <w:numId w:val="24"/>
              </w:numPr>
              <w:tabs>
                <w:tab w:val="left" w:pos="168"/>
              </w:tabs>
              <w:spacing w:before="57"/>
              <w:rPr>
                <w:sz w:val="18"/>
              </w:rPr>
            </w:pPr>
            <w:r>
              <w:rPr>
                <w:sz w:val="18"/>
              </w:rPr>
              <w:t>Intervention</w:t>
            </w:r>
          </w:p>
        </w:tc>
        <w:tc>
          <w:tcPr>
            <w:tcW w:w="1420" w:type="dxa"/>
          </w:tcPr>
          <w:p w14:paraId="6FCB8D7B" w14:textId="77777777" w:rsidR="001D60EC" w:rsidRDefault="001D60EC" w:rsidP="00382D51">
            <w:pPr>
              <w:pStyle w:val="TableParagraph"/>
              <w:rPr>
                <w:sz w:val="18"/>
              </w:rPr>
            </w:pPr>
          </w:p>
        </w:tc>
        <w:tc>
          <w:tcPr>
            <w:tcW w:w="2840" w:type="dxa"/>
          </w:tcPr>
          <w:p w14:paraId="6EFF9633" w14:textId="77777777" w:rsidR="001D60EC" w:rsidRDefault="001D60EC" w:rsidP="00382D51">
            <w:pPr>
              <w:pStyle w:val="TableParagraph"/>
              <w:rPr>
                <w:sz w:val="18"/>
              </w:rPr>
            </w:pPr>
          </w:p>
        </w:tc>
        <w:tc>
          <w:tcPr>
            <w:tcW w:w="2840" w:type="dxa"/>
          </w:tcPr>
          <w:p w14:paraId="5E321FBB" w14:textId="77777777" w:rsidR="001D60EC" w:rsidRDefault="001D60EC" w:rsidP="00382D51">
            <w:pPr>
              <w:pStyle w:val="TableParagraph"/>
              <w:rPr>
                <w:sz w:val="18"/>
              </w:rPr>
            </w:pPr>
          </w:p>
        </w:tc>
        <w:tc>
          <w:tcPr>
            <w:tcW w:w="2840" w:type="dxa"/>
          </w:tcPr>
          <w:p w14:paraId="43F836DA" w14:textId="77777777" w:rsidR="001D60EC" w:rsidRDefault="001D60EC" w:rsidP="00382D51">
            <w:pPr>
              <w:pStyle w:val="TableParagraph"/>
              <w:rPr>
                <w:sz w:val="18"/>
              </w:rPr>
            </w:pPr>
          </w:p>
        </w:tc>
      </w:tr>
      <w:tr w:rsidR="001D60EC" w14:paraId="1C8644C5" w14:textId="77777777" w:rsidTr="00382D51">
        <w:trPr>
          <w:trHeight w:val="501"/>
        </w:trPr>
        <w:tc>
          <w:tcPr>
            <w:tcW w:w="4260" w:type="dxa"/>
            <w:shd w:val="clear" w:color="auto" w:fill="EDEDED"/>
          </w:tcPr>
          <w:p w14:paraId="6A468FCE" w14:textId="77777777" w:rsidR="001D60EC" w:rsidRDefault="001D60EC" w:rsidP="00B47C6E">
            <w:pPr>
              <w:pStyle w:val="TableParagraph"/>
              <w:numPr>
                <w:ilvl w:val="0"/>
                <w:numId w:val="23"/>
              </w:numPr>
              <w:tabs>
                <w:tab w:val="left" w:pos="168"/>
              </w:tabs>
              <w:spacing w:before="62" w:line="232" w:lineRule="auto"/>
              <w:ind w:right="790" w:firstLine="0"/>
              <w:rPr>
                <w:sz w:val="18"/>
              </w:rPr>
            </w:pPr>
            <w:r>
              <w:rPr>
                <w:sz w:val="18"/>
              </w:rPr>
              <w:lastRenderedPageBreak/>
              <w:t xml:space="preserve">Augmentative and alternative </w:t>
            </w:r>
            <w:r>
              <w:rPr>
                <w:spacing w:val="-2"/>
                <w:sz w:val="18"/>
              </w:rPr>
              <w:t xml:space="preserve">communication </w:t>
            </w:r>
            <w:r>
              <w:rPr>
                <w:sz w:val="18"/>
              </w:rPr>
              <w:t>modalities</w:t>
            </w:r>
          </w:p>
        </w:tc>
        <w:tc>
          <w:tcPr>
            <w:tcW w:w="1420" w:type="dxa"/>
            <w:shd w:val="clear" w:color="auto" w:fill="EDEDED"/>
          </w:tcPr>
          <w:p w14:paraId="3007D33D" w14:textId="77777777" w:rsidR="001D60EC" w:rsidRDefault="001D60EC" w:rsidP="00382D51">
            <w:pPr>
              <w:pStyle w:val="TableParagraph"/>
              <w:rPr>
                <w:sz w:val="18"/>
              </w:rPr>
            </w:pPr>
          </w:p>
        </w:tc>
        <w:tc>
          <w:tcPr>
            <w:tcW w:w="2840" w:type="dxa"/>
            <w:shd w:val="clear" w:color="auto" w:fill="EDEDED"/>
          </w:tcPr>
          <w:p w14:paraId="373F993C" w14:textId="77777777" w:rsidR="001D60EC" w:rsidRDefault="001D60EC" w:rsidP="00382D51">
            <w:pPr>
              <w:pStyle w:val="TableParagraph"/>
              <w:rPr>
                <w:sz w:val="18"/>
              </w:rPr>
            </w:pPr>
          </w:p>
        </w:tc>
        <w:tc>
          <w:tcPr>
            <w:tcW w:w="2840" w:type="dxa"/>
            <w:shd w:val="clear" w:color="auto" w:fill="EDEDED"/>
          </w:tcPr>
          <w:p w14:paraId="1DE676FA" w14:textId="77777777" w:rsidR="001D60EC" w:rsidRDefault="001D60EC" w:rsidP="00382D51">
            <w:pPr>
              <w:pStyle w:val="TableParagraph"/>
              <w:rPr>
                <w:sz w:val="18"/>
              </w:rPr>
            </w:pPr>
          </w:p>
        </w:tc>
        <w:tc>
          <w:tcPr>
            <w:tcW w:w="2840" w:type="dxa"/>
            <w:shd w:val="clear" w:color="auto" w:fill="EDEDED"/>
          </w:tcPr>
          <w:p w14:paraId="2D6F290B" w14:textId="77777777" w:rsidR="001D60EC" w:rsidRDefault="001D60EC" w:rsidP="00382D51">
            <w:pPr>
              <w:pStyle w:val="TableParagraph"/>
              <w:rPr>
                <w:sz w:val="18"/>
              </w:rPr>
            </w:pPr>
          </w:p>
        </w:tc>
      </w:tr>
      <w:tr w:rsidR="001D60EC" w14:paraId="4B5D7F30" w14:textId="77777777" w:rsidTr="00382D51">
        <w:trPr>
          <w:trHeight w:val="307"/>
        </w:trPr>
        <w:tc>
          <w:tcPr>
            <w:tcW w:w="4260" w:type="dxa"/>
          </w:tcPr>
          <w:p w14:paraId="6608EEC3" w14:textId="77777777" w:rsidR="001D60EC" w:rsidRDefault="001D60EC" w:rsidP="00B47C6E">
            <w:pPr>
              <w:pStyle w:val="TableParagraph"/>
              <w:numPr>
                <w:ilvl w:val="0"/>
                <w:numId w:val="22"/>
              </w:numPr>
              <w:tabs>
                <w:tab w:val="left" w:pos="168"/>
              </w:tabs>
              <w:spacing w:before="57"/>
              <w:rPr>
                <w:sz w:val="18"/>
              </w:rPr>
            </w:pPr>
            <w:r>
              <w:rPr>
                <w:sz w:val="18"/>
              </w:rPr>
              <w:t>Assessment</w:t>
            </w:r>
          </w:p>
        </w:tc>
        <w:tc>
          <w:tcPr>
            <w:tcW w:w="1420" w:type="dxa"/>
          </w:tcPr>
          <w:p w14:paraId="7FBCADB1" w14:textId="77777777" w:rsidR="001D60EC" w:rsidRDefault="001D60EC" w:rsidP="00382D51">
            <w:pPr>
              <w:pStyle w:val="TableParagraph"/>
              <w:rPr>
                <w:sz w:val="18"/>
              </w:rPr>
            </w:pPr>
          </w:p>
        </w:tc>
        <w:tc>
          <w:tcPr>
            <w:tcW w:w="2840" w:type="dxa"/>
          </w:tcPr>
          <w:p w14:paraId="04604D00" w14:textId="77777777" w:rsidR="001D60EC" w:rsidRDefault="001D60EC" w:rsidP="00382D51">
            <w:pPr>
              <w:pStyle w:val="TableParagraph"/>
              <w:rPr>
                <w:sz w:val="18"/>
              </w:rPr>
            </w:pPr>
          </w:p>
        </w:tc>
        <w:tc>
          <w:tcPr>
            <w:tcW w:w="2840" w:type="dxa"/>
          </w:tcPr>
          <w:p w14:paraId="7D76A97A" w14:textId="77777777" w:rsidR="001D60EC" w:rsidRDefault="001D60EC" w:rsidP="00382D51">
            <w:pPr>
              <w:pStyle w:val="TableParagraph"/>
              <w:rPr>
                <w:sz w:val="18"/>
              </w:rPr>
            </w:pPr>
          </w:p>
        </w:tc>
        <w:tc>
          <w:tcPr>
            <w:tcW w:w="2840" w:type="dxa"/>
          </w:tcPr>
          <w:p w14:paraId="4C509B2A" w14:textId="77777777" w:rsidR="001D60EC" w:rsidRDefault="001D60EC" w:rsidP="00382D51">
            <w:pPr>
              <w:pStyle w:val="TableParagraph"/>
              <w:rPr>
                <w:sz w:val="18"/>
              </w:rPr>
            </w:pPr>
          </w:p>
        </w:tc>
      </w:tr>
      <w:tr w:rsidR="001D60EC" w14:paraId="5B43C5B2" w14:textId="77777777" w:rsidTr="00382D51">
        <w:trPr>
          <w:trHeight w:val="307"/>
        </w:trPr>
        <w:tc>
          <w:tcPr>
            <w:tcW w:w="4260" w:type="dxa"/>
          </w:tcPr>
          <w:p w14:paraId="5CE5219D" w14:textId="77777777" w:rsidR="001D60EC" w:rsidRDefault="001D60EC" w:rsidP="00B47C6E">
            <w:pPr>
              <w:pStyle w:val="TableParagraph"/>
              <w:numPr>
                <w:ilvl w:val="0"/>
                <w:numId w:val="21"/>
              </w:numPr>
              <w:tabs>
                <w:tab w:val="left" w:pos="168"/>
              </w:tabs>
              <w:spacing w:before="57"/>
              <w:rPr>
                <w:sz w:val="18"/>
              </w:rPr>
            </w:pPr>
            <w:r>
              <w:rPr>
                <w:sz w:val="18"/>
              </w:rPr>
              <w:t>Intervention</w:t>
            </w:r>
          </w:p>
        </w:tc>
        <w:tc>
          <w:tcPr>
            <w:tcW w:w="1420" w:type="dxa"/>
          </w:tcPr>
          <w:p w14:paraId="5D476152" w14:textId="77777777" w:rsidR="001D60EC" w:rsidRDefault="001D60EC" w:rsidP="00382D51">
            <w:pPr>
              <w:pStyle w:val="TableParagraph"/>
              <w:rPr>
                <w:sz w:val="18"/>
              </w:rPr>
            </w:pPr>
          </w:p>
        </w:tc>
        <w:tc>
          <w:tcPr>
            <w:tcW w:w="2840" w:type="dxa"/>
          </w:tcPr>
          <w:p w14:paraId="166D661A" w14:textId="77777777" w:rsidR="001D60EC" w:rsidRDefault="001D60EC" w:rsidP="00382D51">
            <w:pPr>
              <w:pStyle w:val="TableParagraph"/>
              <w:rPr>
                <w:sz w:val="18"/>
              </w:rPr>
            </w:pPr>
          </w:p>
        </w:tc>
        <w:tc>
          <w:tcPr>
            <w:tcW w:w="2840" w:type="dxa"/>
          </w:tcPr>
          <w:p w14:paraId="7DF2A8B7" w14:textId="77777777" w:rsidR="001D60EC" w:rsidRDefault="001D60EC" w:rsidP="00382D51">
            <w:pPr>
              <w:pStyle w:val="TableParagraph"/>
              <w:rPr>
                <w:sz w:val="18"/>
              </w:rPr>
            </w:pPr>
          </w:p>
        </w:tc>
        <w:tc>
          <w:tcPr>
            <w:tcW w:w="2840" w:type="dxa"/>
          </w:tcPr>
          <w:p w14:paraId="613F7A4D" w14:textId="77777777" w:rsidR="001D60EC" w:rsidRDefault="001D60EC" w:rsidP="00382D51">
            <w:pPr>
              <w:pStyle w:val="TableParagraph"/>
              <w:rPr>
                <w:sz w:val="18"/>
              </w:rPr>
            </w:pPr>
          </w:p>
        </w:tc>
      </w:tr>
      <w:tr w:rsidR="001D60EC" w14:paraId="3B67EA74" w14:textId="77777777" w:rsidTr="00382D51">
        <w:trPr>
          <w:trHeight w:val="501"/>
        </w:trPr>
        <w:tc>
          <w:tcPr>
            <w:tcW w:w="4260" w:type="dxa"/>
            <w:shd w:val="clear" w:color="auto" w:fill="EDEDED"/>
          </w:tcPr>
          <w:p w14:paraId="520422D1" w14:textId="77777777" w:rsidR="001D60EC" w:rsidRDefault="001D60EC" w:rsidP="00382D51">
            <w:pPr>
              <w:pStyle w:val="TableParagraph"/>
              <w:spacing w:before="62" w:line="232" w:lineRule="auto"/>
              <w:ind w:left="60" w:right="20"/>
              <w:rPr>
                <w:sz w:val="18"/>
              </w:rPr>
            </w:pPr>
            <w:r>
              <w:rPr>
                <w:sz w:val="18"/>
              </w:rPr>
              <w:t>Standard IV-E: The applicant must have demonstrated knowledge of standards of ethical conduct.</w:t>
            </w:r>
          </w:p>
        </w:tc>
        <w:tc>
          <w:tcPr>
            <w:tcW w:w="1420" w:type="dxa"/>
            <w:shd w:val="clear" w:color="auto" w:fill="EDEDED"/>
          </w:tcPr>
          <w:p w14:paraId="03B88E03" w14:textId="77777777" w:rsidR="001D60EC" w:rsidRDefault="001D60EC" w:rsidP="00382D51">
            <w:pPr>
              <w:pStyle w:val="TableParagraph"/>
              <w:rPr>
                <w:sz w:val="18"/>
              </w:rPr>
            </w:pPr>
          </w:p>
        </w:tc>
        <w:tc>
          <w:tcPr>
            <w:tcW w:w="2840" w:type="dxa"/>
            <w:shd w:val="clear" w:color="auto" w:fill="EDEDED"/>
          </w:tcPr>
          <w:p w14:paraId="5A2CB3A6" w14:textId="77777777" w:rsidR="001D60EC" w:rsidRDefault="001D60EC" w:rsidP="00382D51">
            <w:pPr>
              <w:pStyle w:val="TableParagraph"/>
              <w:rPr>
                <w:sz w:val="18"/>
              </w:rPr>
            </w:pPr>
          </w:p>
        </w:tc>
        <w:tc>
          <w:tcPr>
            <w:tcW w:w="2840" w:type="dxa"/>
            <w:shd w:val="clear" w:color="auto" w:fill="EDEDED"/>
          </w:tcPr>
          <w:p w14:paraId="7FF4C7BC" w14:textId="77777777" w:rsidR="001D60EC" w:rsidRDefault="001D60EC" w:rsidP="00382D51">
            <w:pPr>
              <w:pStyle w:val="TableParagraph"/>
              <w:rPr>
                <w:sz w:val="18"/>
              </w:rPr>
            </w:pPr>
          </w:p>
        </w:tc>
        <w:tc>
          <w:tcPr>
            <w:tcW w:w="2840" w:type="dxa"/>
            <w:shd w:val="clear" w:color="auto" w:fill="EDEDED"/>
          </w:tcPr>
          <w:p w14:paraId="6C9F6EBB" w14:textId="77777777" w:rsidR="001D60EC" w:rsidRDefault="001D60EC" w:rsidP="00382D51">
            <w:pPr>
              <w:pStyle w:val="TableParagraph"/>
              <w:rPr>
                <w:sz w:val="18"/>
              </w:rPr>
            </w:pPr>
          </w:p>
        </w:tc>
      </w:tr>
      <w:tr w:rsidR="001D60EC" w14:paraId="294B361F" w14:textId="77777777" w:rsidTr="00382D51">
        <w:trPr>
          <w:trHeight w:val="903"/>
        </w:trPr>
        <w:tc>
          <w:tcPr>
            <w:tcW w:w="4260" w:type="dxa"/>
            <w:shd w:val="clear" w:color="auto" w:fill="EDEDED"/>
          </w:tcPr>
          <w:p w14:paraId="1C9A3AFC" w14:textId="77777777" w:rsidR="001D60EC" w:rsidRDefault="001D60EC" w:rsidP="00382D51">
            <w:pPr>
              <w:pStyle w:val="TableParagraph"/>
              <w:spacing w:before="62" w:line="232" w:lineRule="auto"/>
              <w:ind w:left="60" w:right="20"/>
              <w:rPr>
                <w:sz w:val="18"/>
              </w:rPr>
            </w:pPr>
            <w:r>
              <w:rPr>
                <w:sz w:val="18"/>
              </w:rPr>
              <w:t>Standard IV-F: The applicant must have demonstrated knowledge of processes used in research and of the integration of research principles into evidence-based clinical practice.</w:t>
            </w:r>
          </w:p>
        </w:tc>
        <w:tc>
          <w:tcPr>
            <w:tcW w:w="1420" w:type="dxa"/>
            <w:shd w:val="clear" w:color="auto" w:fill="EDEDED"/>
          </w:tcPr>
          <w:p w14:paraId="63D59D07" w14:textId="77777777" w:rsidR="001D60EC" w:rsidRDefault="001D60EC" w:rsidP="00382D51">
            <w:pPr>
              <w:pStyle w:val="TableParagraph"/>
              <w:rPr>
                <w:sz w:val="18"/>
              </w:rPr>
            </w:pPr>
          </w:p>
        </w:tc>
        <w:tc>
          <w:tcPr>
            <w:tcW w:w="2840" w:type="dxa"/>
            <w:shd w:val="clear" w:color="auto" w:fill="EDEDED"/>
          </w:tcPr>
          <w:p w14:paraId="14F5FA53" w14:textId="77777777" w:rsidR="001D60EC" w:rsidRDefault="001D60EC" w:rsidP="00382D51">
            <w:pPr>
              <w:pStyle w:val="TableParagraph"/>
              <w:rPr>
                <w:sz w:val="18"/>
              </w:rPr>
            </w:pPr>
          </w:p>
        </w:tc>
        <w:tc>
          <w:tcPr>
            <w:tcW w:w="2840" w:type="dxa"/>
            <w:shd w:val="clear" w:color="auto" w:fill="EDEDED"/>
          </w:tcPr>
          <w:p w14:paraId="3B910164" w14:textId="77777777" w:rsidR="001D60EC" w:rsidRDefault="001D60EC" w:rsidP="00382D51">
            <w:pPr>
              <w:pStyle w:val="TableParagraph"/>
              <w:rPr>
                <w:sz w:val="18"/>
              </w:rPr>
            </w:pPr>
          </w:p>
        </w:tc>
        <w:tc>
          <w:tcPr>
            <w:tcW w:w="2840" w:type="dxa"/>
            <w:shd w:val="clear" w:color="auto" w:fill="EDEDED"/>
          </w:tcPr>
          <w:p w14:paraId="44EF3EDB" w14:textId="77777777" w:rsidR="001D60EC" w:rsidRDefault="001D60EC" w:rsidP="00382D51">
            <w:pPr>
              <w:pStyle w:val="TableParagraph"/>
              <w:rPr>
                <w:sz w:val="18"/>
              </w:rPr>
            </w:pPr>
          </w:p>
        </w:tc>
      </w:tr>
      <w:tr w:rsidR="001D60EC" w14:paraId="086704F1" w14:textId="77777777" w:rsidTr="00382D51">
        <w:trPr>
          <w:trHeight w:val="501"/>
        </w:trPr>
        <w:tc>
          <w:tcPr>
            <w:tcW w:w="4260" w:type="dxa"/>
            <w:shd w:val="clear" w:color="auto" w:fill="EDEDED"/>
          </w:tcPr>
          <w:p w14:paraId="4567FF94" w14:textId="77777777" w:rsidR="001D60EC" w:rsidRDefault="001D60EC" w:rsidP="00382D51">
            <w:pPr>
              <w:pStyle w:val="TableParagraph"/>
              <w:spacing w:before="62" w:line="232" w:lineRule="auto"/>
              <w:ind w:left="60" w:right="20"/>
              <w:rPr>
                <w:sz w:val="18"/>
              </w:rPr>
            </w:pPr>
            <w:r>
              <w:rPr>
                <w:sz w:val="18"/>
              </w:rPr>
              <w:t>Standard IV-G: The applicant must have demonstrated knowledge of contemporary professional issues.</w:t>
            </w:r>
          </w:p>
        </w:tc>
        <w:tc>
          <w:tcPr>
            <w:tcW w:w="1420" w:type="dxa"/>
            <w:shd w:val="clear" w:color="auto" w:fill="EDEDED"/>
          </w:tcPr>
          <w:p w14:paraId="41C4B312" w14:textId="77777777" w:rsidR="001D60EC" w:rsidRDefault="001D60EC" w:rsidP="00382D51">
            <w:pPr>
              <w:pStyle w:val="TableParagraph"/>
              <w:rPr>
                <w:sz w:val="18"/>
              </w:rPr>
            </w:pPr>
          </w:p>
        </w:tc>
        <w:tc>
          <w:tcPr>
            <w:tcW w:w="2840" w:type="dxa"/>
            <w:shd w:val="clear" w:color="auto" w:fill="EDEDED"/>
          </w:tcPr>
          <w:p w14:paraId="32169F5E" w14:textId="77777777" w:rsidR="001D60EC" w:rsidRDefault="001D60EC" w:rsidP="00382D51">
            <w:pPr>
              <w:pStyle w:val="TableParagraph"/>
              <w:rPr>
                <w:sz w:val="18"/>
              </w:rPr>
            </w:pPr>
          </w:p>
        </w:tc>
        <w:tc>
          <w:tcPr>
            <w:tcW w:w="2840" w:type="dxa"/>
            <w:shd w:val="clear" w:color="auto" w:fill="EDEDED"/>
          </w:tcPr>
          <w:p w14:paraId="28ECAD38" w14:textId="77777777" w:rsidR="001D60EC" w:rsidRDefault="001D60EC" w:rsidP="00382D51">
            <w:pPr>
              <w:pStyle w:val="TableParagraph"/>
              <w:rPr>
                <w:sz w:val="18"/>
              </w:rPr>
            </w:pPr>
          </w:p>
        </w:tc>
        <w:tc>
          <w:tcPr>
            <w:tcW w:w="2840" w:type="dxa"/>
            <w:shd w:val="clear" w:color="auto" w:fill="EDEDED"/>
          </w:tcPr>
          <w:p w14:paraId="1ABE0F8B" w14:textId="77777777" w:rsidR="001D60EC" w:rsidRDefault="001D60EC" w:rsidP="00382D51">
            <w:pPr>
              <w:pStyle w:val="TableParagraph"/>
              <w:rPr>
                <w:sz w:val="18"/>
              </w:rPr>
            </w:pPr>
          </w:p>
        </w:tc>
      </w:tr>
      <w:tr w:rsidR="001D60EC" w14:paraId="71894F82" w14:textId="77777777" w:rsidTr="00382D51">
        <w:trPr>
          <w:trHeight w:val="1104"/>
        </w:trPr>
        <w:tc>
          <w:tcPr>
            <w:tcW w:w="4260" w:type="dxa"/>
            <w:shd w:val="clear" w:color="auto" w:fill="EDEDED"/>
          </w:tcPr>
          <w:p w14:paraId="733542ED" w14:textId="77777777" w:rsidR="001D60EC" w:rsidRDefault="001D60EC" w:rsidP="00382D51">
            <w:pPr>
              <w:pStyle w:val="TableParagraph"/>
              <w:spacing w:before="62" w:line="232" w:lineRule="auto"/>
              <w:ind w:left="60" w:right="111"/>
              <w:rPr>
                <w:sz w:val="18"/>
              </w:rPr>
            </w:pPr>
            <w:r>
              <w:rPr>
                <w:sz w:val="18"/>
              </w:rPr>
              <w:t>Standard IV-H: The applicant must have demonstrated knowledge of entry level and advanced certifications, licensure, and other relevant professional credentials, as well as local, state, and national regulations and policies relevant to professional practice.</w:t>
            </w:r>
          </w:p>
        </w:tc>
        <w:tc>
          <w:tcPr>
            <w:tcW w:w="1420" w:type="dxa"/>
            <w:shd w:val="clear" w:color="auto" w:fill="EDEDED"/>
          </w:tcPr>
          <w:p w14:paraId="5D5572D6" w14:textId="77777777" w:rsidR="001D60EC" w:rsidRDefault="001D60EC" w:rsidP="00382D51">
            <w:pPr>
              <w:pStyle w:val="TableParagraph"/>
              <w:rPr>
                <w:sz w:val="18"/>
              </w:rPr>
            </w:pPr>
          </w:p>
        </w:tc>
        <w:tc>
          <w:tcPr>
            <w:tcW w:w="2840" w:type="dxa"/>
            <w:shd w:val="clear" w:color="auto" w:fill="EDEDED"/>
          </w:tcPr>
          <w:p w14:paraId="32235595" w14:textId="77777777" w:rsidR="001D60EC" w:rsidRDefault="001D60EC" w:rsidP="00382D51">
            <w:pPr>
              <w:pStyle w:val="TableParagraph"/>
              <w:rPr>
                <w:sz w:val="18"/>
              </w:rPr>
            </w:pPr>
          </w:p>
        </w:tc>
        <w:tc>
          <w:tcPr>
            <w:tcW w:w="2840" w:type="dxa"/>
            <w:shd w:val="clear" w:color="auto" w:fill="EDEDED"/>
          </w:tcPr>
          <w:p w14:paraId="109706CE" w14:textId="77777777" w:rsidR="001D60EC" w:rsidRDefault="001D60EC" w:rsidP="00382D51">
            <w:pPr>
              <w:pStyle w:val="TableParagraph"/>
              <w:rPr>
                <w:sz w:val="18"/>
              </w:rPr>
            </w:pPr>
          </w:p>
        </w:tc>
        <w:tc>
          <w:tcPr>
            <w:tcW w:w="2840" w:type="dxa"/>
            <w:shd w:val="clear" w:color="auto" w:fill="EDEDED"/>
          </w:tcPr>
          <w:p w14:paraId="0CECBFDE" w14:textId="77777777" w:rsidR="001D60EC" w:rsidRDefault="001D60EC" w:rsidP="00382D51">
            <w:pPr>
              <w:pStyle w:val="TableParagraph"/>
              <w:rPr>
                <w:sz w:val="18"/>
              </w:rPr>
            </w:pPr>
          </w:p>
        </w:tc>
      </w:tr>
      <w:tr w:rsidR="001D60EC" w14:paraId="34FA4DBF" w14:textId="77777777" w:rsidTr="00382D51">
        <w:trPr>
          <w:trHeight w:val="1506"/>
        </w:trPr>
        <w:tc>
          <w:tcPr>
            <w:tcW w:w="4260" w:type="dxa"/>
            <w:shd w:val="clear" w:color="auto" w:fill="EDEDED"/>
          </w:tcPr>
          <w:p w14:paraId="3BBC2058" w14:textId="77777777" w:rsidR="001D60EC" w:rsidRDefault="001D60EC" w:rsidP="00382D51">
            <w:pPr>
              <w:pStyle w:val="TableParagraph"/>
              <w:spacing w:before="62" w:line="232" w:lineRule="auto"/>
              <w:ind w:left="60" w:right="111"/>
              <w:rPr>
                <w:sz w:val="18"/>
              </w:rPr>
            </w:pPr>
            <w:r>
              <w:rPr>
                <w:sz w:val="18"/>
              </w:rPr>
              <w:t>Standard V-A: The applicant must have demonstrated skills in oral and written or other forms of communication sufficient for entry into professional practice (including Speech and Language skills in English, consistent with ASHA’s position statement on students and professionals who speak English with accents and nonstandard dialects).</w:t>
            </w:r>
          </w:p>
        </w:tc>
        <w:tc>
          <w:tcPr>
            <w:tcW w:w="1420" w:type="dxa"/>
            <w:shd w:val="clear" w:color="auto" w:fill="EDEDED"/>
          </w:tcPr>
          <w:p w14:paraId="3B319C06" w14:textId="77777777" w:rsidR="001D60EC" w:rsidRDefault="001D60EC" w:rsidP="00382D51">
            <w:pPr>
              <w:pStyle w:val="TableParagraph"/>
              <w:rPr>
                <w:sz w:val="18"/>
              </w:rPr>
            </w:pPr>
          </w:p>
        </w:tc>
        <w:tc>
          <w:tcPr>
            <w:tcW w:w="2840" w:type="dxa"/>
            <w:shd w:val="clear" w:color="auto" w:fill="EDEDED"/>
          </w:tcPr>
          <w:p w14:paraId="793B53AA" w14:textId="77777777" w:rsidR="001D60EC" w:rsidRDefault="001D60EC" w:rsidP="00382D51">
            <w:pPr>
              <w:pStyle w:val="TableParagraph"/>
              <w:rPr>
                <w:sz w:val="18"/>
              </w:rPr>
            </w:pPr>
          </w:p>
        </w:tc>
        <w:tc>
          <w:tcPr>
            <w:tcW w:w="2840" w:type="dxa"/>
            <w:shd w:val="clear" w:color="auto" w:fill="EDEDED"/>
          </w:tcPr>
          <w:p w14:paraId="74059784" w14:textId="77777777" w:rsidR="001D60EC" w:rsidRDefault="001D60EC" w:rsidP="00382D51">
            <w:pPr>
              <w:pStyle w:val="TableParagraph"/>
              <w:rPr>
                <w:sz w:val="18"/>
              </w:rPr>
            </w:pPr>
          </w:p>
        </w:tc>
        <w:tc>
          <w:tcPr>
            <w:tcW w:w="2840" w:type="dxa"/>
            <w:shd w:val="clear" w:color="auto" w:fill="EDEDED"/>
          </w:tcPr>
          <w:p w14:paraId="15929F69" w14:textId="77777777" w:rsidR="001D60EC" w:rsidRDefault="001D60EC" w:rsidP="00382D51">
            <w:pPr>
              <w:pStyle w:val="TableParagraph"/>
              <w:rPr>
                <w:sz w:val="18"/>
              </w:rPr>
            </w:pPr>
          </w:p>
        </w:tc>
      </w:tr>
      <w:tr w:rsidR="001D60EC" w14:paraId="03B19501" w14:textId="77777777" w:rsidTr="00382D51">
        <w:trPr>
          <w:trHeight w:val="1707"/>
        </w:trPr>
        <w:tc>
          <w:tcPr>
            <w:tcW w:w="4260" w:type="dxa"/>
            <w:shd w:val="clear" w:color="auto" w:fill="EDEDED"/>
          </w:tcPr>
          <w:p w14:paraId="0185609F" w14:textId="77777777" w:rsidR="001D60EC" w:rsidRDefault="001D60EC" w:rsidP="00382D51">
            <w:pPr>
              <w:pStyle w:val="TableParagraph"/>
              <w:spacing w:before="62" w:line="232" w:lineRule="auto"/>
              <w:ind w:left="60" w:right="6"/>
              <w:rPr>
                <w:sz w:val="18"/>
              </w:rPr>
            </w:pPr>
            <w:r>
              <w:rPr>
                <w:sz w:val="18"/>
              </w:rPr>
              <w:t>Standard V-B: The applicant must have completed a program of study that included supervised clinical experiences sufficient in breadth and depth to achieve the following skills outcomes. (These skills may be developed and demonstrated through direct clinical experiences, academic coursework, labs, simulations, and examinations, as well as through the completion of independent projects.)</w:t>
            </w:r>
          </w:p>
        </w:tc>
        <w:tc>
          <w:tcPr>
            <w:tcW w:w="1420" w:type="dxa"/>
            <w:shd w:val="clear" w:color="auto" w:fill="EDEDED"/>
          </w:tcPr>
          <w:p w14:paraId="74D86B21" w14:textId="77777777" w:rsidR="001D60EC" w:rsidRDefault="001D60EC" w:rsidP="00382D51">
            <w:pPr>
              <w:pStyle w:val="TableParagraph"/>
              <w:rPr>
                <w:sz w:val="18"/>
              </w:rPr>
            </w:pPr>
          </w:p>
        </w:tc>
        <w:tc>
          <w:tcPr>
            <w:tcW w:w="2840" w:type="dxa"/>
            <w:shd w:val="clear" w:color="auto" w:fill="EDEDED"/>
          </w:tcPr>
          <w:p w14:paraId="2D92DA1C" w14:textId="77777777" w:rsidR="001D60EC" w:rsidRDefault="001D60EC" w:rsidP="00382D51">
            <w:pPr>
              <w:pStyle w:val="TableParagraph"/>
              <w:rPr>
                <w:sz w:val="18"/>
              </w:rPr>
            </w:pPr>
          </w:p>
        </w:tc>
        <w:tc>
          <w:tcPr>
            <w:tcW w:w="2840" w:type="dxa"/>
            <w:shd w:val="clear" w:color="auto" w:fill="EDEDED"/>
          </w:tcPr>
          <w:p w14:paraId="75C6329E" w14:textId="77777777" w:rsidR="001D60EC" w:rsidRDefault="001D60EC" w:rsidP="00382D51">
            <w:pPr>
              <w:pStyle w:val="TableParagraph"/>
              <w:rPr>
                <w:sz w:val="18"/>
              </w:rPr>
            </w:pPr>
          </w:p>
        </w:tc>
        <w:tc>
          <w:tcPr>
            <w:tcW w:w="2840" w:type="dxa"/>
            <w:shd w:val="clear" w:color="auto" w:fill="EDEDED"/>
          </w:tcPr>
          <w:p w14:paraId="4F90DE6B" w14:textId="77777777" w:rsidR="001D60EC" w:rsidRDefault="001D60EC" w:rsidP="00382D51">
            <w:pPr>
              <w:pStyle w:val="TableParagraph"/>
              <w:rPr>
                <w:sz w:val="18"/>
              </w:rPr>
            </w:pPr>
          </w:p>
        </w:tc>
      </w:tr>
      <w:tr w:rsidR="001D60EC" w14:paraId="30D3E74E" w14:textId="77777777" w:rsidTr="00382D51">
        <w:trPr>
          <w:trHeight w:val="702"/>
        </w:trPr>
        <w:tc>
          <w:tcPr>
            <w:tcW w:w="4260" w:type="dxa"/>
            <w:shd w:val="clear" w:color="auto" w:fill="EDEDED"/>
          </w:tcPr>
          <w:p w14:paraId="4EADEA94" w14:textId="77777777" w:rsidR="001D60EC" w:rsidRDefault="001D60EC" w:rsidP="00382D51">
            <w:pPr>
              <w:pStyle w:val="TableParagraph"/>
              <w:spacing w:before="62" w:line="232" w:lineRule="auto"/>
              <w:ind w:left="60" w:right="20"/>
              <w:rPr>
                <w:sz w:val="18"/>
              </w:rPr>
            </w:pPr>
            <w:r>
              <w:rPr>
                <w:sz w:val="18"/>
              </w:rPr>
              <w:t>1. Evaluation (must include all skill outcomes listed in a- g below for each of the 9 major areas except that prevention does not apply to communication modalities)</w:t>
            </w:r>
          </w:p>
        </w:tc>
        <w:tc>
          <w:tcPr>
            <w:tcW w:w="1420" w:type="dxa"/>
            <w:shd w:val="clear" w:color="auto" w:fill="EDEDED"/>
          </w:tcPr>
          <w:p w14:paraId="010D17D8" w14:textId="77777777" w:rsidR="001D60EC" w:rsidRDefault="001D60EC" w:rsidP="00382D51">
            <w:pPr>
              <w:pStyle w:val="TableParagraph"/>
              <w:rPr>
                <w:sz w:val="18"/>
              </w:rPr>
            </w:pPr>
          </w:p>
        </w:tc>
        <w:tc>
          <w:tcPr>
            <w:tcW w:w="2840" w:type="dxa"/>
            <w:shd w:val="clear" w:color="auto" w:fill="EDEDED"/>
          </w:tcPr>
          <w:p w14:paraId="6E587868" w14:textId="77777777" w:rsidR="001D60EC" w:rsidRDefault="001D60EC" w:rsidP="00382D51">
            <w:pPr>
              <w:pStyle w:val="TableParagraph"/>
              <w:rPr>
                <w:sz w:val="18"/>
              </w:rPr>
            </w:pPr>
          </w:p>
        </w:tc>
        <w:tc>
          <w:tcPr>
            <w:tcW w:w="2840" w:type="dxa"/>
            <w:shd w:val="clear" w:color="auto" w:fill="EDEDED"/>
          </w:tcPr>
          <w:p w14:paraId="53101DCD" w14:textId="77777777" w:rsidR="001D60EC" w:rsidRDefault="001D60EC" w:rsidP="00382D51">
            <w:pPr>
              <w:pStyle w:val="TableParagraph"/>
              <w:rPr>
                <w:sz w:val="18"/>
              </w:rPr>
            </w:pPr>
          </w:p>
        </w:tc>
        <w:tc>
          <w:tcPr>
            <w:tcW w:w="2840" w:type="dxa"/>
            <w:shd w:val="clear" w:color="auto" w:fill="EDEDED"/>
          </w:tcPr>
          <w:p w14:paraId="2C5415C5" w14:textId="77777777" w:rsidR="001D60EC" w:rsidRDefault="001D60EC" w:rsidP="00382D51">
            <w:pPr>
              <w:pStyle w:val="TableParagraph"/>
              <w:rPr>
                <w:sz w:val="18"/>
              </w:rPr>
            </w:pPr>
          </w:p>
        </w:tc>
      </w:tr>
      <w:tr w:rsidR="001D60EC" w14:paraId="36BC1EA9" w14:textId="77777777" w:rsidTr="00382D51">
        <w:trPr>
          <w:trHeight w:val="702"/>
        </w:trPr>
        <w:tc>
          <w:tcPr>
            <w:tcW w:w="4260" w:type="dxa"/>
            <w:shd w:val="clear" w:color="auto" w:fill="EDEDED"/>
          </w:tcPr>
          <w:p w14:paraId="4C5D72C7" w14:textId="77777777" w:rsidR="001D60EC" w:rsidRDefault="001D60EC" w:rsidP="00B47C6E">
            <w:pPr>
              <w:pStyle w:val="TableParagraph"/>
              <w:numPr>
                <w:ilvl w:val="0"/>
                <w:numId w:val="20"/>
              </w:numPr>
              <w:tabs>
                <w:tab w:val="left" w:pos="168"/>
              </w:tabs>
              <w:spacing w:before="62" w:line="232" w:lineRule="auto"/>
              <w:ind w:right="235" w:firstLine="0"/>
              <w:rPr>
                <w:sz w:val="18"/>
              </w:rPr>
            </w:pPr>
            <w:r>
              <w:rPr>
                <w:sz w:val="18"/>
              </w:rPr>
              <w:lastRenderedPageBreak/>
              <w:t xml:space="preserve">Speech Sound Production, to encompass </w:t>
            </w:r>
            <w:r>
              <w:rPr>
                <w:spacing w:val="-2"/>
                <w:sz w:val="18"/>
              </w:rPr>
              <w:t xml:space="preserve">articulation, </w:t>
            </w:r>
            <w:r>
              <w:rPr>
                <w:sz w:val="18"/>
              </w:rPr>
              <w:t>motor planning and execution, phonology, and accent modification</w:t>
            </w:r>
          </w:p>
        </w:tc>
        <w:tc>
          <w:tcPr>
            <w:tcW w:w="1420" w:type="dxa"/>
            <w:shd w:val="clear" w:color="auto" w:fill="EDEDED"/>
          </w:tcPr>
          <w:p w14:paraId="38091529" w14:textId="77777777" w:rsidR="001D60EC" w:rsidRDefault="001D60EC" w:rsidP="00382D51">
            <w:pPr>
              <w:pStyle w:val="TableParagraph"/>
              <w:rPr>
                <w:sz w:val="18"/>
              </w:rPr>
            </w:pPr>
          </w:p>
        </w:tc>
        <w:tc>
          <w:tcPr>
            <w:tcW w:w="2840" w:type="dxa"/>
            <w:shd w:val="clear" w:color="auto" w:fill="EDEDED"/>
          </w:tcPr>
          <w:p w14:paraId="4F7D89B4" w14:textId="77777777" w:rsidR="001D60EC" w:rsidRDefault="001D60EC" w:rsidP="00382D51">
            <w:pPr>
              <w:pStyle w:val="TableParagraph"/>
              <w:rPr>
                <w:sz w:val="18"/>
              </w:rPr>
            </w:pPr>
          </w:p>
        </w:tc>
        <w:tc>
          <w:tcPr>
            <w:tcW w:w="2840" w:type="dxa"/>
            <w:shd w:val="clear" w:color="auto" w:fill="EDEDED"/>
          </w:tcPr>
          <w:p w14:paraId="1E18A6FE" w14:textId="77777777" w:rsidR="001D60EC" w:rsidRDefault="001D60EC" w:rsidP="00382D51">
            <w:pPr>
              <w:pStyle w:val="TableParagraph"/>
              <w:rPr>
                <w:sz w:val="18"/>
              </w:rPr>
            </w:pPr>
          </w:p>
        </w:tc>
        <w:tc>
          <w:tcPr>
            <w:tcW w:w="2840" w:type="dxa"/>
            <w:shd w:val="clear" w:color="auto" w:fill="EDEDED"/>
          </w:tcPr>
          <w:p w14:paraId="32CB27A1" w14:textId="77777777" w:rsidR="001D60EC" w:rsidRDefault="001D60EC" w:rsidP="00382D51">
            <w:pPr>
              <w:pStyle w:val="TableParagraph"/>
              <w:rPr>
                <w:sz w:val="18"/>
              </w:rPr>
            </w:pPr>
          </w:p>
        </w:tc>
      </w:tr>
      <w:tr w:rsidR="001D60EC" w14:paraId="6CF9DF71" w14:textId="77777777" w:rsidTr="00382D51">
        <w:trPr>
          <w:trHeight w:val="501"/>
        </w:trPr>
        <w:tc>
          <w:tcPr>
            <w:tcW w:w="4260" w:type="dxa"/>
          </w:tcPr>
          <w:p w14:paraId="69F104B2" w14:textId="77777777" w:rsidR="001D60EC" w:rsidRDefault="001D60EC" w:rsidP="00382D51">
            <w:pPr>
              <w:pStyle w:val="TableParagraph"/>
              <w:spacing w:before="62" w:line="232" w:lineRule="auto"/>
              <w:ind w:left="60" w:right="20"/>
              <w:rPr>
                <w:sz w:val="18"/>
              </w:rPr>
            </w:pPr>
            <w:r>
              <w:rPr>
                <w:sz w:val="18"/>
              </w:rPr>
              <w:t>Std. V-B 1a. Conduct screening and prevention procedures, including prevention activities</w:t>
            </w:r>
          </w:p>
        </w:tc>
        <w:tc>
          <w:tcPr>
            <w:tcW w:w="1420" w:type="dxa"/>
          </w:tcPr>
          <w:p w14:paraId="5E4E0F8E" w14:textId="77777777" w:rsidR="001D60EC" w:rsidRDefault="001D60EC" w:rsidP="00382D51">
            <w:pPr>
              <w:pStyle w:val="TableParagraph"/>
              <w:rPr>
                <w:sz w:val="18"/>
              </w:rPr>
            </w:pPr>
          </w:p>
        </w:tc>
        <w:tc>
          <w:tcPr>
            <w:tcW w:w="2840" w:type="dxa"/>
          </w:tcPr>
          <w:p w14:paraId="73B7B431" w14:textId="77777777" w:rsidR="001D60EC" w:rsidRDefault="001D60EC" w:rsidP="00382D51">
            <w:pPr>
              <w:pStyle w:val="TableParagraph"/>
              <w:rPr>
                <w:sz w:val="18"/>
              </w:rPr>
            </w:pPr>
          </w:p>
        </w:tc>
        <w:tc>
          <w:tcPr>
            <w:tcW w:w="2840" w:type="dxa"/>
          </w:tcPr>
          <w:p w14:paraId="6988B46F" w14:textId="77777777" w:rsidR="001D60EC" w:rsidRDefault="001D60EC" w:rsidP="00382D51">
            <w:pPr>
              <w:pStyle w:val="TableParagraph"/>
              <w:rPr>
                <w:sz w:val="18"/>
              </w:rPr>
            </w:pPr>
          </w:p>
        </w:tc>
        <w:tc>
          <w:tcPr>
            <w:tcW w:w="2840" w:type="dxa"/>
          </w:tcPr>
          <w:p w14:paraId="3C7EF13F" w14:textId="77777777" w:rsidR="001D60EC" w:rsidRDefault="001D60EC" w:rsidP="00382D51">
            <w:pPr>
              <w:pStyle w:val="TableParagraph"/>
              <w:rPr>
                <w:sz w:val="18"/>
              </w:rPr>
            </w:pPr>
          </w:p>
        </w:tc>
      </w:tr>
      <w:tr w:rsidR="001D60EC" w14:paraId="271C6C3A" w14:textId="77777777" w:rsidTr="00382D51">
        <w:trPr>
          <w:trHeight w:val="903"/>
        </w:trPr>
        <w:tc>
          <w:tcPr>
            <w:tcW w:w="4260" w:type="dxa"/>
          </w:tcPr>
          <w:p w14:paraId="48FDDEEC" w14:textId="77777777" w:rsidR="001D60EC" w:rsidRDefault="001D60EC" w:rsidP="00382D51">
            <w:pPr>
              <w:pStyle w:val="TableParagraph"/>
              <w:spacing w:before="62" w:line="232" w:lineRule="auto"/>
              <w:ind w:left="60" w:right="20"/>
              <w:rPr>
                <w:sz w:val="18"/>
              </w:rPr>
            </w:pPr>
            <w:r>
              <w:rPr>
                <w:sz w:val="18"/>
              </w:rPr>
              <w:t>Std. V-B 1b. Collect case history information and integrate information from clients/patients, family, caregivers, teachers, relevant others, and other professionals</w:t>
            </w:r>
          </w:p>
        </w:tc>
        <w:tc>
          <w:tcPr>
            <w:tcW w:w="1420" w:type="dxa"/>
          </w:tcPr>
          <w:p w14:paraId="4E5DDABA" w14:textId="77777777" w:rsidR="001D60EC" w:rsidRDefault="001D60EC" w:rsidP="00382D51">
            <w:pPr>
              <w:pStyle w:val="TableParagraph"/>
              <w:rPr>
                <w:sz w:val="18"/>
              </w:rPr>
            </w:pPr>
          </w:p>
        </w:tc>
        <w:tc>
          <w:tcPr>
            <w:tcW w:w="2840" w:type="dxa"/>
          </w:tcPr>
          <w:p w14:paraId="019CE6FE" w14:textId="77777777" w:rsidR="001D60EC" w:rsidRDefault="001D60EC" w:rsidP="00382D51">
            <w:pPr>
              <w:pStyle w:val="TableParagraph"/>
              <w:rPr>
                <w:sz w:val="18"/>
              </w:rPr>
            </w:pPr>
          </w:p>
        </w:tc>
        <w:tc>
          <w:tcPr>
            <w:tcW w:w="2840" w:type="dxa"/>
          </w:tcPr>
          <w:p w14:paraId="7B565471" w14:textId="77777777" w:rsidR="001D60EC" w:rsidRDefault="001D60EC" w:rsidP="00382D51">
            <w:pPr>
              <w:pStyle w:val="TableParagraph"/>
              <w:rPr>
                <w:sz w:val="18"/>
              </w:rPr>
            </w:pPr>
          </w:p>
        </w:tc>
        <w:tc>
          <w:tcPr>
            <w:tcW w:w="2840" w:type="dxa"/>
          </w:tcPr>
          <w:p w14:paraId="39F27FC5" w14:textId="77777777" w:rsidR="001D60EC" w:rsidRDefault="001D60EC" w:rsidP="00382D51">
            <w:pPr>
              <w:pStyle w:val="TableParagraph"/>
              <w:rPr>
                <w:sz w:val="18"/>
              </w:rPr>
            </w:pPr>
          </w:p>
        </w:tc>
      </w:tr>
      <w:tr w:rsidR="001D60EC" w14:paraId="5BAB7096" w14:textId="77777777" w:rsidTr="00382D51">
        <w:trPr>
          <w:trHeight w:val="903"/>
        </w:trPr>
        <w:tc>
          <w:tcPr>
            <w:tcW w:w="4260" w:type="dxa"/>
          </w:tcPr>
          <w:p w14:paraId="69AB48E4" w14:textId="77777777" w:rsidR="001D60EC" w:rsidRDefault="001D60EC" w:rsidP="00382D51">
            <w:pPr>
              <w:pStyle w:val="TableParagraph"/>
              <w:spacing w:before="62" w:line="232" w:lineRule="auto"/>
              <w:ind w:left="60" w:right="6"/>
              <w:rPr>
                <w:sz w:val="18"/>
              </w:rPr>
            </w:pPr>
            <w:r>
              <w:rPr>
                <w:sz w:val="18"/>
              </w:rPr>
              <w:t xml:space="preserve">Std. V-B 1c. Select and administer appropriate evaluation procedures, such as behavioral observations </w:t>
            </w:r>
            <w:proofErr w:type="spellStart"/>
            <w:r>
              <w:rPr>
                <w:sz w:val="18"/>
              </w:rPr>
              <w:t>nonstandardized</w:t>
            </w:r>
            <w:proofErr w:type="spellEnd"/>
            <w:r>
              <w:rPr>
                <w:sz w:val="18"/>
              </w:rPr>
              <w:t xml:space="preserve"> and standardized tests, and instrumental procedures</w:t>
            </w:r>
          </w:p>
        </w:tc>
        <w:tc>
          <w:tcPr>
            <w:tcW w:w="1420" w:type="dxa"/>
          </w:tcPr>
          <w:p w14:paraId="6B184B9C" w14:textId="77777777" w:rsidR="001D60EC" w:rsidRDefault="001D60EC" w:rsidP="00382D51">
            <w:pPr>
              <w:pStyle w:val="TableParagraph"/>
              <w:rPr>
                <w:sz w:val="18"/>
              </w:rPr>
            </w:pPr>
          </w:p>
        </w:tc>
        <w:tc>
          <w:tcPr>
            <w:tcW w:w="2840" w:type="dxa"/>
          </w:tcPr>
          <w:p w14:paraId="1E199862" w14:textId="77777777" w:rsidR="001D60EC" w:rsidRDefault="001D60EC" w:rsidP="00382D51">
            <w:pPr>
              <w:pStyle w:val="TableParagraph"/>
              <w:rPr>
                <w:sz w:val="18"/>
              </w:rPr>
            </w:pPr>
          </w:p>
        </w:tc>
        <w:tc>
          <w:tcPr>
            <w:tcW w:w="2840" w:type="dxa"/>
          </w:tcPr>
          <w:p w14:paraId="56F7B30E" w14:textId="77777777" w:rsidR="001D60EC" w:rsidRDefault="001D60EC" w:rsidP="00382D51">
            <w:pPr>
              <w:pStyle w:val="TableParagraph"/>
              <w:rPr>
                <w:sz w:val="18"/>
              </w:rPr>
            </w:pPr>
          </w:p>
        </w:tc>
        <w:tc>
          <w:tcPr>
            <w:tcW w:w="2840" w:type="dxa"/>
          </w:tcPr>
          <w:p w14:paraId="779CF68D" w14:textId="77777777" w:rsidR="001D60EC" w:rsidRDefault="001D60EC" w:rsidP="00382D51">
            <w:pPr>
              <w:pStyle w:val="TableParagraph"/>
              <w:rPr>
                <w:sz w:val="18"/>
              </w:rPr>
            </w:pPr>
          </w:p>
        </w:tc>
      </w:tr>
      <w:tr w:rsidR="001D60EC" w14:paraId="1D15AE37" w14:textId="77777777" w:rsidTr="00382D51">
        <w:trPr>
          <w:trHeight w:val="501"/>
        </w:trPr>
        <w:tc>
          <w:tcPr>
            <w:tcW w:w="4260" w:type="dxa"/>
          </w:tcPr>
          <w:p w14:paraId="5B0B23F3" w14:textId="77777777" w:rsidR="001D60EC" w:rsidRDefault="001D60EC" w:rsidP="00382D51">
            <w:pPr>
              <w:pStyle w:val="TableParagraph"/>
              <w:spacing w:before="62" w:line="232" w:lineRule="auto"/>
              <w:ind w:left="60" w:right="20"/>
              <w:rPr>
                <w:sz w:val="18"/>
              </w:rPr>
            </w:pPr>
            <w:r>
              <w:rPr>
                <w:sz w:val="18"/>
              </w:rPr>
              <w:t>Std. V-B 1d. Adapt evaluation procedures to meet the needs of individuals receiving services</w:t>
            </w:r>
          </w:p>
        </w:tc>
        <w:tc>
          <w:tcPr>
            <w:tcW w:w="1420" w:type="dxa"/>
          </w:tcPr>
          <w:p w14:paraId="556F0BF9" w14:textId="77777777" w:rsidR="001D60EC" w:rsidRDefault="001D60EC" w:rsidP="00382D51">
            <w:pPr>
              <w:pStyle w:val="TableParagraph"/>
              <w:rPr>
                <w:sz w:val="18"/>
              </w:rPr>
            </w:pPr>
          </w:p>
        </w:tc>
        <w:tc>
          <w:tcPr>
            <w:tcW w:w="2840" w:type="dxa"/>
          </w:tcPr>
          <w:p w14:paraId="202B4279" w14:textId="77777777" w:rsidR="001D60EC" w:rsidRDefault="001D60EC" w:rsidP="00382D51">
            <w:pPr>
              <w:pStyle w:val="TableParagraph"/>
              <w:rPr>
                <w:sz w:val="18"/>
              </w:rPr>
            </w:pPr>
          </w:p>
        </w:tc>
        <w:tc>
          <w:tcPr>
            <w:tcW w:w="2840" w:type="dxa"/>
          </w:tcPr>
          <w:p w14:paraId="36A1EED4" w14:textId="77777777" w:rsidR="001D60EC" w:rsidRDefault="001D60EC" w:rsidP="00382D51">
            <w:pPr>
              <w:pStyle w:val="TableParagraph"/>
              <w:rPr>
                <w:sz w:val="18"/>
              </w:rPr>
            </w:pPr>
          </w:p>
        </w:tc>
        <w:tc>
          <w:tcPr>
            <w:tcW w:w="2840" w:type="dxa"/>
          </w:tcPr>
          <w:p w14:paraId="7D5410CE" w14:textId="77777777" w:rsidR="001D60EC" w:rsidRDefault="001D60EC" w:rsidP="00382D51">
            <w:pPr>
              <w:pStyle w:val="TableParagraph"/>
              <w:rPr>
                <w:sz w:val="18"/>
              </w:rPr>
            </w:pPr>
          </w:p>
        </w:tc>
      </w:tr>
      <w:tr w:rsidR="001D60EC" w14:paraId="3F76FE86" w14:textId="77777777" w:rsidTr="00382D51">
        <w:trPr>
          <w:trHeight w:val="702"/>
        </w:trPr>
        <w:tc>
          <w:tcPr>
            <w:tcW w:w="4260" w:type="dxa"/>
          </w:tcPr>
          <w:p w14:paraId="63C945BA" w14:textId="77777777" w:rsidR="001D60EC" w:rsidRDefault="001D60EC" w:rsidP="00382D51">
            <w:pPr>
              <w:pStyle w:val="TableParagraph"/>
              <w:spacing w:before="62" w:line="232" w:lineRule="auto"/>
              <w:ind w:left="60" w:right="20"/>
              <w:rPr>
                <w:sz w:val="18"/>
              </w:rPr>
            </w:pPr>
            <w:r>
              <w:rPr>
                <w:sz w:val="18"/>
              </w:rPr>
              <w:t>Std. V-B 1e. Interpret, integrate, and synthesize all information to develop diagnoses and make appropriate recommendations for intervention</w:t>
            </w:r>
          </w:p>
        </w:tc>
        <w:tc>
          <w:tcPr>
            <w:tcW w:w="1420" w:type="dxa"/>
          </w:tcPr>
          <w:p w14:paraId="3B84D0EE" w14:textId="77777777" w:rsidR="001D60EC" w:rsidRDefault="001D60EC" w:rsidP="00382D51">
            <w:pPr>
              <w:pStyle w:val="TableParagraph"/>
              <w:rPr>
                <w:sz w:val="18"/>
              </w:rPr>
            </w:pPr>
          </w:p>
        </w:tc>
        <w:tc>
          <w:tcPr>
            <w:tcW w:w="2840" w:type="dxa"/>
          </w:tcPr>
          <w:p w14:paraId="71500490" w14:textId="77777777" w:rsidR="001D60EC" w:rsidRDefault="001D60EC" w:rsidP="00382D51">
            <w:pPr>
              <w:pStyle w:val="TableParagraph"/>
              <w:rPr>
                <w:sz w:val="18"/>
              </w:rPr>
            </w:pPr>
          </w:p>
        </w:tc>
        <w:tc>
          <w:tcPr>
            <w:tcW w:w="2840" w:type="dxa"/>
          </w:tcPr>
          <w:p w14:paraId="25CBFACE" w14:textId="77777777" w:rsidR="001D60EC" w:rsidRDefault="001D60EC" w:rsidP="00382D51">
            <w:pPr>
              <w:pStyle w:val="TableParagraph"/>
              <w:rPr>
                <w:sz w:val="18"/>
              </w:rPr>
            </w:pPr>
          </w:p>
        </w:tc>
        <w:tc>
          <w:tcPr>
            <w:tcW w:w="2840" w:type="dxa"/>
          </w:tcPr>
          <w:p w14:paraId="1D61794B" w14:textId="77777777" w:rsidR="001D60EC" w:rsidRDefault="001D60EC" w:rsidP="00382D51">
            <w:pPr>
              <w:pStyle w:val="TableParagraph"/>
              <w:rPr>
                <w:sz w:val="18"/>
              </w:rPr>
            </w:pPr>
          </w:p>
        </w:tc>
      </w:tr>
      <w:tr w:rsidR="001D60EC" w14:paraId="62073A6F" w14:textId="77777777" w:rsidTr="00382D51">
        <w:trPr>
          <w:trHeight w:val="501"/>
        </w:trPr>
        <w:tc>
          <w:tcPr>
            <w:tcW w:w="4260" w:type="dxa"/>
          </w:tcPr>
          <w:p w14:paraId="530F3112" w14:textId="77777777" w:rsidR="001D60EC" w:rsidRDefault="001D60EC" w:rsidP="00382D51">
            <w:pPr>
              <w:pStyle w:val="TableParagraph"/>
              <w:spacing w:before="62" w:line="232" w:lineRule="auto"/>
              <w:ind w:left="60" w:right="20"/>
              <w:rPr>
                <w:sz w:val="18"/>
              </w:rPr>
            </w:pPr>
            <w:r>
              <w:rPr>
                <w:sz w:val="18"/>
              </w:rPr>
              <w:t>Std. V-B 1f. Complete administrative and reporting functions necessary to support evaluation</w:t>
            </w:r>
          </w:p>
        </w:tc>
        <w:tc>
          <w:tcPr>
            <w:tcW w:w="1420" w:type="dxa"/>
          </w:tcPr>
          <w:p w14:paraId="08DA69F1" w14:textId="77777777" w:rsidR="001D60EC" w:rsidRDefault="001D60EC" w:rsidP="00382D51">
            <w:pPr>
              <w:pStyle w:val="TableParagraph"/>
              <w:rPr>
                <w:sz w:val="18"/>
              </w:rPr>
            </w:pPr>
          </w:p>
        </w:tc>
        <w:tc>
          <w:tcPr>
            <w:tcW w:w="2840" w:type="dxa"/>
          </w:tcPr>
          <w:p w14:paraId="3E1EF354" w14:textId="77777777" w:rsidR="001D60EC" w:rsidRDefault="001D60EC" w:rsidP="00382D51">
            <w:pPr>
              <w:pStyle w:val="TableParagraph"/>
              <w:rPr>
                <w:sz w:val="18"/>
              </w:rPr>
            </w:pPr>
          </w:p>
        </w:tc>
        <w:tc>
          <w:tcPr>
            <w:tcW w:w="2840" w:type="dxa"/>
          </w:tcPr>
          <w:p w14:paraId="4469C0DF" w14:textId="77777777" w:rsidR="001D60EC" w:rsidRDefault="001D60EC" w:rsidP="00382D51">
            <w:pPr>
              <w:pStyle w:val="TableParagraph"/>
              <w:rPr>
                <w:sz w:val="18"/>
              </w:rPr>
            </w:pPr>
          </w:p>
        </w:tc>
        <w:tc>
          <w:tcPr>
            <w:tcW w:w="2840" w:type="dxa"/>
          </w:tcPr>
          <w:p w14:paraId="2818FF4F" w14:textId="77777777" w:rsidR="001D60EC" w:rsidRDefault="001D60EC" w:rsidP="00382D51">
            <w:pPr>
              <w:pStyle w:val="TableParagraph"/>
              <w:rPr>
                <w:sz w:val="18"/>
              </w:rPr>
            </w:pPr>
          </w:p>
        </w:tc>
      </w:tr>
      <w:tr w:rsidR="001D60EC" w14:paraId="6F3E26BD" w14:textId="77777777" w:rsidTr="00382D51">
        <w:trPr>
          <w:trHeight w:val="501"/>
        </w:trPr>
        <w:tc>
          <w:tcPr>
            <w:tcW w:w="4260" w:type="dxa"/>
          </w:tcPr>
          <w:p w14:paraId="4A59B221" w14:textId="77777777" w:rsidR="001D60EC" w:rsidRDefault="001D60EC" w:rsidP="00382D51">
            <w:pPr>
              <w:pStyle w:val="TableParagraph"/>
              <w:spacing w:before="62" w:line="232" w:lineRule="auto"/>
              <w:ind w:left="60" w:right="560"/>
              <w:rPr>
                <w:sz w:val="18"/>
              </w:rPr>
            </w:pPr>
            <w:r>
              <w:rPr>
                <w:sz w:val="18"/>
              </w:rPr>
              <w:t>Std. V-B 1g. Refer clients/patients for appropriate services</w:t>
            </w:r>
          </w:p>
        </w:tc>
        <w:tc>
          <w:tcPr>
            <w:tcW w:w="1420" w:type="dxa"/>
          </w:tcPr>
          <w:p w14:paraId="6E1374DA" w14:textId="77777777" w:rsidR="001D60EC" w:rsidRDefault="001D60EC" w:rsidP="00382D51">
            <w:pPr>
              <w:pStyle w:val="TableParagraph"/>
              <w:rPr>
                <w:sz w:val="18"/>
              </w:rPr>
            </w:pPr>
          </w:p>
        </w:tc>
        <w:tc>
          <w:tcPr>
            <w:tcW w:w="2840" w:type="dxa"/>
          </w:tcPr>
          <w:p w14:paraId="7B76B95E" w14:textId="77777777" w:rsidR="001D60EC" w:rsidRDefault="001D60EC" w:rsidP="00382D51">
            <w:pPr>
              <w:pStyle w:val="TableParagraph"/>
              <w:rPr>
                <w:sz w:val="18"/>
              </w:rPr>
            </w:pPr>
          </w:p>
        </w:tc>
        <w:tc>
          <w:tcPr>
            <w:tcW w:w="2840" w:type="dxa"/>
          </w:tcPr>
          <w:p w14:paraId="14B233D4" w14:textId="77777777" w:rsidR="001D60EC" w:rsidRDefault="001D60EC" w:rsidP="00382D51">
            <w:pPr>
              <w:pStyle w:val="TableParagraph"/>
              <w:rPr>
                <w:sz w:val="18"/>
              </w:rPr>
            </w:pPr>
          </w:p>
        </w:tc>
        <w:tc>
          <w:tcPr>
            <w:tcW w:w="2840" w:type="dxa"/>
          </w:tcPr>
          <w:p w14:paraId="137AF60E" w14:textId="77777777" w:rsidR="001D60EC" w:rsidRDefault="001D60EC" w:rsidP="00382D51">
            <w:pPr>
              <w:pStyle w:val="TableParagraph"/>
              <w:rPr>
                <w:sz w:val="18"/>
              </w:rPr>
            </w:pPr>
          </w:p>
        </w:tc>
      </w:tr>
      <w:tr w:rsidR="001D60EC" w14:paraId="69C8BFCC" w14:textId="77777777" w:rsidTr="00382D51">
        <w:trPr>
          <w:trHeight w:val="307"/>
        </w:trPr>
        <w:tc>
          <w:tcPr>
            <w:tcW w:w="4260" w:type="dxa"/>
            <w:shd w:val="clear" w:color="auto" w:fill="EDEDED"/>
          </w:tcPr>
          <w:p w14:paraId="3E610E95" w14:textId="77777777" w:rsidR="001D60EC" w:rsidRDefault="001D60EC" w:rsidP="00B47C6E">
            <w:pPr>
              <w:pStyle w:val="TableParagraph"/>
              <w:numPr>
                <w:ilvl w:val="0"/>
                <w:numId w:val="19"/>
              </w:numPr>
              <w:tabs>
                <w:tab w:val="left" w:pos="168"/>
              </w:tabs>
              <w:spacing w:before="57"/>
              <w:rPr>
                <w:sz w:val="18"/>
              </w:rPr>
            </w:pPr>
            <w:r>
              <w:rPr>
                <w:sz w:val="18"/>
              </w:rPr>
              <w:t>Fluency and Fluency</w:t>
            </w:r>
            <w:r>
              <w:rPr>
                <w:spacing w:val="-1"/>
                <w:sz w:val="18"/>
              </w:rPr>
              <w:t xml:space="preserve"> </w:t>
            </w:r>
            <w:r>
              <w:rPr>
                <w:sz w:val="18"/>
              </w:rPr>
              <w:t>Disorders</w:t>
            </w:r>
          </w:p>
        </w:tc>
        <w:tc>
          <w:tcPr>
            <w:tcW w:w="1420" w:type="dxa"/>
            <w:shd w:val="clear" w:color="auto" w:fill="EDEDED"/>
          </w:tcPr>
          <w:p w14:paraId="2C792F97" w14:textId="77777777" w:rsidR="001D60EC" w:rsidRDefault="001D60EC" w:rsidP="00382D51">
            <w:pPr>
              <w:pStyle w:val="TableParagraph"/>
              <w:rPr>
                <w:sz w:val="18"/>
              </w:rPr>
            </w:pPr>
          </w:p>
        </w:tc>
        <w:tc>
          <w:tcPr>
            <w:tcW w:w="2840" w:type="dxa"/>
            <w:shd w:val="clear" w:color="auto" w:fill="EDEDED"/>
          </w:tcPr>
          <w:p w14:paraId="402375F1" w14:textId="77777777" w:rsidR="001D60EC" w:rsidRDefault="001D60EC" w:rsidP="00382D51">
            <w:pPr>
              <w:pStyle w:val="TableParagraph"/>
              <w:rPr>
                <w:sz w:val="18"/>
              </w:rPr>
            </w:pPr>
          </w:p>
        </w:tc>
        <w:tc>
          <w:tcPr>
            <w:tcW w:w="2840" w:type="dxa"/>
            <w:shd w:val="clear" w:color="auto" w:fill="EDEDED"/>
          </w:tcPr>
          <w:p w14:paraId="2B708055" w14:textId="77777777" w:rsidR="001D60EC" w:rsidRDefault="001D60EC" w:rsidP="00382D51">
            <w:pPr>
              <w:pStyle w:val="TableParagraph"/>
              <w:rPr>
                <w:sz w:val="18"/>
              </w:rPr>
            </w:pPr>
          </w:p>
        </w:tc>
        <w:tc>
          <w:tcPr>
            <w:tcW w:w="2840" w:type="dxa"/>
            <w:shd w:val="clear" w:color="auto" w:fill="EDEDED"/>
          </w:tcPr>
          <w:p w14:paraId="15F8184B" w14:textId="77777777" w:rsidR="001D60EC" w:rsidRDefault="001D60EC" w:rsidP="00382D51">
            <w:pPr>
              <w:pStyle w:val="TableParagraph"/>
              <w:rPr>
                <w:sz w:val="18"/>
              </w:rPr>
            </w:pPr>
          </w:p>
        </w:tc>
      </w:tr>
      <w:tr w:rsidR="001D60EC" w14:paraId="32960209" w14:textId="77777777" w:rsidTr="00382D51">
        <w:trPr>
          <w:trHeight w:val="501"/>
        </w:trPr>
        <w:tc>
          <w:tcPr>
            <w:tcW w:w="4260" w:type="dxa"/>
          </w:tcPr>
          <w:p w14:paraId="5572EB0C" w14:textId="77777777" w:rsidR="001D60EC" w:rsidRDefault="001D60EC" w:rsidP="00382D51">
            <w:pPr>
              <w:pStyle w:val="TableParagraph"/>
              <w:spacing w:before="62" w:line="232" w:lineRule="auto"/>
              <w:ind w:left="60" w:right="20"/>
              <w:rPr>
                <w:sz w:val="18"/>
              </w:rPr>
            </w:pPr>
            <w:r>
              <w:rPr>
                <w:sz w:val="18"/>
              </w:rPr>
              <w:t>Std. V-B 1a. Conduct screening and prevention procedures, including prevention activities</w:t>
            </w:r>
          </w:p>
        </w:tc>
        <w:tc>
          <w:tcPr>
            <w:tcW w:w="1420" w:type="dxa"/>
          </w:tcPr>
          <w:p w14:paraId="34B00174" w14:textId="77777777" w:rsidR="001D60EC" w:rsidRDefault="001D60EC" w:rsidP="00382D51">
            <w:pPr>
              <w:pStyle w:val="TableParagraph"/>
              <w:rPr>
                <w:sz w:val="18"/>
              </w:rPr>
            </w:pPr>
          </w:p>
        </w:tc>
        <w:tc>
          <w:tcPr>
            <w:tcW w:w="2840" w:type="dxa"/>
          </w:tcPr>
          <w:p w14:paraId="5F348DAA" w14:textId="77777777" w:rsidR="001D60EC" w:rsidRDefault="001D60EC" w:rsidP="00382D51">
            <w:pPr>
              <w:pStyle w:val="TableParagraph"/>
              <w:rPr>
                <w:sz w:val="18"/>
              </w:rPr>
            </w:pPr>
          </w:p>
        </w:tc>
        <w:tc>
          <w:tcPr>
            <w:tcW w:w="2840" w:type="dxa"/>
          </w:tcPr>
          <w:p w14:paraId="7E2B9A61" w14:textId="77777777" w:rsidR="001D60EC" w:rsidRDefault="001D60EC" w:rsidP="00382D51">
            <w:pPr>
              <w:pStyle w:val="TableParagraph"/>
              <w:rPr>
                <w:sz w:val="18"/>
              </w:rPr>
            </w:pPr>
          </w:p>
        </w:tc>
        <w:tc>
          <w:tcPr>
            <w:tcW w:w="2840" w:type="dxa"/>
          </w:tcPr>
          <w:p w14:paraId="69CE8375" w14:textId="77777777" w:rsidR="001D60EC" w:rsidRDefault="001D60EC" w:rsidP="00382D51">
            <w:pPr>
              <w:pStyle w:val="TableParagraph"/>
              <w:rPr>
                <w:sz w:val="18"/>
              </w:rPr>
            </w:pPr>
          </w:p>
        </w:tc>
      </w:tr>
      <w:tr w:rsidR="001D60EC" w14:paraId="672EF3C1" w14:textId="77777777" w:rsidTr="00382D51">
        <w:trPr>
          <w:trHeight w:val="903"/>
        </w:trPr>
        <w:tc>
          <w:tcPr>
            <w:tcW w:w="4260" w:type="dxa"/>
          </w:tcPr>
          <w:p w14:paraId="3FD8E7A4" w14:textId="77777777" w:rsidR="001D60EC" w:rsidRDefault="001D60EC" w:rsidP="00382D51">
            <w:pPr>
              <w:pStyle w:val="TableParagraph"/>
              <w:spacing w:before="62" w:line="232" w:lineRule="auto"/>
              <w:ind w:left="60" w:right="20"/>
              <w:rPr>
                <w:sz w:val="18"/>
              </w:rPr>
            </w:pPr>
            <w:r>
              <w:rPr>
                <w:sz w:val="18"/>
              </w:rPr>
              <w:t>Std. V-B 1b. Collect case history information and integrate information from clients/patients, family, caregivers, teachers, relevant others, and other professionals</w:t>
            </w:r>
          </w:p>
        </w:tc>
        <w:tc>
          <w:tcPr>
            <w:tcW w:w="1420" w:type="dxa"/>
          </w:tcPr>
          <w:p w14:paraId="7F3B4648" w14:textId="77777777" w:rsidR="001D60EC" w:rsidRDefault="001D60EC" w:rsidP="00382D51">
            <w:pPr>
              <w:pStyle w:val="TableParagraph"/>
              <w:rPr>
                <w:sz w:val="18"/>
              </w:rPr>
            </w:pPr>
          </w:p>
        </w:tc>
        <w:tc>
          <w:tcPr>
            <w:tcW w:w="2840" w:type="dxa"/>
          </w:tcPr>
          <w:p w14:paraId="200431D8" w14:textId="77777777" w:rsidR="001D60EC" w:rsidRDefault="001D60EC" w:rsidP="00382D51">
            <w:pPr>
              <w:pStyle w:val="TableParagraph"/>
              <w:rPr>
                <w:sz w:val="18"/>
              </w:rPr>
            </w:pPr>
          </w:p>
        </w:tc>
        <w:tc>
          <w:tcPr>
            <w:tcW w:w="2840" w:type="dxa"/>
          </w:tcPr>
          <w:p w14:paraId="5BF8DE58" w14:textId="77777777" w:rsidR="001D60EC" w:rsidRDefault="001D60EC" w:rsidP="00382D51">
            <w:pPr>
              <w:pStyle w:val="TableParagraph"/>
              <w:rPr>
                <w:sz w:val="18"/>
              </w:rPr>
            </w:pPr>
          </w:p>
        </w:tc>
        <w:tc>
          <w:tcPr>
            <w:tcW w:w="2840" w:type="dxa"/>
          </w:tcPr>
          <w:p w14:paraId="7576BC9E" w14:textId="77777777" w:rsidR="001D60EC" w:rsidRDefault="001D60EC" w:rsidP="00382D51">
            <w:pPr>
              <w:pStyle w:val="TableParagraph"/>
              <w:rPr>
                <w:sz w:val="18"/>
              </w:rPr>
            </w:pPr>
          </w:p>
        </w:tc>
      </w:tr>
      <w:tr w:rsidR="001D60EC" w14:paraId="1751FEE3" w14:textId="77777777" w:rsidTr="00382D51">
        <w:trPr>
          <w:trHeight w:val="903"/>
        </w:trPr>
        <w:tc>
          <w:tcPr>
            <w:tcW w:w="4260" w:type="dxa"/>
          </w:tcPr>
          <w:p w14:paraId="0F4A24C8" w14:textId="77777777" w:rsidR="001D60EC" w:rsidRDefault="001D60EC" w:rsidP="00382D51">
            <w:pPr>
              <w:pStyle w:val="TableParagraph"/>
              <w:spacing w:before="62" w:line="232" w:lineRule="auto"/>
              <w:ind w:left="60" w:right="6"/>
              <w:rPr>
                <w:sz w:val="18"/>
              </w:rPr>
            </w:pPr>
            <w:r>
              <w:rPr>
                <w:sz w:val="18"/>
              </w:rPr>
              <w:t xml:space="preserve">Std. V-B 1c. Select and administer appropriate evaluation procedures, such as behavioral observations </w:t>
            </w:r>
            <w:proofErr w:type="spellStart"/>
            <w:r>
              <w:rPr>
                <w:sz w:val="18"/>
              </w:rPr>
              <w:t>nonstandardized</w:t>
            </w:r>
            <w:proofErr w:type="spellEnd"/>
            <w:r>
              <w:rPr>
                <w:sz w:val="18"/>
              </w:rPr>
              <w:t xml:space="preserve"> and standardized tests, and instrumental </w:t>
            </w:r>
            <w:r>
              <w:rPr>
                <w:sz w:val="18"/>
              </w:rPr>
              <w:lastRenderedPageBreak/>
              <w:t>procedures</w:t>
            </w:r>
          </w:p>
        </w:tc>
        <w:tc>
          <w:tcPr>
            <w:tcW w:w="1420" w:type="dxa"/>
          </w:tcPr>
          <w:p w14:paraId="2A71D530" w14:textId="77777777" w:rsidR="001D60EC" w:rsidRDefault="001D60EC" w:rsidP="00382D51">
            <w:pPr>
              <w:pStyle w:val="TableParagraph"/>
              <w:rPr>
                <w:sz w:val="18"/>
              </w:rPr>
            </w:pPr>
          </w:p>
        </w:tc>
        <w:tc>
          <w:tcPr>
            <w:tcW w:w="2840" w:type="dxa"/>
          </w:tcPr>
          <w:p w14:paraId="6C0C65AE" w14:textId="77777777" w:rsidR="001D60EC" w:rsidRDefault="001D60EC" w:rsidP="00382D51">
            <w:pPr>
              <w:pStyle w:val="TableParagraph"/>
              <w:rPr>
                <w:sz w:val="18"/>
              </w:rPr>
            </w:pPr>
          </w:p>
        </w:tc>
        <w:tc>
          <w:tcPr>
            <w:tcW w:w="2840" w:type="dxa"/>
          </w:tcPr>
          <w:p w14:paraId="32A5BCD9" w14:textId="77777777" w:rsidR="001D60EC" w:rsidRDefault="001D60EC" w:rsidP="00382D51">
            <w:pPr>
              <w:pStyle w:val="TableParagraph"/>
              <w:rPr>
                <w:sz w:val="18"/>
              </w:rPr>
            </w:pPr>
          </w:p>
        </w:tc>
        <w:tc>
          <w:tcPr>
            <w:tcW w:w="2840" w:type="dxa"/>
          </w:tcPr>
          <w:p w14:paraId="1B4A9565" w14:textId="77777777" w:rsidR="001D60EC" w:rsidRDefault="001D60EC" w:rsidP="00382D51">
            <w:pPr>
              <w:pStyle w:val="TableParagraph"/>
              <w:rPr>
                <w:sz w:val="18"/>
              </w:rPr>
            </w:pPr>
          </w:p>
        </w:tc>
      </w:tr>
      <w:tr w:rsidR="001D60EC" w14:paraId="3E576B5B" w14:textId="77777777" w:rsidTr="00382D51">
        <w:trPr>
          <w:trHeight w:val="501"/>
        </w:trPr>
        <w:tc>
          <w:tcPr>
            <w:tcW w:w="4260" w:type="dxa"/>
          </w:tcPr>
          <w:p w14:paraId="3FAC10F9" w14:textId="77777777" w:rsidR="001D60EC" w:rsidRDefault="001D60EC" w:rsidP="00382D51">
            <w:pPr>
              <w:pStyle w:val="TableParagraph"/>
              <w:spacing w:before="62" w:line="232" w:lineRule="auto"/>
              <w:ind w:left="60" w:right="20"/>
              <w:rPr>
                <w:sz w:val="18"/>
              </w:rPr>
            </w:pPr>
            <w:r>
              <w:rPr>
                <w:sz w:val="18"/>
              </w:rPr>
              <w:t>Std. V-B 1d. Adapt evaluation procedures to meet the needs of individuals receiving services</w:t>
            </w:r>
          </w:p>
        </w:tc>
        <w:tc>
          <w:tcPr>
            <w:tcW w:w="1420" w:type="dxa"/>
          </w:tcPr>
          <w:p w14:paraId="4713F760" w14:textId="77777777" w:rsidR="001D60EC" w:rsidRDefault="001D60EC" w:rsidP="00382D51">
            <w:pPr>
              <w:pStyle w:val="TableParagraph"/>
              <w:rPr>
                <w:sz w:val="18"/>
              </w:rPr>
            </w:pPr>
          </w:p>
        </w:tc>
        <w:tc>
          <w:tcPr>
            <w:tcW w:w="2840" w:type="dxa"/>
          </w:tcPr>
          <w:p w14:paraId="6405EC53" w14:textId="77777777" w:rsidR="001D60EC" w:rsidRDefault="001D60EC" w:rsidP="00382D51">
            <w:pPr>
              <w:pStyle w:val="TableParagraph"/>
              <w:rPr>
                <w:sz w:val="18"/>
              </w:rPr>
            </w:pPr>
          </w:p>
        </w:tc>
        <w:tc>
          <w:tcPr>
            <w:tcW w:w="2840" w:type="dxa"/>
          </w:tcPr>
          <w:p w14:paraId="52480CCF" w14:textId="77777777" w:rsidR="001D60EC" w:rsidRDefault="001D60EC" w:rsidP="00382D51">
            <w:pPr>
              <w:pStyle w:val="TableParagraph"/>
              <w:rPr>
                <w:sz w:val="18"/>
              </w:rPr>
            </w:pPr>
          </w:p>
        </w:tc>
        <w:tc>
          <w:tcPr>
            <w:tcW w:w="2840" w:type="dxa"/>
          </w:tcPr>
          <w:p w14:paraId="3120472E" w14:textId="77777777" w:rsidR="001D60EC" w:rsidRDefault="001D60EC" w:rsidP="00382D51">
            <w:pPr>
              <w:pStyle w:val="TableParagraph"/>
              <w:rPr>
                <w:sz w:val="18"/>
              </w:rPr>
            </w:pPr>
          </w:p>
        </w:tc>
      </w:tr>
      <w:tr w:rsidR="001D60EC" w14:paraId="72B888D7" w14:textId="77777777" w:rsidTr="00382D51">
        <w:trPr>
          <w:trHeight w:val="702"/>
        </w:trPr>
        <w:tc>
          <w:tcPr>
            <w:tcW w:w="4260" w:type="dxa"/>
          </w:tcPr>
          <w:p w14:paraId="3ABE4C03" w14:textId="77777777" w:rsidR="001D60EC" w:rsidRDefault="001D60EC" w:rsidP="00382D51">
            <w:pPr>
              <w:pStyle w:val="TableParagraph"/>
              <w:spacing w:before="62" w:line="232" w:lineRule="auto"/>
              <w:ind w:left="60" w:right="20"/>
              <w:rPr>
                <w:sz w:val="18"/>
              </w:rPr>
            </w:pPr>
            <w:r>
              <w:rPr>
                <w:sz w:val="18"/>
              </w:rPr>
              <w:t>Std. V-B 1e. Interpret, integrate, and synthesize all information to develop diagnoses and make appropriate recommendations for intervention</w:t>
            </w:r>
          </w:p>
        </w:tc>
        <w:tc>
          <w:tcPr>
            <w:tcW w:w="1420" w:type="dxa"/>
          </w:tcPr>
          <w:p w14:paraId="3176F3A5" w14:textId="77777777" w:rsidR="001D60EC" w:rsidRDefault="001D60EC" w:rsidP="00382D51">
            <w:pPr>
              <w:pStyle w:val="TableParagraph"/>
              <w:rPr>
                <w:sz w:val="18"/>
              </w:rPr>
            </w:pPr>
          </w:p>
        </w:tc>
        <w:tc>
          <w:tcPr>
            <w:tcW w:w="2840" w:type="dxa"/>
          </w:tcPr>
          <w:p w14:paraId="3B6DD1A4" w14:textId="77777777" w:rsidR="001D60EC" w:rsidRDefault="001D60EC" w:rsidP="00382D51">
            <w:pPr>
              <w:pStyle w:val="TableParagraph"/>
              <w:rPr>
                <w:sz w:val="18"/>
              </w:rPr>
            </w:pPr>
          </w:p>
        </w:tc>
        <w:tc>
          <w:tcPr>
            <w:tcW w:w="2840" w:type="dxa"/>
          </w:tcPr>
          <w:p w14:paraId="7F104C1A" w14:textId="77777777" w:rsidR="001D60EC" w:rsidRDefault="001D60EC" w:rsidP="00382D51">
            <w:pPr>
              <w:pStyle w:val="TableParagraph"/>
              <w:rPr>
                <w:sz w:val="18"/>
              </w:rPr>
            </w:pPr>
          </w:p>
        </w:tc>
        <w:tc>
          <w:tcPr>
            <w:tcW w:w="2840" w:type="dxa"/>
          </w:tcPr>
          <w:p w14:paraId="2F44853F" w14:textId="77777777" w:rsidR="001D60EC" w:rsidRDefault="001D60EC" w:rsidP="00382D51">
            <w:pPr>
              <w:pStyle w:val="TableParagraph"/>
              <w:rPr>
                <w:sz w:val="18"/>
              </w:rPr>
            </w:pPr>
          </w:p>
        </w:tc>
      </w:tr>
      <w:tr w:rsidR="001D60EC" w14:paraId="3F64B902" w14:textId="77777777" w:rsidTr="00382D51">
        <w:trPr>
          <w:trHeight w:val="501"/>
        </w:trPr>
        <w:tc>
          <w:tcPr>
            <w:tcW w:w="4260" w:type="dxa"/>
          </w:tcPr>
          <w:p w14:paraId="2C66A0D5" w14:textId="77777777" w:rsidR="001D60EC" w:rsidRDefault="001D60EC" w:rsidP="00382D51">
            <w:pPr>
              <w:pStyle w:val="TableParagraph"/>
              <w:spacing w:before="62" w:line="232" w:lineRule="auto"/>
              <w:ind w:left="60" w:right="20"/>
              <w:rPr>
                <w:sz w:val="18"/>
              </w:rPr>
            </w:pPr>
            <w:r>
              <w:rPr>
                <w:sz w:val="18"/>
              </w:rPr>
              <w:t>Std. V-B 1f. Complete administrative and reporting functions necessary to support evaluation</w:t>
            </w:r>
          </w:p>
        </w:tc>
        <w:tc>
          <w:tcPr>
            <w:tcW w:w="1420" w:type="dxa"/>
          </w:tcPr>
          <w:p w14:paraId="7834E79D" w14:textId="77777777" w:rsidR="001D60EC" w:rsidRDefault="001D60EC" w:rsidP="00382D51">
            <w:pPr>
              <w:pStyle w:val="TableParagraph"/>
              <w:rPr>
                <w:sz w:val="18"/>
              </w:rPr>
            </w:pPr>
          </w:p>
        </w:tc>
        <w:tc>
          <w:tcPr>
            <w:tcW w:w="2840" w:type="dxa"/>
          </w:tcPr>
          <w:p w14:paraId="20A662E1" w14:textId="77777777" w:rsidR="001D60EC" w:rsidRDefault="001D60EC" w:rsidP="00382D51">
            <w:pPr>
              <w:pStyle w:val="TableParagraph"/>
              <w:rPr>
                <w:sz w:val="18"/>
              </w:rPr>
            </w:pPr>
          </w:p>
        </w:tc>
        <w:tc>
          <w:tcPr>
            <w:tcW w:w="2840" w:type="dxa"/>
          </w:tcPr>
          <w:p w14:paraId="2A2C1A7F" w14:textId="77777777" w:rsidR="001D60EC" w:rsidRDefault="001D60EC" w:rsidP="00382D51">
            <w:pPr>
              <w:pStyle w:val="TableParagraph"/>
              <w:rPr>
                <w:sz w:val="18"/>
              </w:rPr>
            </w:pPr>
          </w:p>
        </w:tc>
        <w:tc>
          <w:tcPr>
            <w:tcW w:w="2840" w:type="dxa"/>
          </w:tcPr>
          <w:p w14:paraId="79013BEC" w14:textId="77777777" w:rsidR="001D60EC" w:rsidRDefault="001D60EC" w:rsidP="00382D51">
            <w:pPr>
              <w:pStyle w:val="TableParagraph"/>
              <w:rPr>
                <w:sz w:val="18"/>
              </w:rPr>
            </w:pPr>
          </w:p>
        </w:tc>
      </w:tr>
      <w:tr w:rsidR="001D60EC" w14:paraId="60BA653E" w14:textId="77777777" w:rsidTr="00382D51">
        <w:trPr>
          <w:trHeight w:val="501"/>
        </w:trPr>
        <w:tc>
          <w:tcPr>
            <w:tcW w:w="4260" w:type="dxa"/>
          </w:tcPr>
          <w:p w14:paraId="161A4756" w14:textId="77777777" w:rsidR="001D60EC" w:rsidRDefault="001D60EC" w:rsidP="00382D51">
            <w:pPr>
              <w:pStyle w:val="TableParagraph"/>
              <w:spacing w:before="62" w:line="232" w:lineRule="auto"/>
              <w:ind w:left="60" w:right="560"/>
              <w:rPr>
                <w:sz w:val="18"/>
              </w:rPr>
            </w:pPr>
            <w:r>
              <w:rPr>
                <w:sz w:val="18"/>
              </w:rPr>
              <w:t>Std. V-B 1g. Refer clients/patients for appropriate services</w:t>
            </w:r>
          </w:p>
        </w:tc>
        <w:tc>
          <w:tcPr>
            <w:tcW w:w="1420" w:type="dxa"/>
          </w:tcPr>
          <w:p w14:paraId="092F7E45" w14:textId="77777777" w:rsidR="001D60EC" w:rsidRDefault="001D60EC" w:rsidP="00382D51">
            <w:pPr>
              <w:pStyle w:val="TableParagraph"/>
              <w:rPr>
                <w:sz w:val="18"/>
              </w:rPr>
            </w:pPr>
          </w:p>
        </w:tc>
        <w:tc>
          <w:tcPr>
            <w:tcW w:w="2840" w:type="dxa"/>
          </w:tcPr>
          <w:p w14:paraId="7E0BD03D" w14:textId="77777777" w:rsidR="001D60EC" w:rsidRDefault="001D60EC" w:rsidP="00382D51">
            <w:pPr>
              <w:pStyle w:val="TableParagraph"/>
              <w:rPr>
                <w:sz w:val="18"/>
              </w:rPr>
            </w:pPr>
          </w:p>
        </w:tc>
        <w:tc>
          <w:tcPr>
            <w:tcW w:w="2840" w:type="dxa"/>
          </w:tcPr>
          <w:p w14:paraId="2640B6B0" w14:textId="77777777" w:rsidR="001D60EC" w:rsidRDefault="001D60EC" w:rsidP="00382D51">
            <w:pPr>
              <w:pStyle w:val="TableParagraph"/>
              <w:rPr>
                <w:sz w:val="18"/>
              </w:rPr>
            </w:pPr>
          </w:p>
        </w:tc>
        <w:tc>
          <w:tcPr>
            <w:tcW w:w="2840" w:type="dxa"/>
          </w:tcPr>
          <w:p w14:paraId="1BAD419A" w14:textId="77777777" w:rsidR="001D60EC" w:rsidRDefault="001D60EC" w:rsidP="00382D51">
            <w:pPr>
              <w:pStyle w:val="TableParagraph"/>
              <w:rPr>
                <w:sz w:val="18"/>
              </w:rPr>
            </w:pPr>
          </w:p>
        </w:tc>
      </w:tr>
      <w:tr w:rsidR="001D60EC" w14:paraId="159ED87F" w14:textId="77777777" w:rsidTr="00382D51">
        <w:trPr>
          <w:trHeight w:val="501"/>
        </w:trPr>
        <w:tc>
          <w:tcPr>
            <w:tcW w:w="4260" w:type="dxa"/>
            <w:shd w:val="clear" w:color="auto" w:fill="EDEDED"/>
          </w:tcPr>
          <w:p w14:paraId="69CAF37B" w14:textId="77777777" w:rsidR="001D60EC" w:rsidRDefault="001D60EC" w:rsidP="00B47C6E">
            <w:pPr>
              <w:pStyle w:val="TableParagraph"/>
              <w:numPr>
                <w:ilvl w:val="0"/>
                <w:numId w:val="18"/>
              </w:numPr>
              <w:tabs>
                <w:tab w:val="left" w:pos="168"/>
              </w:tabs>
              <w:spacing w:before="62" w:line="232" w:lineRule="auto"/>
              <w:ind w:right="704" w:firstLine="0"/>
              <w:rPr>
                <w:sz w:val="18"/>
              </w:rPr>
            </w:pPr>
            <w:r>
              <w:rPr>
                <w:spacing w:val="-5"/>
                <w:sz w:val="18"/>
              </w:rPr>
              <w:t xml:space="preserve">Voice </w:t>
            </w:r>
            <w:r>
              <w:rPr>
                <w:sz w:val="18"/>
              </w:rPr>
              <w:t xml:space="preserve">and resonance, including respiration </w:t>
            </w:r>
            <w:r>
              <w:rPr>
                <w:spacing w:val="-6"/>
                <w:sz w:val="18"/>
              </w:rPr>
              <w:t xml:space="preserve">and </w:t>
            </w:r>
            <w:r>
              <w:rPr>
                <w:sz w:val="18"/>
              </w:rPr>
              <w:t>phonation</w:t>
            </w:r>
          </w:p>
        </w:tc>
        <w:tc>
          <w:tcPr>
            <w:tcW w:w="1420" w:type="dxa"/>
            <w:shd w:val="clear" w:color="auto" w:fill="EDEDED"/>
          </w:tcPr>
          <w:p w14:paraId="29EBAE78" w14:textId="77777777" w:rsidR="001D60EC" w:rsidRDefault="001D60EC" w:rsidP="00382D51">
            <w:pPr>
              <w:pStyle w:val="TableParagraph"/>
              <w:rPr>
                <w:sz w:val="18"/>
              </w:rPr>
            </w:pPr>
          </w:p>
        </w:tc>
        <w:tc>
          <w:tcPr>
            <w:tcW w:w="2840" w:type="dxa"/>
            <w:shd w:val="clear" w:color="auto" w:fill="EDEDED"/>
          </w:tcPr>
          <w:p w14:paraId="519103F0" w14:textId="77777777" w:rsidR="001D60EC" w:rsidRDefault="001D60EC" w:rsidP="00382D51">
            <w:pPr>
              <w:pStyle w:val="TableParagraph"/>
              <w:rPr>
                <w:sz w:val="18"/>
              </w:rPr>
            </w:pPr>
          </w:p>
        </w:tc>
        <w:tc>
          <w:tcPr>
            <w:tcW w:w="2840" w:type="dxa"/>
            <w:shd w:val="clear" w:color="auto" w:fill="EDEDED"/>
          </w:tcPr>
          <w:p w14:paraId="4350FFEE" w14:textId="77777777" w:rsidR="001D60EC" w:rsidRDefault="001D60EC" w:rsidP="00382D51">
            <w:pPr>
              <w:pStyle w:val="TableParagraph"/>
              <w:rPr>
                <w:sz w:val="18"/>
              </w:rPr>
            </w:pPr>
          </w:p>
        </w:tc>
        <w:tc>
          <w:tcPr>
            <w:tcW w:w="2840" w:type="dxa"/>
            <w:shd w:val="clear" w:color="auto" w:fill="EDEDED"/>
          </w:tcPr>
          <w:p w14:paraId="15771CF6" w14:textId="77777777" w:rsidR="001D60EC" w:rsidRDefault="001D60EC" w:rsidP="00382D51">
            <w:pPr>
              <w:pStyle w:val="TableParagraph"/>
              <w:rPr>
                <w:sz w:val="18"/>
              </w:rPr>
            </w:pPr>
          </w:p>
        </w:tc>
      </w:tr>
      <w:tr w:rsidR="001D60EC" w14:paraId="66E3F268" w14:textId="77777777" w:rsidTr="00382D51">
        <w:trPr>
          <w:trHeight w:val="501"/>
        </w:trPr>
        <w:tc>
          <w:tcPr>
            <w:tcW w:w="4260" w:type="dxa"/>
          </w:tcPr>
          <w:p w14:paraId="09E42C6C" w14:textId="77777777" w:rsidR="001D60EC" w:rsidRDefault="001D60EC" w:rsidP="00382D51">
            <w:pPr>
              <w:pStyle w:val="TableParagraph"/>
              <w:spacing w:before="62" w:line="232" w:lineRule="auto"/>
              <w:ind w:left="60" w:right="20"/>
              <w:rPr>
                <w:sz w:val="18"/>
              </w:rPr>
            </w:pPr>
            <w:r>
              <w:rPr>
                <w:sz w:val="18"/>
              </w:rPr>
              <w:t>Std. V-B 1a. Conduct screening and prevention procedures, including prevention activities</w:t>
            </w:r>
          </w:p>
        </w:tc>
        <w:tc>
          <w:tcPr>
            <w:tcW w:w="1420" w:type="dxa"/>
          </w:tcPr>
          <w:p w14:paraId="1188EC20" w14:textId="77777777" w:rsidR="001D60EC" w:rsidRDefault="001D60EC" w:rsidP="00382D51">
            <w:pPr>
              <w:pStyle w:val="TableParagraph"/>
              <w:rPr>
                <w:sz w:val="18"/>
              </w:rPr>
            </w:pPr>
          </w:p>
        </w:tc>
        <w:tc>
          <w:tcPr>
            <w:tcW w:w="2840" w:type="dxa"/>
          </w:tcPr>
          <w:p w14:paraId="4CD746A4" w14:textId="77777777" w:rsidR="001D60EC" w:rsidRDefault="001D60EC" w:rsidP="00382D51">
            <w:pPr>
              <w:pStyle w:val="TableParagraph"/>
              <w:rPr>
                <w:sz w:val="18"/>
              </w:rPr>
            </w:pPr>
          </w:p>
        </w:tc>
        <w:tc>
          <w:tcPr>
            <w:tcW w:w="2840" w:type="dxa"/>
          </w:tcPr>
          <w:p w14:paraId="79BDD233" w14:textId="77777777" w:rsidR="001D60EC" w:rsidRDefault="001D60EC" w:rsidP="00382D51">
            <w:pPr>
              <w:pStyle w:val="TableParagraph"/>
              <w:rPr>
                <w:sz w:val="18"/>
              </w:rPr>
            </w:pPr>
          </w:p>
        </w:tc>
        <w:tc>
          <w:tcPr>
            <w:tcW w:w="2840" w:type="dxa"/>
          </w:tcPr>
          <w:p w14:paraId="0235D974" w14:textId="77777777" w:rsidR="001D60EC" w:rsidRDefault="001D60EC" w:rsidP="00382D51">
            <w:pPr>
              <w:pStyle w:val="TableParagraph"/>
              <w:rPr>
                <w:sz w:val="18"/>
              </w:rPr>
            </w:pPr>
          </w:p>
        </w:tc>
      </w:tr>
      <w:tr w:rsidR="001D60EC" w14:paraId="261BA806" w14:textId="77777777" w:rsidTr="00382D51">
        <w:trPr>
          <w:trHeight w:val="903"/>
        </w:trPr>
        <w:tc>
          <w:tcPr>
            <w:tcW w:w="4260" w:type="dxa"/>
          </w:tcPr>
          <w:p w14:paraId="51D7739F" w14:textId="77777777" w:rsidR="001D60EC" w:rsidRDefault="001D60EC" w:rsidP="00382D51">
            <w:pPr>
              <w:pStyle w:val="TableParagraph"/>
              <w:spacing w:before="62" w:line="232" w:lineRule="auto"/>
              <w:ind w:left="60" w:right="20"/>
              <w:rPr>
                <w:sz w:val="18"/>
              </w:rPr>
            </w:pPr>
            <w:r>
              <w:rPr>
                <w:sz w:val="18"/>
              </w:rPr>
              <w:t>Std. V-B 1b. Collect case history information and integrate information from clients/patients, family, caregivers, teachers, relevant others, and other professionals</w:t>
            </w:r>
          </w:p>
        </w:tc>
        <w:tc>
          <w:tcPr>
            <w:tcW w:w="1420" w:type="dxa"/>
          </w:tcPr>
          <w:p w14:paraId="517B848F" w14:textId="77777777" w:rsidR="001D60EC" w:rsidRDefault="001D60EC" w:rsidP="00382D51">
            <w:pPr>
              <w:pStyle w:val="TableParagraph"/>
              <w:rPr>
                <w:sz w:val="18"/>
              </w:rPr>
            </w:pPr>
          </w:p>
        </w:tc>
        <w:tc>
          <w:tcPr>
            <w:tcW w:w="2840" w:type="dxa"/>
          </w:tcPr>
          <w:p w14:paraId="0A994E13" w14:textId="77777777" w:rsidR="001D60EC" w:rsidRDefault="001D60EC" w:rsidP="00382D51">
            <w:pPr>
              <w:pStyle w:val="TableParagraph"/>
              <w:rPr>
                <w:sz w:val="18"/>
              </w:rPr>
            </w:pPr>
          </w:p>
        </w:tc>
        <w:tc>
          <w:tcPr>
            <w:tcW w:w="2840" w:type="dxa"/>
          </w:tcPr>
          <w:p w14:paraId="3654E680" w14:textId="77777777" w:rsidR="001D60EC" w:rsidRDefault="001D60EC" w:rsidP="00382D51">
            <w:pPr>
              <w:pStyle w:val="TableParagraph"/>
              <w:rPr>
                <w:sz w:val="18"/>
              </w:rPr>
            </w:pPr>
          </w:p>
        </w:tc>
        <w:tc>
          <w:tcPr>
            <w:tcW w:w="2840" w:type="dxa"/>
          </w:tcPr>
          <w:p w14:paraId="721B8DCB" w14:textId="77777777" w:rsidR="001D60EC" w:rsidRDefault="001D60EC" w:rsidP="00382D51">
            <w:pPr>
              <w:pStyle w:val="TableParagraph"/>
              <w:rPr>
                <w:sz w:val="18"/>
              </w:rPr>
            </w:pPr>
          </w:p>
        </w:tc>
      </w:tr>
      <w:tr w:rsidR="001D60EC" w14:paraId="6C1E642F" w14:textId="77777777" w:rsidTr="00382D51">
        <w:trPr>
          <w:trHeight w:val="903"/>
        </w:trPr>
        <w:tc>
          <w:tcPr>
            <w:tcW w:w="4260" w:type="dxa"/>
          </w:tcPr>
          <w:p w14:paraId="23E46C30" w14:textId="77777777" w:rsidR="001D60EC" w:rsidRDefault="001D60EC" w:rsidP="00382D51">
            <w:pPr>
              <w:pStyle w:val="TableParagraph"/>
              <w:spacing w:before="62" w:line="232" w:lineRule="auto"/>
              <w:ind w:left="60" w:right="6"/>
              <w:rPr>
                <w:sz w:val="18"/>
              </w:rPr>
            </w:pPr>
            <w:r>
              <w:rPr>
                <w:sz w:val="18"/>
              </w:rPr>
              <w:t xml:space="preserve">Std. V-B 1c. Select and administer appropriate evaluation procedures, such as behavioral observations </w:t>
            </w:r>
            <w:proofErr w:type="spellStart"/>
            <w:r>
              <w:rPr>
                <w:sz w:val="18"/>
              </w:rPr>
              <w:t>nonstandardized</w:t>
            </w:r>
            <w:proofErr w:type="spellEnd"/>
            <w:r>
              <w:rPr>
                <w:sz w:val="18"/>
              </w:rPr>
              <w:t xml:space="preserve"> and standardized tests, and instrumental procedures</w:t>
            </w:r>
          </w:p>
        </w:tc>
        <w:tc>
          <w:tcPr>
            <w:tcW w:w="1420" w:type="dxa"/>
          </w:tcPr>
          <w:p w14:paraId="0D1724AA" w14:textId="77777777" w:rsidR="001D60EC" w:rsidRDefault="001D60EC" w:rsidP="00382D51">
            <w:pPr>
              <w:pStyle w:val="TableParagraph"/>
              <w:rPr>
                <w:sz w:val="18"/>
              </w:rPr>
            </w:pPr>
          </w:p>
        </w:tc>
        <w:tc>
          <w:tcPr>
            <w:tcW w:w="2840" w:type="dxa"/>
          </w:tcPr>
          <w:p w14:paraId="4BE63C37" w14:textId="77777777" w:rsidR="001D60EC" w:rsidRDefault="001D60EC" w:rsidP="00382D51">
            <w:pPr>
              <w:pStyle w:val="TableParagraph"/>
              <w:rPr>
                <w:sz w:val="18"/>
              </w:rPr>
            </w:pPr>
          </w:p>
        </w:tc>
        <w:tc>
          <w:tcPr>
            <w:tcW w:w="2840" w:type="dxa"/>
          </w:tcPr>
          <w:p w14:paraId="5AA0D522" w14:textId="77777777" w:rsidR="001D60EC" w:rsidRDefault="001D60EC" w:rsidP="00382D51">
            <w:pPr>
              <w:pStyle w:val="TableParagraph"/>
              <w:rPr>
                <w:sz w:val="18"/>
              </w:rPr>
            </w:pPr>
          </w:p>
        </w:tc>
        <w:tc>
          <w:tcPr>
            <w:tcW w:w="2840" w:type="dxa"/>
          </w:tcPr>
          <w:p w14:paraId="671D5A4F" w14:textId="77777777" w:rsidR="001D60EC" w:rsidRDefault="001D60EC" w:rsidP="00382D51">
            <w:pPr>
              <w:pStyle w:val="TableParagraph"/>
              <w:rPr>
                <w:sz w:val="18"/>
              </w:rPr>
            </w:pPr>
          </w:p>
        </w:tc>
      </w:tr>
      <w:tr w:rsidR="001D60EC" w14:paraId="28554B1F" w14:textId="77777777" w:rsidTr="00382D51">
        <w:trPr>
          <w:trHeight w:val="501"/>
        </w:trPr>
        <w:tc>
          <w:tcPr>
            <w:tcW w:w="4260" w:type="dxa"/>
          </w:tcPr>
          <w:p w14:paraId="64F656F5" w14:textId="77777777" w:rsidR="001D60EC" w:rsidRDefault="001D60EC" w:rsidP="00382D51">
            <w:pPr>
              <w:pStyle w:val="TableParagraph"/>
              <w:spacing w:before="62" w:line="232" w:lineRule="auto"/>
              <w:ind w:left="60" w:right="20"/>
              <w:rPr>
                <w:sz w:val="18"/>
              </w:rPr>
            </w:pPr>
            <w:r>
              <w:rPr>
                <w:sz w:val="18"/>
              </w:rPr>
              <w:t>Std. V-B 1d. Adapt evaluation procedures to meet the needs of individuals receiving services</w:t>
            </w:r>
          </w:p>
        </w:tc>
        <w:tc>
          <w:tcPr>
            <w:tcW w:w="1420" w:type="dxa"/>
          </w:tcPr>
          <w:p w14:paraId="5972E6D2" w14:textId="77777777" w:rsidR="001D60EC" w:rsidRDefault="001D60EC" w:rsidP="00382D51">
            <w:pPr>
              <w:pStyle w:val="TableParagraph"/>
              <w:rPr>
                <w:sz w:val="18"/>
              </w:rPr>
            </w:pPr>
          </w:p>
        </w:tc>
        <w:tc>
          <w:tcPr>
            <w:tcW w:w="2840" w:type="dxa"/>
          </w:tcPr>
          <w:p w14:paraId="280DDCC2" w14:textId="77777777" w:rsidR="001D60EC" w:rsidRDefault="001D60EC" w:rsidP="00382D51">
            <w:pPr>
              <w:pStyle w:val="TableParagraph"/>
              <w:rPr>
                <w:sz w:val="18"/>
              </w:rPr>
            </w:pPr>
          </w:p>
        </w:tc>
        <w:tc>
          <w:tcPr>
            <w:tcW w:w="2840" w:type="dxa"/>
          </w:tcPr>
          <w:p w14:paraId="36DAC97B" w14:textId="77777777" w:rsidR="001D60EC" w:rsidRDefault="001D60EC" w:rsidP="00382D51">
            <w:pPr>
              <w:pStyle w:val="TableParagraph"/>
              <w:rPr>
                <w:sz w:val="18"/>
              </w:rPr>
            </w:pPr>
          </w:p>
        </w:tc>
        <w:tc>
          <w:tcPr>
            <w:tcW w:w="2840" w:type="dxa"/>
          </w:tcPr>
          <w:p w14:paraId="027046B5" w14:textId="77777777" w:rsidR="001D60EC" w:rsidRDefault="001D60EC" w:rsidP="00382D51">
            <w:pPr>
              <w:pStyle w:val="TableParagraph"/>
              <w:rPr>
                <w:sz w:val="18"/>
              </w:rPr>
            </w:pPr>
          </w:p>
        </w:tc>
      </w:tr>
      <w:tr w:rsidR="001D60EC" w14:paraId="3268716B" w14:textId="77777777" w:rsidTr="00382D51">
        <w:trPr>
          <w:trHeight w:val="702"/>
        </w:trPr>
        <w:tc>
          <w:tcPr>
            <w:tcW w:w="4260" w:type="dxa"/>
          </w:tcPr>
          <w:p w14:paraId="6B2FB509" w14:textId="77777777" w:rsidR="001D60EC" w:rsidRDefault="001D60EC" w:rsidP="00382D51">
            <w:pPr>
              <w:pStyle w:val="TableParagraph"/>
              <w:spacing w:before="62" w:line="232" w:lineRule="auto"/>
              <w:ind w:left="60" w:right="20"/>
              <w:rPr>
                <w:sz w:val="18"/>
              </w:rPr>
            </w:pPr>
            <w:r>
              <w:rPr>
                <w:sz w:val="18"/>
              </w:rPr>
              <w:t>Std. V-B 1e. Interpret, integrate, and synthesize all information to develop diagnoses and make appropriate recommendations for intervention</w:t>
            </w:r>
          </w:p>
        </w:tc>
        <w:tc>
          <w:tcPr>
            <w:tcW w:w="1420" w:type="dxa"/>
          </w:tcPr>
          <w:p w14:paraId="204103C5" w14:textId="77777777" w:rsidR="001D60EC" w:rsidRDefault="001D60EC" w:rsidP="00382D51">
            <w:pPr>
              <w:pStyle w:val="TableParagraph"/>
              <w:rPr>
                <w:sz w:val="18"/>
              </w:rPr>
            </w:pPr>
          </w:p>
        </w:tc>
        <w:tc>
          <w:tcPr>
            <w:tcW w:w="2840" w:type="dxa"/>
          </w:tcPr>
          <w:p w14:paraId="793A6CD0" w14:textId="77777777" w:rsidR="001D60EC" w:rsidRDefault="001D60EC" w:rsidP="00382D51">
            <w:pPr>
              <w:pStyle w:val="TableParagraph"/>
              <w:rPr>
                <w:sz w:val="18"/>
              </w:rPr>
            </w:pPr>
          </w:p>
        </w:tc>
        <w:tc>
          <w:tcPr>
            <w:tcW w:w="2840" w:type="dxa"/>
          </w:tcPr>
          <w:p w14:paraId="516D5602" w14:textId="77777777" w:rsidR="001D60EC" w:rsidRDefault="001D60EC" w:rsidP="00382D51">
            <w:pPr>
              <w:pStyle w:val="TableParagraph"/>
              <w:rPr>
                <w:sz w:val="18"/>
              </w:rPr>
            </w:pPr>
          </w:p>
        </w:tc>
        <w:tc>
          <w:tcPr>
            <w:tcW w:w="2840" w:type="dxa"/>
          </w:tcPr>
          <w:p w14:paraId="6A895AAC" w14:textId="77777777" w:rsidR="001D60EC" w:rsidRDefault="001D60EC" w:rsidP="00382D51">
            <w:pPr>
              <w:pStyle w:val="TableParagraph"/>
              <w:rPr>
                <w:sz w:val="18"/>
              </w:rPr>
            </w:pPr>
          </w:p>
        </w:tc>
      </w:tr>
      <w:tr w:rsidR="001D60EC" w14:paraId="4AA90273" w14:textId="77777777" w:rsidTr="00382D51">
        <w:trPr>
          <w:trHeight w:val="501"/>
        </w:trPr>
        <w:tc>
          <w:tcPr>
            <w:tcW w:w="4260" w:type="dxa"/>
          </w:tcPr>
          <w:p w14:paraId="6BD3F627" w14:textId="77777777" w:rsidR="001D60EC" w:rsidRDefault="001D60EC" w:rsidP="00382D51">
            <w:pPr>
              <w:pStyle w:val="TableParagraph"/>
              <w:spacing w:before="62" w:line="232" w:lineRule="auto"/>
              <w:ind w:left="60" w:right="20"/>
              <w:rPr>
                <w:sz w:val="18"/>
              </w:rPr>
            </w:pPr>
            <w:r>
              <w:rPr>
                <w:sz w:val="18"/>
              </w:rPr>
              <w:t>Std. V-B 1f. Complete administrative and reporting functions necessary to support evaluation</w:t>
            </w:r>
          </w:p>
        </w:tc>
        <w:tc>
          <w:tcPr>
            <w:tcW w:w="1420" w:type="dxa"/>
          </w:tcPr>
          <w:p w14:paraId="3D971FAB" w14:textId="77777777" w:rsidR="001D60EC" w:rsidRDefault="001D60EC" w:rsidP="00382D51">
            <w:pPr>
              <w:pStyle w:val="TableParagraph"/>
              <w:rPr>
                <w:sz w:val="18"/>
              </w:rPr>
            </w:pPr>
          </w:p>
        </w:tc>
        <w:tc>
          <w:tcPr>
            <w:tcW w:w="2840" w:type="dxa"/>
          </w:tcPr>
          <w:p w14:paraId="69A6B35E" w14:textId="77777777" w:rsidR="001D60EC" w:rsidRDefault="001D60EC" w:rsidP="00382D51">
            <w:pPr>
              <w:pStyle w:val="TableParagraph"/>
              <w:rPr>
                <w:sz w:val="18"/>
              </w:rPr>
            </w:pPr>
          </w:p>
        </w:tc>
        <w:tc>
          <w:tcPr>
            <w:tcW w:w="2840" w:type="dxa"/>
          </w:tcPr>
          <w:p w14:paraId="3B3C0B98" w14:textId="77777777" w:rsidR="001D60EC" w:rsidRDefault="001D60EC" w:rsidP="00382D51">
            <w:pPr>
              <w:pStyle w:val="TableParagraph"/>
              <w:rPr>
                <w:sz w:val="18"/>
              </w:rPr>
            </w:pPr>
          </w:p>
        </w:tc>
        <w:tc>
          <w:tcPr>
            <w:tcW w:w="2840" w:type="dxa"/>
          </w:tcPr>
          <w:p w14:paraId="09959605" w14:textId="77777777" w:rsidR="001D60EC" w:rsidRDefault="001D60EC" w:rsidP="00382D51">
            <w:pPr>
              <w:pStyle w:val="TableParagraph"/>
              <w:rPr>
                <w:sz w:val="18"/>
              </w:rPr>
            </w:pPr>
          </w:p>
        </w:tc>
      </w:tr>
      <w:tr w:rsidR="001D60EC" w14:paraId="73E66BF0" w14:textId="77777777" w:rsidTr="00382D51">
        <w:trPr>
          <w:trHeight w:val="501"/>
        </w:trPr>
        <w:tc>
          <w:tcPr>
            <w:tcW w:w="4260" w:type="dxa"/>
          </w:tcPr>
          <w:p w14:paraId="50CFDE4D" w14:textId="77777777" w:rsidR="001D60EC" w:rsidRDefault="001D60EC" w:rsidP="00382D51">
            <w:pPr>
              <w:pStyle w:val="TableParagraph"/>
              <w:spacing w:before="62" w:line="232" w:lineRule="auto"/>
              <w:ind w:left="60" w:right="560"/>
              <w:rPr>
                <w:sz w:val="18"/>
              </w:rPr>
            </w:pPr>
            <w:r>
              <w:rPr>
                <w:sz w:val="18"/>
              </w:rPr>
              <w:lastRenderedPageBreak/>
              <w:t>Std. V-B 1g. Refer clients/patients for appropriate services</w:t>
            </w:r>
          </w:p>
        </w:tc>
        <w:tc>
          <w:tcPr>
            <w:tcW w:w="1420" w:type="dxa"/>
          </w:tcPr>
          <w:p w14:paraId="519018B9" w14:textId="77777777" w:rsidR="001D60EC" w:rsidRDefault="001D60EC" w:rsidP="00382D51">
            <w:pPr>
              <w:pStyle w:val="TableParagraph"/>
              <w:rPr>
                <w:sz w:val="18"/>
              </w:rPr>
            </w:pPr>
          </w:p>
        </w:tc>
        <w:tc>
          <w:tcPr>
            <w:tcW w:w="2840" w:type="dxa"/>
          </w:tcPr>
          <w:p w14:paraId="20114880" w14:textId="77777777" w:rsidR="001D60EC" w:rsidRDefault="001D60EC" w:rsidP="00382D51">
            <w:pPr>
              <w:pStyle w:val="TableParagraph"/>
              <w:rPr>
                <w:sz w:val="18"/>
              </w:rPr>
            </w:pPr>
          </w:p>
        </w:tc>
        <w:tc>
          <w:tcPr>
            <w:tcW w:w="2840" w:type="dxa"/>
          </w:tcPr>
          <w:p w14:paraId="5217216D" w14:textId="77777777" w:rsidR="001D60EC" w:rsidRDefault="001D60EC" w:rsidP="00382D51">
            <w:pPr>
              <w:pStyle w:val="TableParagraph"/>
              <w:rPr>
                <w:sz w:val="18"/>
              </w:rPr>
            </w:pPr>
          </w:p>
        </w:tc>
        <w:tc>
          <w:tcPr>
            <w:tcW w:w="2840" w:type="dxa"/>
          </w:tcPr>
          <w:p w14:paraId="5C6A4503" w14:textId="77777777" w:rsidR="001D60EC" w:rsidRDefault="001D60EC" w:rsidP="00382D51">
            <w:pPr>
              <w:pStyle w:val="TableParagraph"/>
              <w:rPr>
                <w:sz w:val="18"/>
              </w:rPr>
            </w:pPr>
          </w:p>
        </w:tc>
      </w:tr>
      <w:tr w:rsidR="001D60EC" w14:paraId="0D12C8BE" w14:textId="77777777" w:rsidTr="00382D51">
        <w:trPr>
          <w:trHeight w:val="1305"/>
        </w:trPr>
        <w:tc>
          <w:tcPr>
            <w:tcW w:w="4260" w:type="dxa"/>
            <w:shd w:val="clear" w:color="auto" w:fill="EDEDED"/>
          </w:tcPr>
          <w:p w14:paraId="69C7CCF2" w14:textId="77777777" w:rsidR="001D60EC" w:rsidRDefault="001D60EC" w:rsidP="00B47C6E">
            <w:pPr>
              <w:pStyle w:val="TableParagraph"/>
              <w:numPr>
                <w:ilvl w:val="0"/>
                <w:numId w:val="17"/>
              </w:numPr>
              <w:tabs>
                <w:tab w:val="left" w:pos="168"/>
              </w:tabs>
              <w:spacing w:before="62" w:line="232" w:lineRule="auto"/>
              <w:ind w:right="211" w:firstLine="0"/>
              <w:rPr>
                <w:sz w:val="18"/>
              </w:rPr>
            </w:pPr>
            <w:r>
              <w:rPr>
                <w:sz w:val="18"/>
              </w:rPr>
              <w:t>Receptive and expressive language to include phonology, morphology, syntax, semantics,</w:t>
            </w:r>
            <w:r>
              <w:rPr>
                <w:spacing w:val="-23"/>
                <w:sz w:val="18"/>
              </w:rPr>
              <w:t xml:space="preserve"> </w:t>
            </w:r>
            <w:r>
              <w:rPr>
                <w:sz w:val="18"/>
              </w:rPr>
              <w:t>pragmatics (language use and social aspects of communication), prelinguistic communication, and paralinguistic communication (e.g., gestures, signs, body language), and literacy in speaking, listening, reading, and</w:t>
            </w:r>
            <w:r>
              <w:rPr>
                <w:spacing w:val="1"/>
                <w:sz w:val="18"/>
              </w:rPr>
              <w:t xml:space="preserve"> </w:t>
            </w:r>
            <w:r>
              <w:rPr>
                <w:spacing w:val="-3"/>
                <w:sz w:val="18"/>
              </w:rPr>
              <w:t>writing</w:t>
            </w:r>
          </w:p>
        </w:tc>
        <w:tc>
          <w:tcPr>
            <w:tcW w:w="1420" w:type="dxa"/>
            <w:shd w:val="clear" w:color="auto" w:fill="EDEDED"/>
          </w:tcPr>
          <w:p w14:paraId="310E5C5F" w14:textId="77777777" w:rsidR="001D60EC" w:rsidRDefault="001D60EC" w:rsidP="00382D51">
            <w:pPr>
              <w:pStyle w:val="TableParagraph"/>
              <w:rPr>
                <w:sz w:val="18"/>
              </w:rPr>
            </w:pPr>
          </w:p>
        </w:tc>
        <w:tc>
          <w:tcPr>
            <w:tcW w:w="2840" w:type="dxa"/>
            <w:shd w:val="clear" w:color="auto" w:fill="EDEDED"/>
          </w:tcPr>
          <w:p w14:paraId="0EFA770A" w14:textId="77777777" w:rsidR="001D60EC" w:rsidRDefault="001D60EC" w:rsidP="00382D51">
            <w:pPr>
              <w:pStyle w:val="TableParagraph"/>
              <w:rPr>
                <w:sz w:val="18"/>
              </w:rPr>
            </w:pPr>
          </w:p>
        </w:tc>
        <w:tc>
          <w:tcPr>
            <w:tcW w:w="2840" w:type="dxa"/>
            <w:shd w:val="clear" w:color="auto" w:fill="EDEDED"/>
          </w:tcPr>
          <w:p w14:paraId="39B57BE5" w14:textId="77777777" w:rsidR="001D60EC" w:rsidRDefault="001D60EC" w:rsidP="00382D51">
            <w:pPr>
              <w:pStyle w:val="TableParagraph"/>
              <w:rPr>
                <w:sz w:val="18"/>
              </w:rPr>
            </w:pPr>
          </w:p>
        </w:tc>
        <w:tc>
          <w:tcPr>
            <w:tcW w:w="2840" w:type="dxa"/>
            <w:shd w:val="clear" w:color="auto" w:fill="EDEDED"/>
          </w:tcPr>
          <w:p w14:paraId="025EE20D" w14:textId="77777777" w:rsidR="001D60EC" w:rsidRDefault="001D60EC" w:rsidP="00382D51">
            <w:pPr>
              <w:pStyle w:val="TableParagraph"/>
              <w:rPr>
                <w:sz w:val="18"/>
              </w:rPr>
            </w:pPr>
          </w:p>
        </w:tc>
      </w:tr>
      <w:tr w:rsidR="001D60EC" w14:paraId="1628B92B" w14:textId="77777777" w:rsidTr="00382D51">
        <w:trPr>
          <w:trHeight w:val="501"/>
        </w:trPr>
        <w:tc>
          <w:tcPr>
            <w:tcW w:w="4260" w:type="dxa"/>
          </w:tcPr>
          <w:p w14:paraId="24ABE776" w14:textId="77777777" w:rsidR="001D60EC" w:rsidRDefault="001D60EC" w:rsidP="00382D51">
            <w:pPr>
              <w:pStyle w:val="TableParagraph"/>
              <w:spacing w:before="62" w:line="232" w:lineRule="auto"/>
              <w:ind w:left="60" w:right="20"/>
              <w:rPr>
                <w:sz w:val="18"/>
              </w:rPr>
            </w:pPr>
            <w:r>
              <w:rPr>
                <w:sz w:val="18"/>
              </w:rPr>
              <w:t>Std. V-B 1a. Conduct screening and prevention procedures, including prevention activities</w:t>
            </w:r>
          </w:p>
        </w:tc>
        <w:tc>
          <w:tcPr>
            <w:tcW w:w="1420" w:type="dxa"/>
          </w:tcPr>
          <w:p w14:paraId="71DB5A71" w14:textId="77777777" w:rsidR="001D60EC" w:rsidRDefault="001D60EC" w:rsidP="00382D51">
            <w:pPr>
              <w:pStyle w:val="TableParagraph"/>
              <w:rPr>
                <w:sz w:val="18"/>
              </w:rPr>
            </w:pPr>
          </w:p>
        </w:tc>
        <w:tc>
          <w:tcPr>
            <w:tcW w:w="2840" w:type="dxa"/>
          </w:tcPr>
          <w:p w14:paraId="0729A80A" w14:textId="77777777" w:rsidR="001D60EC" w:rsidRDefault="001D60EC" w:rsidP="00382D51">
            <w:pPr>
              <w:pStyle w:val="TableParagraph"/>
              <w:rPr>
                <w:sz w:val="18"/>
              </w:rPr>
            </w:pPr>
          </w:p>
        </w:tc>
        <w:tc>
          <w:tcPr>
            <w:tcW w:w="2840" w:type="dxa"/>
          </w:tcPr>
          <w:p w14:paraId="6420309E" w14:textId="77777777" w:rsidR="001D60EC" w:rsidRDefault="001D60EC" w:rsidP="00382D51">
            <w:pPr>
              <w:pStyle w:val="TableParagraph"/>
              <w:rPr>
                <w:sz w:val="18"/>
              </w:rPr>
            </w:pPr>
          </w:p>
        </w:tc>
        <w:tc>
          <w:tcPr>
            <w:tcW w:w="2840" w:type="dxa"/>
          </w:tcPr>
          <w:p w14:paraId="41F604F3" w14:textId="77777777" w:rsidR="001D60EC" w:rsidRDefault="001D60EC" w:rsidP="00382D51">
            <w:pPr>
              <w:pStyle w:val="TableParagraph"/>
              <w:rPr>
                <w:sz w:val="18"/>
              </w:rPr>
            </w:pPr>
          </w:p>
        </w:tc>
      </w:tr>
      <w:tr w:rsidR="001D60EC" w14:paraId="3620C536" w14:textId="77777777" w:rsidTr="00382D51">
        <w:trPr>
          <w:trHeight w:val="903"/>
        </w:trPr>
        <w:tc>
          <w:tcPr>
            <w:tcW w:w="4260" w:type="dxa"/>
          </w:tcPr>
          <w:p w14:paraId="335466C3" w14:textId="77777777" w:rsidR="001D60EC" w:rsidRDefault="001D60EC" w:rsidP="00382D51">
            <w:pPr>
              <w:pStyle w:val="TableParagraph"/>
              <w:spacing w:before="62" w:line="232" w:lineRule="auto"/>
              <w:ind w:left="60" w:right="20"/>
              <w:rPr>
                <w:sz w:val="18"/>
              </w:rPr>
            </w:pPr>
            <w:r>
              <w:rPr>
                <w:sz w:val="18"/>
              </w:rPr>
              <w:t>Std. V-B 1b. Collect case history information and integrate information from clients/patients, family, caregivers, teachers, relevant others, and other professionals</w:t>
            </w:r>
          </w:p>
        </w:tc>
        <w:tc>
          <w:tcPr>
            <w:tcW w:w="1420" w:type="dxa"/>
          </w:tcPr>
          <w:p w14:paraId="47F70CE6" w14:textId="77777777" w:rsidR="001D60EC" w:rsidRDefault="001D60EC" w:rsidP="00382D51">
            <w:pPr>
              <w:pStyle w:val="TableParagraph"/>
              <w:rPr>
                <w:sz w:val="18"/>
              </w:rPr>
            </w:pPr>
          </w:p>
        </w:tc>
        <w:tc>
          <w:tcPr>
            <w:tcW w:w="2840" w:type="dxa"/>
          </w:tcPr>
          <w:p w14:paraId="6BB6A706" w14:textId="77777777" w:rsidR="001D60EC" w:rsidRDefault="001D60EC" w:rsidP="00382D51">
            <w:pPr>
              <w:pStyle w:val="TableParagraph"/>
              <w:rPr>
                <w:sz w:val="18"/>
              </w:rPr>
            </w:pPr>
          </w:p>
        </w:tc>
        <w:tc>
          <w:tcPr>
            <w:tcW w:w="2840" w:type="dxa"/>
          </w:tcPr>
          <w:p w14:paraId="5932785B" w14:textId="77777777" w:rsidR="001D60EC" w:rsidRDefault="001D60EC" w:rsidP="00382D51">
            <w:pPr>
              <w:pStyle w:val="TableParagraph"/>
              <w:rPr>
                <w:sz w:val="18"/>
              </w:rPr>
            </w:pPr>
          </w:p>
        </w:tc>
        <w:tc>
          <w:tcPr>
            <w:tcW w:w="2840" w:type="dxa"/>
          </w:tcPr>
          <w:p w14:paraId="0040198C" w14:textId="77777777" w:rsidR="001D60EC" w:rsidRDefault="001D60EC" w:rsidP="00382D51">
            <w:pPr>
              <w:pStyle w:val="TableParagraph"/>
              <w:rPr>
                <w:sz w:val="18"/>
              </w:rPr>
            </w:pPr>
          </w:p>
        </w:tc>
      </w:tr>
      <w:tr w:rsidR="001D60EC" w14:paraId="1512466E" w14:textId="77777777" w:rsidTr="00382D51">
        <w:trPr>
          <w:trHeight w:val="903"/>
        </w:trPr>
        <w:tc>
          <w:tcPr>
            <w:tcW w:w="4260" w:type="dxa"/>
          </w:tcPr>
          <w:p w14:paraId="223A68AF" w14:textId="77777777" w:rsidR="001D60EC" w:rsidRDefault="001D60EC" w:rsidP="00382D51">
            <w:pPr>
              <w:pStyle w:val="TableParagraph"/>
              <w:spacing w:before="62" w:line="232" w:lineRule="auto"/>
              <w:ind w:left="60" w:right="6"/>
              <w:rPr>
                <w:sz w:val="18"/>
              </w:rPr>
            </w:pPr>
            <w:r>
              <w:rPr>
                <w:sz w:val="18"/>
              </w:rPr>
              <w:t xml:space="preserve">Std. V-B 1c. Select and administer appropriate evaluation procedures, such as behavioral observations </w:t>
            </w:r>
            <w:proofErr w:type="spellStart"/>
            <w:r>
              <w:rPr>
                <w:sz w:val="18"/>
              </w:rPr>
              <w:t>nonstandardized</w:t>
            </w:r>
            <w:proofErr w:type="spellEnd"/>
            <w:r>
              <w:rPr>
                <w:sz w:val="18"/>
              </w:rPr>
              <w:t xml:space="preserve"> and standardized tests, and instrumental procedures</w:t>
            </w:r>
          </w:p>
        </w:tc>
        <w:tc>
          <w:tcPr>
            <w:tcW w:w="1420" w:type="dxa"/>
          </w:tcPr>
          <w:p w14:paraId="35CECF0D" w14:textId="77777777" w:rsidR="001D60EC" w:rsidRDefault="001D60EC" w:rsidP="00382D51">
            <w:pPr>
              <w:pStyle w:val="TableParagraph"/>
              <w:rPr>
                <w:sz w:val="18"/>
              </w:rPr>
            </w:pPr>
          </w:p>
        </w:tc>
        <w:tc>
          <w:tcPr>
            <w:tcW w:w="2840" w:type="dxa"/>
          </w:tcPr>
          <w:p w14:paraId="59E9F884" w14:textId="77777777" w:rsidR="001D60EC" w:rsidRDefault="001D60EC" w:rsidP="00382D51">
            <w:pPr>
              <w:pStyle w:val="TableParagraph"/>
              <w:rPr>
                <w:sz w:val="18"/>
              </w:rPr>
            </w:pPr>
          </w:p>
        </w:tc>
        <w:tc>
          <w:tcPr>
            <w:tcW w:w="2840" w:type="dxa"/>
          </w:tcPr>
          <w:p w14:paraId="7FEFD523" w14:textId="77777777" w:rsidR="001D60EC" w:rsidRDefault="001D60EC" w:rsidP="00382D51">
            <w:pPr>
              <w:pStyle w:val="TableParagraph"/>
              <w:rPr>
                <w:sz w:val="18"/>
              </w:rPr>
            </w:pPr>
          </w:p>
        </w:tc>
        <w:tc>
          <w:tcPr>
            <w:tcW w:w="2840" w:type="dxa"/>
          </w:tcPr>
          <w:p w14:paraId="2ED0A337" w14:textId="77777777" w:rsidR="001D60EC" w:rsidRDefault="001D60EC" w:rsidP="00382D51">
            <w:pPr>
              <w:pStyle w:val="TableParagraph"/>
              <w:rPr>
                <w:sz w:val="18"/>
              </w:rPr>
            </w:pPr>
          </w:p>
        </w:tc>
      </w:tr>
      <w:tr w:rsidR="001D60EC" w14:paraId="0FF999A9" w14:textId="77777777" w:rsidTr="00382D51">
        <w:trPr>
          <w:trHeight w:val="501"/>
        </w:trPr>
        <w:tc>
          <w:tcPr>
            <w:tcW w:w="4260" w:type="dxa"/>
          </w:tcPr>
          <w:p w14:paraId="7924AE71" w14:textId="77777777" w:rsidR="001D60EC" w:rsidRDefault="001D60EC" w:rsidP="00382D51">
            <w:pPr>
              <w:pStyle w:val="TableParagraph"/>
              <w:spacing w:before="62" w:line="232" w:lineRule="auto"/>
              <w:ind w:left="60" w:right="20"/>
              <w:rPr>
                <w:sz w:val="18"/>
              </w:rPr>
            </w:pPr>
            <w:r>
              <w:rPr>
                <w:sz w:val="18"/>
              </w:rPr>
              <w:t>Std. V-B 1d. Adapt evaluation procedures to meet the needs of individuals receiving services</w:t>
            </w:r>
          </w:p>
        </w:tc>
        <w:tc>
          <w:tcPr>
            <w:tcW w:w="1420" w:type="dxa"/>
          </w:tcPr>
          <w:p w14:paraId="0F452601" w14:textId="77777777" w:rsidR="001D60EC" w:rsidRDefault="001D60EC" w:rsidP="00382D51">
            <w:pPr>
              <w:pStyle w:val="TableParagraph"/>
              <w:rPr>
                <w:sz w:val="18"/>
              </w:rPr>
            </w:pPr>
          </w:p>
        </w:tc>
        <w:tc>
          <w:tcPr>
            <w:tcW w:w="2840" w:type="dxa"/>
          </w:tcPr>
          <w:p w14:paraId="6ACFBF11" w14:textId="77777777" w:rsidR="001D60EC" w:rsidRDefault="001D60EC" w:rsidP="00382D51">
            <w:pPr>
              <w:pStyle w:val="TableParagraph"/>
              <w:rPr>
                <w:sz w:val="18"/>
              </w:rPr>
            </w:pPr>
          </w:p>
        </w:tc>
        <w:tc>
          <w:tcPr>
            <w:tcW w:w="2840" w:type="dxa"/>
          </w:tcPr>
          <w:p w14:paraId="3EE1CCB0" w14:textId="77777777" w:rsidR="001D60EC" w:rsidRDefault="001D60EC" w:rsidP="00382D51">
            <w:pPr>
              <w:pStyle w:val="TableParagraph"/>
              <w:rPr>
                <w:sz w:val="18"/>
              </w:rPr>
            </w:pPr>
          </w:p>
        </w:tc>
        <w:tc>
          <w:tcPr>
            <w:tcW w:w="2840" w:type="dxa"/>
          </w:tcPr>
          <w:p w14:paraId="777649C9" w14:textId="77777777" w:rsidR="001D60EC" w:rsidRDefault="001D60EC" w:rsidP="00382D51">
            <w:pPr>
              <w:pStyle w:val="TableParagraph"/>
              <w:rPr>
                <w:sz w:val="18"/>
              </w:rPr>
            </w:pPr>
          </w:p>
        </w:tc>
      </w:tr>
      <w:tr w:rsidR="001D60EC" w14:paraId="1B36B254" w14:textId="77777777" w:rsidTr="00382D51">
        <w:trPr>
          <w:trHeight w:val="702"/>
        </w:trPr>
        <w:tc>
          <w:tcPr>
            <w:tcW w:w="4260" w:type="dxa"/>
          </w:tcPr>
          <w:p w14:paraId="7588A2C3" w14:textId="77777777" w:rsidR="001D60EC" w:rsidRDefault="001D60EC" w:rsidP="00382D51">
            <w:pPr>
              <w:pStyle w:val="TableParagraph"/>
              <w:spacing w:before="62" w:line="232" w:lineRule="auto"/>
              <w:ind w:left="60" w:right="20"/>
              <w:rPr>
                <w:sz w:val="18"/>
              </w:rPr>
            </w:pPr>
            <w:r>
              <w:rPr>
                <w:sz w:val="18"/>
              </w:rPr>
              <w:t>Std. V-B 1e. Interpret, integrate, and synthesize all information to develop diagnoses and make appropriate recommendations for intervention</w:t>
            </w:r>
          </w:p>
        </w:tc>
        <w:tc>
          <w:tcPr>
            <w:tcW w:w="1420" w:type="dxa"/>
          </w:tcPr>
          <w:p w14:paraId="15D8FFCA" w14:textId="77777777" w:rsidR="001D60EC" w:rsidRDefault="001D60EC" w:rsidP="00382D51">
            <w:pPr>
              <w:pStyle w:val="TableParagraph"/>
              <w:rPr>
                <w:sz w:val="18"/>
              </w:rPr>
            </w:pPr>
          </w:p>
        </w:tc>
        <w:tc>
          <w:tcPr>
            <w:tcW w:w="2840" w:type="dxa"/>
          </w:tcPr>
          <w:p w14:paraId="40D9A00E" w14:textId="77777777" w:rsidR="001D60EC" w:rsidRDefault="001D60EC" w:rsidP="00382D51">
            <w:pPr>
              <w:pStyle w:val="TableParagraph"/>
              <w:rPr>
                <w:sz w:val="18"/>
              </w:rPr>
            </w:pPr>
          </w:p>
        </w:tc>
        <w:tc>
          <w:tcPr>
            <w:tcW w:w="2840" w:type="dxa"/>
          </w:tcPr>
          <w:p w14:paraId="77DE1159" w14:textId="77777777" w:rsidR="001D60EC" w:rsidRDefault="001D60EC" w:rsidP="00382D51">
            <w:pPr>
              <w:pStyle w:val="TableParagraph"/>
              <w:rPr>
                <w:sz w:val="18"/>
              </w:rPr>
            </w:pPr>
          </w:p>
        </w:tc>
        <w:tc>
          <w:tcPr>
            <w:tcW w:w="2840" w:type="dxa"/>
          </w:tcPr>
          <w:p w14:paraId="1D4C827D" w14:textId="77777777" w:rsidR="001D60EC" w:rsidRDefault="001D60EC" w:rsidP="00382D51">
            <w:pPr>
              <w:pStyle w:val="TableParagraph"/>
              <w:rPr>
                <w:sz w:val="18"/>
              </w:rPr>
            </w:pPr>
          </w:p>
        </w:tc>
      </w:tr>
      <w:tr w:rsidR="001D60EC" w14:paraId="738789DF" w14:textId="77777777" w:rsidTr="00382D51">
        <w:trPr>
          <w:trHeight w:val="501"/>
        </w:trPr>
        <w:tc>
          <w:tcPr>
            <w:tcW w:w="4260" w:type="dxa"/>
          </w:tcPr>
          <w:p w14:paraId="1C640DD8" w14:textId="77777777" w:rsidR="001D60EC" w:rsidRDefault="001D60EC" w:rsidP="00382D51">
            <w:pPr>
              <w:pStyle w:val="TableParagraph"/>
              <w:spacing w:before="62" w:line="232" w:lineRule="auto"/>
              <w:ind w:left="60" w:right="20"/>
              <w:rPr>
                <w:sz w:val="18"/>
              </w:rPr>
            </w:pPr>
            <w:r>
              <w:rPr>
                <w:sz w:val="18"/>
              </w:rPr>
              <w:t>Std. V-B 1f. Complete administrative and reporting functions necessary to support evaluation</w:t>
            </w:r>
          </w:p>
        </w:tc>
        <w:tc>
          <w:tcPr>
            <w:tcW w:w="1420" w:type="dxa"/>
          </w:tcPr>
          <w:p w14:paraId="4573DC54" w14:textId="77777777" w:rsidR="001D60EC" w:rsidRDefault="001D60EC" w:rsidP="00382D51">
            <w:pPr>
              <w:pStyle w:val="TableParagraph"/>
              <w:rPr>
                <w:sz w:val="18"/>
              </w:rPr>
            </w:pPr>
          </w:p>
        </w:tc>
        <w:tc>
          <w:tcPr>
            <w:tcW w:w="2840" w:type="dxa"/>
          </w:tcPr>
          <w:p w14:paraId="08D85996" w14:textId="77777777" w:rsidR="001D60EC" w:rsidRDefault="001D60EC" w:rsidP="00382D51">
            <w:pPr>
              <w:pStyle w:val="TableParagraph"/>
              <w:rPr>
                <w:sz w:val="18"/>
              </w:rPr>
            </w:pPr>
          </w:p>
        </w:tc>
        <w:tc>
          <w:tcPr>
            <w:tcW w:w="2840" w:type="dxa"/>
          </w:tcPr>
          <w:p w14:paraId="6EF18583" w14:textId="77777777" w:rsidR="001D60EC" w:rsidRDefault="001D60EC" w:rsidP="00382D51">
            <w:pPr>
              <w:pStyle w:val="TableParagraph"/>
              <w:rPr>
                <w:sz w:val="18"/>
              </w:rPr>
            </w:pPr>
          </w:p>
        </w:tc>
        <w:tc>
          <w:tcPr>
            <w:tcW w:w="2840" w:type="dxa"/>
          </w:tcPr>
          <w:p w14:paraId="429BF15E" w14:textId="77777777" w:rsidR="001D60EC" w:rsidRDefault="001D60EC" w:rsidP="00382D51">
            <w:pPr>
              <w:pStyle w:val="TableParagraph"/>
              <w:rPr>
                <w:sz w:val="18"/>
              </w:rPr>
            </w:pPr>
          </w:p>
        </w:tc>
      </w:tr>
      <w:tr w:rsidR="001D60EC" w14:paraId="543F9642" w14:textId="77777777" w:rsidTr="00382D51">
        <w:trPr>
          <w:trHeight w:val="501"/>
        </w:trPr>
        <w:tc>
          <w:tcPr>
            <w:tcW w:w="4260" w:type="dxa"/>
          </w:tcPr>
          <w:p w14:paraId="31C13157" w14:textId="77777777" w:rsidR="001D60EC" w:rsidRDefault="001D60EC" w:rsidP="00382D51">
            <w:pPr>
              <w:pStyle w:val="TableParagraph"/>
              <w:spacing w:before="62" w:line="232" w:lineRule="auto"/>
              <w:ind w:left="60" w:right="560"/>
              <w:rPr>
                <w:sz w:val="18"/>
              </w:rPr>
            </w:pPr>
            <w:r>
              <w:rPr>
                <w:sz w:val="18"/>
              </w:rPr>
              <w:t>Std. V-B 1g. Refer clients/patients for appropriate services</w:t>
            </w:r>
          </w:p>
        </w:tc>
        <w:tc>
          <w:tcPr>
            <w:tcW w:w="1420" w:type="dxa"/>
          </w:tcPr>
          <w:p w14:paraId="5B8E9DDC" w14:textId="77777777" w:rsidR="001D60EC" w:rsidRDefault="001D60EC" w:rsidP="00382D51">
            <w:pPr>
              <w:pStyle w:val="TableParagraph"/>
              <w:rPr>
                <w:sz w:val="18"/>
              </w:rPr>
            </w:pPr>
          </w:p>
        </w:tc>
        <w:tc>
          <w:tcPr>
            <w:tcW w:w="2840" w:type="dxa"/>
          </w:tcPr>
          <w:p w14:paraId="094AF72A" w14:textId="77777777" w:rsidR="001D60EC" w:rsidRDefault="001D60EC" w:rsidP="00382D51">
            <w:pPr>
              <w:pStyle w:val="TableParagraph"/>
              <w:rPr>
                <w:sz w:val="18"/>
              </w:rPr>
            </w:pPr>
          </w:p>
        </w:tc>
        <w:tc>
          <w:tcPr>
            <w:tcW w:w="2840" w:type="dxa"/>
          </w:tcPr>
          <w:p w14:paraId="1BF8AB80" w14:textId="77777777" w:rsidR="001D60EC" w:rsidRDefault="001D60EC" w:rsidP="00382D51">
            <w:pPr>
              <w:pStyle w:val="TableParagraph"/>
              <w:rPr>
                <w:sz w:val="18"/>
              </w:rPr>
            </w:pPr>
          </w:p>
        </w:tc>
        <w:tc>
          <w:tcPr>
            <w:tcW w:w="2840" w:type="dxa"/>
          </w:tcPr>
          <w:p w14:paraId="2DD80B8B" w14:textId="77777777" w:rsidR="001D60EC" w:rsidRDefault="001D60EC" w:rsidP="00382D51">
            <w:pPr>
              <w:pStyle w:val="TableParagraph"/>
              <w:rPr>
                <w:sz w:val="18"/>
              </w:rPr>
            </w:pPr>
          </w:p>
        </w:tc>
      </w:tr>
      <w:tr w:rsidR="001D60EC" w14:paraId="2397A639" w14:textId="77777777" w:rsidTr="00382D51">
        <w:trPr>
          <w:trHeight w:val="307"/>
        </w:trPr>
        <w:tc>
          <w:tcPr>
            <w:tcW w:w="4260" w:type="dxa"/>
            <w:shd w:val="clear" w:color="auto" w:fill="EDEDED"/>
          </w:tcPr>
          <w:p w14:paraId="267435C0" w14:textId="77777777" w:rsidR="001D60EC" w:rsidRDefault="001D60EC" w:rsidP="00B47C6E">
            <w:pPr>
              <w:pStyle w:val="TableParagraph"/>
              <w:numPr>
                <w:ilvl w:val="0"/>
                <w:numId w:val="16"/>
              </w:numPr>
              <w:tabs>
                <w:tab w:val="left" w:pos="168"/>
              </w:tabs>
              <w:spacing w:before="57"/>
              <w:rPr>
                <w:sz w:val="18"/>
              </w:rPr>
            </w:pPr>
            <w:r>
              <w:rPr>
                <w:sz w:val="18"/>
              </w:rPr>
              <w:t>Hearing, including the impact on speech and language</w:t>
            </w:r>
          </w:p>
        </w:tc>
        <w:tc>
          <w:tcPr>
            <w:tcW w:w="1420" w:type="dxa"/>
            <w:shd w:val="clear" w:color="auto" w:fill="EDEDED"/>
          </w:tcPr>
          <w:p w14:paraId="533EBD12" w14:textId="77777777" w:rsidR="001D60EC" w:rsidRDefault="001D60EC" w:rsidP="00382D51">
            <w:pPr>
              <w:pStyle w:val="TableParagraph"/>
              <w:rPr>
                <w:sz w:val="18"/>
              </w:rPr>
            </w:pPr>
          </w:p>
        </w:tc>
        <w:tc>
          <w:tcPr>
            <w:tcW w:w="2840" w:type="dxa"/>
            <w:shd w:val="clear" w:color="auto" w:fill="EDEDED"/>
          </w:tcPr>
          <w:p w14:paraId="28E84FD4" w14:textId="77777777" w:rsidR="001D60EC" w:rsidRDefault="001D60EC" w:rsidP="00382D51">
            <w:pPr>
              <w:pStyle w:val="TableParagraph"/>
              <w:rPr>
                <w:sz w:val="18"/>
              </w:rPr>
            </w:pPr>
          </w:p>
        </w:tc>
        <w:tc>
          <w:tcPr>
            <w:tcW w:w="2840" w:type="dxa"/>
            <w:shd w:val="clear" w:color="auto" w:fill="EDEDED"/>
          </w:tcPr>
          <w:p w14:paraId="734B4E41" w14:textId="77777777" w:rsidR="001D60EC" w:rsidRDefault="001D60EC" w:rsidP="00382D51">
            <w:pPr>
              <w:pStyle w:val="TableParagraph"/>
              <w:rPr>
                <w:sz w:val="18"/>
              </w:rPr>
            </w:pPr>
          </w:p>
        </w:tc>
        <w:tc>
          <w:tcPr>
            <w:tcW w:w="2840" w:type="dxa"/>
            <w:shd w:val="clear" w:color="auto" w:fill="EDEDED"/>
          </w:tcPr>
          <w:p w14:paraId="2B061671" w14:textId="77777777" w:rsidR="001D60EC" w:rsidRDefault="001D60EC" w:rsidP="00382D51">
            <w:pPr>
              <w:pStyle w:val="TableParagraph"/>
              <w:rPr>
                <w:sz w:val="18"/>
              </w:rPr>
            </w:pPr>
          </w:p>
        </w:tc>
      </w:tr>
      <w:tr w:rsidR="001D60EC" w14:paraId="5C5B712B" w14:textId="77777777" w:rsidTr="00382D51">
        <w:trPr>
          <w:trHeight w:val="501"/>
        </w:trPr>
        <w:tc>
          <w:tcPr>
            <w:tcW w:w="4260" w:type="dxa"/>
          </w:tcPr>
          <w:p w14:paraId="0BD0A2E4" w14:textId="77777777" w:rsidR="001D60EC" w:rsidRDefault="001D60EC" w:rsidP="00382D51">
            <w:pPr>
              <w:pStyle w:val="TableParagraph"/>
              <w:spacing w:before="62" w:line="232" w:lineRule="auto"/>
              <w:ind w:left="60" w:right="20"/>
              <w:rPr>
                <w:sz w:val="18"/>
              </w:rPr>
            </w:pPr>
            <w:r>
              <w:rPr>
                <w:sz w:val="18"/>
              </w:rPr>
              <w:t>Std. V-B 1a. Conduct screening and prevention procedures, including prevention activities</w:t>
            </w:r>
          </w:p>
        </w:tc>
        <w:tc>
          <w:tcPr>
            <w:tcW w:w="1420" w:type="dxa"/>
          </w:tcPr>
          <w:p w14:paraId="5E05B18F" w14:textId="77777777" w:rsidR="001D60EC" w:rsidRDefault="001D60EC" w:rsidP="00382D51">
            <w:pPr>
              <w:pStyle w:val="TableParagraph"/>
              <w:rPr>
                <w:sz w:val="18"/>
              </w:rPr>
            </w:pPr>
          </w:p>
        </w:tc>
        <w:tc>
          <w:tcPr>
            <w:tcW w:w="2840" w:type="dxa"/>
          </w:tcPr>
          <w:p w14:paraId="1B79A5A6" w14:textId="77777777" w:rsidR="001D60EC" w:rsidRDefault="001D60EC" w:rsidP="00382D51">
            <w:pPr>
              <w:pStyle w:val="TableParagraph"/>
              <w:rPr>
                <w:sz w:val="18"/>
              </w:rPr>
            </w:pPr>
          </w:p>
        </w:tc>
        <w:tc>
          <w:tcPr>
            <w:tcW w:w="2840" w:type="dxa"/>
          </w:tcPr>
          <w:p w14:paraId="24D49DF5" w14:textId="77777777" w:rsidR="001D60EC" w:rsidRDefault="001D60EC" w:rsidP="00382D51">
            <w:pPr>
              <w:pStyle w:val="TableParagraph"/>
              <w:rPr>
                <w:sz w:val="18"/>
              </w:rPr>
            </w:pPr>
          </w:p>
        </w:tc>
        <w:tc>
          <w:tcPr>
            <w:tcW w:w="2840" w:type="dxa"/>
          </w:tcPr>
          <w:p w14:paraId="0BBC92E1" w14:textId="77777777" w:rsidR="001D60EC" w:rsidRDefault="001D60EC" w:rsidP="00382D51">
            <w:pPr>
              <w:pStyle w:val="TableParagraph"/>
              <w:rPr>
                <w:sz w:val="18"/>
              </w:rPr>
            </w:pPr>
          </w:p>
        </w:tc>
      </w:tr>
      <w:tr w:rsidR="001D60EC" w14:paraId="3BCE4A12" w14:textId="77777777" w:rsidTr="00382D51">
        <w:trPr>
          <w:trHeight w:val="903"/>
        </w:trPr>
        <w:tc>
          <w:tcPr>
            <w:tcW w:w="4260" w:type="dxa"/>
          </w:tcPr>
          <w:p w14:paraId="235BD9F7" w14:textId="77777777" w:rsidR="001D60EC" w:rsidRDefault="001D60EC" w:rsidP="00382D51">
            <w:pPr>
              <w:pStyle w:val="TableParagraph"/>
              <w:spacing w:before="62" w:line="232" w:lineRule="auto"/>
              <w:ind w:left="60" w:right="20"/>
              <w:rPr>
                <w:sz w:val="18"/>
              </w:rPr>
            </w:pPr>
            <w:r>
              <w:rPr>
                <w:sz w:val="18"/>
              </w:rPr>
              <w:lastRenderedPageBreak/>
              <w:t>Std. V-B 1b. Collect case history information and integrate information from clients/patients, family, caregivers, teachers, relevant others, and other professionals</w:t>
            </w:r>
          </w:p>
        </w:tc>
        <w:tc>
          <w:tcPr>
            <w:tcW w:w="1420" w:type="dxa"/>
          </w:tcPr>
          <w:p w14:paraId="15C592BA" w14:textId="77777777" w:rsidR="001D60EC" w:rsidRDefault="001D60EC" w:rsidP="00382D51">
            <w:pPr>
              <w:pStyle w:val="TableParagraph"/>
              <w:rPr>
                <w:sz w:val="18"/>
              </w:rPr>
            </w:pPr>
          </w:p>
        </w:tc>
        <w:tc>
          <w:tcPr>
            <w:tcW w:w="2840" w:type="dxa"/>
          </w:tcPr>
          <w:p w14:paraId="579AB3AC" w14:textId="77777777" w:rsidR="001D60EC" w:rsidRDefault="001D60EC" w:rsidP="00382D51">
            <w:pPr>
              <w:pStyle w:val="TableParagraph"/>
              <w:rPr>
                <w:sz w:val="18"/>
              </w:rPr>
            </w:pPr>
          </w:p>
        </w:tc>
        <w:tc>
          <w:tcPr>
            <w:tcW w:w="2840" w:type="dxa"/>
          </w:tcPr>
          <w:p w14:paraId="64EBBFF9" w14:textId="77777777" w:rsidR="001D60EC" w:rsidRDefault="001D60EC" w:rsidP="00382D51">
            <w:pPr>
              <w:pStyle w:val="TableParagraph"/>
              <w:rPr>
                <w:sz w:val="18"/>
              </w:rPr>
            </w:pPr>
          </w:p>
        </w:tc>
        <w:tc>
          <w:tcPr>
            <w:tcW w:w="2840" w:type="dxa"/>
          </w:tcPr>
          <w:p w14:paraId="4330A247" w14:textId="77777777" w:rsidR="001D60EC" w:rsidRDefault="001D60EC" w:rsidP="00382D51">
            <w:pPr>
              <w:pStyle w:val="TableParagraph"/>
              <w:rPr>
                <w:sz w:val="18"/>
              </w:rPr>
            </w:pPr>
          </w:p>
        </w:tc>
      </w:tr>
      <w:tr w:rsidR="001D60EC" w14:paraId="43AB5B1C" w14:textId="77777777" w:rsidTr="00382D51">
        <w:trPr>
          <w:trHeight w:val="903"/>
        </w:trPr>
        <w:tc>
          <w:tcPr>
            <w:tcW w:w="4260" w:type="dxa"/>
          </w:tcPr>
          <w:p w14:paraId="73FC6AEE" w14:textId="77777777" w:rsidR="001D60EC" w:rsidRDefault="001D60EC" w:rsidP="00382D51">
            <w:pPr>
              <w:pStyle w:val="TableParagraph"/>
              <w:spacing w:before="62" w:line="232" w:lineRule="auto"/>
              <w:ind w:left="60" w:right="6"/>
              <w:rPr>
                <w:sz w:val="18"/>
              </w:rPr>
            </w:pPr>
            <w:r>
              <w:rPr>
                <w:sz w:val="18"/>
              </w:rPr>
              <w:t xml:space="preserve">Std. V-B 1c. Select and administer appropriate evaluation procedures, such as behavioral observations </w:t>
            </w:r>
            <w:proofErr w:type="spellStart"/>
            <w:r>
              <w:rPr>
                <w:sz w:val="18"/>
              </w:rPr>
              <w:t>nonstandardized</w:t>
            </w:r>
            <w:proofErr w:type="spellEnd"/>
            <w:r>
              <w:rPr>
                <w:sz w:val="18"/>
              </w:rPr>
              <w:t xml:space="preserve"> and standardized tests, and instrumental procedures</w:t>
            </w:r>
          </w:p>
        </w:tc>
        <w:tc>
          <w:tcPr>
            <w:tcW w:w="1420" w:type="dxa"/>
          </w:tcPr>
          <w:p w14:paraId="359F16DC" w14:textId="77777777" w:rsidR="001D60EC" w:rsidRDefault="001D60EC" w:rsidP="00382D51">
            <w:pPr>
              <w:pStyle w:val="TableParagraph"/>
              <w:rPr>
                <w:sz w:val="18"/>
              </w:rPr>
            </w:pPr>
          </w:p>
        </w:tc>
        <w:tc>
          <w:tcPr>
            <w:tcW w:w="2840" w:type="dxa"/>
          </w:tcPr>
          <w:p w14:paraId="333CCD11" w14:textId="77777777" w:rsidR="001D60EC" w:rsidRDefault="001D60EC" w:rsidP="00382D51">
            <w:pPr>
              <w:pStyle w:val="TableParagraph"/>
              <w:rPr>
                <w:sz w:val="18"/>
              </w:rPr>
            </w:pPr>
          </w:p>
        </w:tc>
        <w:tc>
          <w:tcPr>
            <w:tcW w:w="2840" w:type="dxa"/>
          </w:tcPr>
          <w:p w14:paraId="3E93C22B" w14:textId="77777777" w:rsidR="001D60EC" w:rsidRDefault="001D60EC" w:rsidP="00382D51">
            <w:pPr>
              <w:pStyle w:val="TableParagraph"/>
              <w:rPr>
                <w:sz w:val="18"/>
              </w:rPr>
            </w:pPr>
          </w:p>
        </w:tc>
        <w:tc>
          <w:tcPr>
            <w:tcW w:w="2840" w:type="dxa"/>
          </w:tcPr>
          <w:p w14:paraId="458CBFEA" w14:textId="77777777" w:rsidR="001D60EC" w:rsidRDefault="001D60EC" w:rsidP="00382D51">
            <w:pPr>
              <w:pStyle w:val="TableParagraph"/>
              <w:rPr>
                <w:sz w:val="18"/>
              </w:rPr>
            </w:pPr>
          </w:p>
        </w:tc>
      </w:tr>
      <w:tr w:rsidR="001D60EC" w14:paraId="700BB4F1" w14:textId="77777777" w:rsidTr="00382D51">
        <w:trPr>
          <w:trHeight w:val="501"/>
        </w:trPr>
        <w:tc>
          <w:tcPr>
            <w:tcW w:w="4260" w:type="dxa"/>
          </w:tcPr>
          <w:p w14:paraId="1FD3189E" w14:textId="77777777" w:rsidR="001D60EC" w:rsidRDefault="001D60EC" w:rsidP="00382D51">
            <w:pPr>
              <w:pStyle w:val="TableParagraph"/>
              <w:spacing w:before="62" w:line="232" w:lineRule="auto"/>
              <w:ind w:left="60" w:right="20"/>
              <w:rPr>
                <w:sz w:val="18"/>
              </w:rPr>
            </w:pPr>
            <w:r>
              <w:rPr>
                <w:sz w:val="18"/>
              </w:rPr>
              <w:t>Std. V-B 1d. Adapt evaluation procedures to meet the needs of individuals receiving services</w:t>
            </w:r>
          </w:p>
        </w:tc>
        <w:tc>
          <w:tcPr>
            <w:tcW w:w="1420" w:type="dxa"/>
          </w:tcPr>
          <w:p w14:paraId="006417E8" w14:textId="77777777" w:rsidR="001D60EC" w:rsidRDefault="001D60EC" w:rsidP="00382D51">
            <w:pPr>
              <w:pStyle w:val="TableParagraph"/>
              <w:rPr>
                <w:sz w:val="18"/>
              </w:rPr>
            </w:pPr>
          </w:p>
        </w:tc>
        <w:tc>
          <w:tcPr>
            <w:tcW w:w="2840" w:type="dxa"/>
          </w:tcPr>
          <w:p w14:paraId="1AF5BCBB" w14:textId="77777777" w:rsidR="001D60EC" w:rsidRDefault="001D60EC" w:rsidP="00382D51">
            <w:pPr>
              <w:pStyle w:val="TableParagraph"/>
              <w:rPr>
                <w:sz w:val="18"/>
              </w:rPr>
            </w:pPr>
          </w:p>
        </w:tc>
        <w:tc>
          <w:tcPr>
            <w:tcW w:w="2840" w:type="dxa"/>
          </w:tcPr>
          <w:p w14:paraId="6056142C" w14:textId="77777777" w:rsidR="001D60EC" w:rsidRDefault="001D60EC" w:rsidP="00382D51">
            <w:pPr>
              <w:pStyle w:val="TableParagraph"/>
              <w:rPr>
                <w:sz w:val="18"/>
              </w:rPr>
            </w:pPr>
          </w:p>
        </w:tc>
        <w:tc>
          <w:tcPr>
            <w:tcW w:w="2840" w:type="dxa"/>
          </w:tcPr>
          <w:p w14:paraId="6150B3B9" w14:textId="77777777" w:rsidR="001D60EC" w:rsidRDefault="001D60EC" w:rsidP="00382D51">
            <w:pPr>
              <w:pStyle w:val="TableParagraph"/>
              <w:rPr>
                <w:sz w:val="18"/>
              </w:rPr>
            </w:pPr>
          </w:p>
        </w:tc>
      </w:tr>
      <w:tr w:rsidR="001D60EC" w14:paraId="4315223D" w14:textId="77777777" w:rsidTr="00382D51">
        <w:trPr>
          <w:trHeight w:val="702"/>
        </w:trPr>
        <w:tc>
          <w:tcPr>
            <w:tcW w:w="4260" w:type="dxa"/>
          </w:tcPr>
          <w:p w14:paraId="0C29819B" w14:textId="77777777" w:rsidR="001D60EC" w:rsidRDefault="001D60EC" w:rsidP="00382D51">
            <w:pPr>
              <w:pStyle w:val="TableParagraph"/>
              <w:spacing w:before="62" w:line="232" w:lineRule="auto"/>
              <w:ind w:left="60" w:right="20"/>
              <w:rPr>
                <w:sz w:val="18"/>
              </w:rPr>
            </w:pPr>
            <w:r>
              <w:rPr>
                <w:sz w:val="18"/>
              </w:rPr>
              <w:t>Std. V-B 1e. Interpret, integrate, and synthesize all information to develop diagnoses and make appropriate recommendations for intervention</w:t>
            </w:r>
          </w:p>
        </w:tc>
        <w:tc>
          <w:tcPr>
            <w:tcW w:w="1420" w:type="dxa"/>
          </w:tcPr>
          <w:p w14:paraId="2F5DDB1F" w14:textId="77777777" w:rsidR="001D60EC" w:rsidRDefault="001D60EC" w:rsidP="00382D51">
            <w:pPr>
              <w:pStyle w:val="TableParagraph"/>
              <w:rPr>
                <w:sz w:val="18"/>
              </w:rPr>
            </w:pPr>
          </w:p>
        </w:tc>
        <w:tc>
          <w:tcPr>
            <w:tcW w:w="2840" w:type="dxa"/>
          </w:tcPr>
          <w:p w14:paraId="3EABF680" w14:textId="77777777" w:rsidR="001D60EC" w:rsidRDefault="001D60EC" w:rsidP="00382D51">
            <w:pPr>
              <w:pStyle w:val="TableParagraph"/>
              <w:rPr>
                <w:sz w:val="18"/>
              </w:rPr>
            </w:pPr>
          </w:p>
        </w:tc>
        <w:tc>
          <w:tcPr>
            <w:tcW w:w="2840" w:type="dxa"/>
          </w:tcPr>
          <w:p w14:paraId="661C55DA" w14:textId="77777777" w:rsidR="001D60EC" w:rsidRDefault="001D60EC" w:rsidP="00382D51">
            <w:pPr>
              <w:pStyle w:val="TableParagraph"/>
              <w:rPr>
                <w:sz w:val="18"/>
              </w:rPr>
            </w:pPr>
          </w:p>
        </w:tc>
        <w:tc>
          <w:tcPr>
            <w:tcW w:w="2840" w:type="dxa"/>
          </w:tcPr>
          <w:p w14:paraId="681685BA" w14:textId="77777777" w:rsidR="001D60EC" w:rsidRDefault="001D60EC" w:rsidP="00382D51">
            <w:pPr>
              <w:pStyle w:val="TableParagraph"/>
              <w:rPr>
                <w:sz w:val="18"/>
              </w:rPr>
            </w:pPr>
          </w:p>
        </w:tc>
      </w:tr>
      <w:tr w:rsidR="001D60EC" w14:paraId="49AA0D9E" w14:textId="77777777" w:rsidTr="00382D51">
        <w:trPr>
          <w:trHeight w:val="501"/>
        </w:trPr>
        <w:tc>
          <w:tcPr>
            <w:tcW w:w="4260" w:type="dxa"/>
          </w:tcPr>
          <w:p w14:paraId="1CCF46B1" w14:textId="77777777" w:rsidR="001D60EC" w:rsidRDefault="001D60EC" w:rsidP="00382D51">
            <w:pPr>
              <w:pStyle w:val="TableParagraph"/>
              <w:spacing w:before="62" w:line="232" w:lineRule="auto"/>
              <w:ind w:left="60" w:right="20"/>
              <w:rPr>
                <w:sz w:val="18"/>
              </w:rPr>
            </w:pPr>
            <w:r>
              <w:rPr>
                <w:sz w:val="18"/>
              </w:rPr>
              <w:t>Std. V-B 1f. Complete administrative and reporting functions necessary to support evaluation</w:t>
            </w:r>
          </w:p>
        </w:tc>
        <w:tc>
          <w:tcPr>
            <w:tcW w:w="1420" w:type="dxa"/>
          </w:tcPr>
          <w:p w14:paraId="56D7C78C" w14:textId="77777777" w:rsidR="001D60EC" w:rsidRDefault="001D60EC" w:rsidP="00382D51">
            <w:pPr>
              <w:pStyle w:val="TableParagraph"/>
              <w:rPr>
                <w:sz w:val="18"/>
              </w:rPr>
            </w:pPr>
          </w:p>
        </w:tc>
        <w:tc>
          <w:tcPr>
            <w:tcW w:w="2840" w:type="dxa"/>
          </w:tcPr>
          <w:p w14:paraId="2F0F1822" w14:textId="77777777" w:rsidR="001D60EC" w:rsidRDefault="001D60EC" w:rsidP="00382D51">
            <w:pPr>
              <w:pStyle w:val="TableParagraph"/>
              <w:rPr>
                <w:sz w:val="18"/>
              </w:rPr>
            </w:pPr>
          </w:p>
        </w:tc>
        <w:tc>
          <w:tcPr>
            <w:tcW w:w="2840" w:type="dxa"/>
          </w:tcPr>
          <w:p w14:paraId="711D94C2" w14:textId="77777777" w:rsidR="001D60EC" w:rsidRDefault="001D60EC" w:rsidP="00382D51">
            <w:pPr>
              <w:pStyle w:val="TableParagraph"/>
              <w:rPr>
                <w:sz w:val="18"/>
              </w:rPr>
            </w:pPr>
          </w:p>
        </w:tc>
        <w:tc>
          <w:tcPr>
            <w:tcW w:w="2840" w:type="dxa"/>
          </w:tcPr>
          <w:p w14:paraId="16E0D076" w14:textId="77777777" w:rsidR="001D60EC" w:rsidRDefault="001D60EC" w:rsidP="00382D51">
            <w:pPr>
              <w:pStyle w:val="TableParagraph"/>
              <w:rPr>
                <w:sz w:val="18"/>
              </w:rPr>
            </w:pPr>
          </w:p>
        </w:tc>
      </w:tr>
      <w:tr w:rsidR="001D60EC" w14:paraId="7B8C6B0F" w14:textId="77777777" w:rsidTr="00382D51">
        <w:trPr>
          <w:trHeight w:val="501"/>
        </w:trPr>
        <w:tc>
          <w:tcPr>
            <w:tcW w:w="4260" w:type="dxa"/>
          </w:tcPr>
          <w:p w14:paraId="1BD93C92" w14:textId="77777777" w:rsidR="001D60EC" w:rsidRDefault="001D60EC" w:rsidP="00382D51">
            <w:pPr>
              <w:pStyle w:val="TableParagraph"/>
              <w:spacing w:before="62" w:line="232" w:lineRule="auto"/>
              <w:ind w:left="60" w:right="560"/>
              <w:rPr>
                <w:sz w:val="18"/>
              </w:rPr>
            </w:pPr>
            <w:r>
              <w:rPr>
                <w:sz w:val="18"/>
              </w:rPr>
              <w:t>Std. V-B 1g. Refer clients/patients for appropriate services</w:t>
            </w:r>
          </w:p>
        </w:tc>
        <w:tc>
          <w:tcPr>
            <w:tcW w:w="1420" w:type="dxa"/>
          </w:tcPr>
          <w:p w14:paraId="77F55C2A" w14:textId="77777777" w:rsidR="001D60EC" w:rsidRDefault="001D60EC" w:rsidP="00382D51">
            <w:pPr>
              <w:pStyle w:val="TableParagraph"/>
              <w:rPr>
                <w:sz w:val="18"/>
              </w:rPr>
            </w:pPr>
          </w:p>
        </w:tc>
        <w:tc>
          <w:tcPr>
            <w:tcW w:w="2840" w:type="dxa"/>
          </w:tcPr>
          <w:p w14:paraId="1ADDC121" w14:textId="77777777" w:rsidR="001D60EC" w:rsidRDefault="001D60EC" w:rsidP="00382D51">
            <w:pPr>
              <w:pStyle w:val="TableParagraph"/>
              <w:rPr>
                <w:sz w:val="18"/>
              </w:rPr>
            </w:pPr>
          </w:p>
        </w:tc>
        <w:tc>
          <w:tcPr>
            <w:tcW w:w="2840" w:type="dxa"/>
          </w:tcPr>
          <w:p w14:paraId="4846CADB" w14:textId="77777777" w:rsidR="001D60EC" w:rsidRDefault="001D60EC" w:rsidP="00382D51">
            <w:pPr>
              <w:pStyle w:val="TableParagraph"/>
              <w:rPr>
                <w:sz w:val="18"/>
              </w:rPr>
            </w:pPr>
          </w:p>
        </w:tc>
        <w:tc>
          <w:tcPr>
            <w:tcW w:w="2840" w:type="dxa"/>
          </w:tcPr>
          <w:p w14:paraId="5EE1126B" w14:textId="77777777" w:rsidR="001D60EC" w:rsidRDefault="001D60EC" w:rsidP="00382D51">
            <w:pPr>
              <w:pStyle w:val="TableParagraph"/>
              <w:rPr>
                <w:sz w:val="18"/>
              </w:rPr>
            </w:pPr>
          </w:p>
        </w:tc>
      </w:tr>
      <w:tr w:rsidR="001D60EC" w14:paraId="43A3029F" w14:textId="77777777" w:rsidTr="00382D51">
        <w:trPr>
          <w:trHeight w:val="903"/>
        </w:trPr>
        <w:tc>
          <w:tcPr>
            <w:tcW w:w="4260" w:type="dxa"/>
            <w:shd w:val="clear" w:color="auto" w:fill="EDEDED"/>
          </w:tcPr>
          <w:p w14:paraId="54F416A2" w14:textId="77777777" w:rsidR="001D60EC" w:rsidRDefault="001D60EC" w:rsidP="00B47C6E">
            <w:pPr>
              <w:pStyle w:val="TableParagraph"/>
              <w:numPr>
                <w:ilvl w:val="0"/>
                <w:numId w:val="15"/>
              </w:numPr>
              <w:tabs>
                <w:tab w:val="left" w:pos="168"/>
              </w:tabs>
              <w:spacing w:before="62" w:line="232" w:lineRule="auto"/>
              <w:ind w:right="196" w:firstLine="0"/>
              <w:rPr>
                <w:sz w:val="18"/>
              </w:rPr>
            </w:pPr>
            <w:r>
              <w:rPr>
                <w:sz w:val="18"/>
              </w:rPr>
              <w:t>Swallowing/Feeding, including (a) structure and function of orofacial myology and (b) oral,</w:t>
            </w:r>
            <w:r>
              <w:rPr>
                <w:spacing w:val="-19"/>
                <w:sz w:val="18"/>
              </w:rPr>
              <w:t xml:space="preserve"> </w:t>
            </w:r>
            <w:r>
              <w:rPr>
                <w:sz w:val="18"/>
              </w:rPr>
              <w:t>pharyngeal, laryngeal, pulmonary, esophageal, gastrointestinal, and related functions across the lifespan</w:t>
            </w:r>
          </w:p>
        </w:tc>
        <w:tc>
          <w:tcPr>
            <w:tcW w:w="1420" w:type="dxa"/>
            <w:shd w:val="clear" w:color="auto" w:fill="EDEDED"/>
          </w:tcPr>
          <w:p w14:paraId="33152C2E" w14:textId="77777777" w:rsidR="001D60EC" w:rsidRDefault="001D60EC" w:rsidP="00382D51">
            <w:pPr>
              <w:pStyle w:val="TableParagraph"/>
              <w:rPr>
                <w:sz w:val="18"/>
              </w:rPr>
            </w:pPr>
          </w:p>
        </w:tc>
        <w:tc>
          <w:tcPr>
            <w:tcW w:w="2840" w:type="dxa"/>
            <w:shd w:val="clear" w:color="auto" w:fill="EDEDED"/>
          </w:tcPr>
          <w:p w14:paraId="4E4CA6B2" w14:textId="77777777" w:rsidR="001D60EC" w:rsidRDefault="001D60EC" w:rsidP="00382D51">
            <w:pPr>
              <w:pStyle w:val="TableParagraph"/>
              <w:rPr>
                <w:sz w:val="18"/>
              </w:rPr>
            </w:pPr>
          </w:p>
        </w:tc>
        <w:tc>
          <w:tcPr>
            <w:tcW w:w="2840" w:type="dxa"/>
            <w:shd w:val="clear" w:color="auto" w:fill="EDEDED"/>
          </w:tcPr>
          <w:p w14:paraId="6DA3C72A" w14:textId="77777777" w:rsidR="001D60EC" w:rsidRDefault="001D60EC" w:rsidP="00382D51">
            <w:pPr>
              <w:pStyle w:val="TableParagraph"/>
              <w:rPr>
                <w:sz w:val="18"/>
              </w:rPr>
            </w:pPr>
          </w:p>
        </w:tc>
        <w:tc>
          <w:tcPr>
            <w:tcW w:w="2840" w:type="dxa"/>
            <w:shd w:val="clear" w:color="auto" w:fill="EDEDED"/>
          </w:tcPr>
          <w:p w14:paraId="3F1C818E" w14:textId="77777777" w:rsidR="001D60EC" w:rsidRDefault="001D60EC" w:rsidP="00382D51">
            <w:pPr>
              <w:pStyle w:val="TableParagraph"/>
              <w:rPr>
                <w:sz w:val="18"/>
              </w:rPr>
            </w:pPr>
          </w:p>
        </w:tc>
      </w:tr>
      <w:tr w:rsidR="001D60EC" w14:paraId="2CA1798B" w14:textId="77777777" w:rsidTr="00382D51">
        <w:trPr>
          <w:trHeight w:val="501"/>
        </w:trPr>
        <w:tc>
          <w:tcPr>
            <w:tcW w:w="4260" w:type="dxa"/>
          </w:tcPr>
          <w:p w14:paraId="5FA86607" w14:textId="77777777" w:rsidR="001D60EC" w:rsidRDefault="001D60EC" w:rsidP="00382D51">
            <w:pPr>
              <w:pStyle w:val="TableParagraph"/>
              <w:spacing w:before="62" w:line="232" w:lineRule="auto"/>
              <w:ind w:left="60" w:right="20"/>
              <w:rPr>
                <w:sz w:val="18"/>
              </w:rPr>
            </w:pPr>
            <w:r>
              <w:rPr>
                <w:sz w:val="18"/>
              </w:rPr>
              <w:t>Std. V-B 1a. Conduct screening and prevention procedures, including prevention activities</w:t>
            </w:r>
          </w:p>
        </w:tc>
        <w:tc>
          <w:tcPr>
            <w:tcW w:w="1420" w:type="dxa"/>
          </w:tcPr>
          <w:p w14:paraId="5A5EF355" w14:textId="77777777" w:rsidR="001D60EC" w:rsidRDefault="001D60EC" w:rsidP="00382D51">
            <w:pPr>
              <w:pStyle w:val="TableParagraph"/>
              <w:rPr>
                <w:sz w:val="18"/>
              </w:rPr>
            </w:pPr>
          </w:p>
        </w:tc>
        <w:tc>
          <w:tcPr>
            <w:tcW w:w="2840" w:type="dxa"/>
          </w:tcPr>
          <w:p w14:paraId="07A9E716" w14:textId="77777777" w:rsidR="001D60EC" w:rsidRDefault="001D60EC" w:rsidP="00382D51">
            <w:pPr>
              <w:pStyle w:val="TableParagraph"/>
              <w:rPr>
                <w:sz w:val="18"/>
              </w:rPr>
            </w:pPr>
          </w:p>
        </w:tc>
        <w:tc>
          <w:tcPr>
            <w:tcW w:w="2840" w:type="dxa"/>
          </w:tcPr>
          <w:p w14:paraId="1C12FD5A" w14:textId="77777777" w:rsidR="001D60EC" w:rsidRDefault="001D60EC" w:rsidP="00382D51">
            <w:pPr>
              <w:pStyle w:val="TableParagraph"/>
              <w:rPr>
                <w:sz w:val="18"/>
              </w:rPr>
            </w:pPr>
          </w:p>
        </w:tc>
        <w:tc>
          <w:tcPr>
            <w:tcW w:w="2840" w:type="dxa"/>
          </w:tcPr>
          <w:p w14:paraId="1F8E2EAE" w14:textId="77777777" w:rsidR="001D60EC" w:rsidRDefault="001D60EC" w:rsidP="00382D51">
            <w:pPr>
              <w:pStyle w:val="TableParagraph"/>
              <w:rPr>
                <w:sz w:val="18"/>
              </w:rPr>
            </w:pPr>
          </w:p>
        </w:tc>
      </w:tr>
      <w:tr w:rsidR="001D60EC" w14:paraId="6F7C82BA" w14:textId="77777777" w:rsidTr="00382D51">
        <w:trPr>
          <w:trHeight w:val="903"/>
        </w:trPr>
        <w:tc>
          <w:tcPr>
            <w:tcW w:w="4260" w:type="dxa"/>
          </w:tcPr>
          <w:p w14:paraId="49C0830A" w14:textId="77777777" w:rsidR="001D60EC" w:rsidRDefault="001D60EC" w:rsidP="00382D51">
            <w:pPr>
              <w:pStyle w:val="TableParagraph"/>
              <w:spacing w:before="62" w:line="232" w:lineRule="auto"/>
              <w:ind w:left="60" w:right="20"/>
              <w:rPr>
                <w:sz w:val="18"/>
              </w:rPr>
            </w:pPr>
            <w:r>
              <w:rPr>
                <w:sz w:val="18"/>
              </w:rPr>
              <w:t>Std. V-B 1b. Collect case history information and integrate information from clients/patients, family, caregivers, teachers, relevant others, and other professionals</w:t>
            </w:r>
          </w:p>
        </w:tc>
        <w:tc>
          <w:tcPr>
            <w:tcW w:w="1420" w:type="dxa"/>
          </w:tcPr>
          <w:p w14:paraId="797003A6" w14:textId="77777777" w:rsidR="001D60EC" w:rsidRDefault="001D60EC" w:rsidP="00382D51">
            <w:pPr>
              <w:pStyle w:val="TableParagraph"/>
              <w:rPr>
                <w:sz w:val="18"/>
              </w:rPr>
            </w:pPr>
          </w:p>
        </w:tc>
        <w:tc>
          <w:tcPr>
            <w:tcW w:w="2840" w:type="dxa"/>
          </w:tcPr>
          <w:p w14:paraId="59490285" w14:textId="77777777" w:rsidR="001D60EC" w:rsidRDefault="001D60EC" w:rsidP="00382D51">
            <w:pPr>
              <w:pStyle w:val="TableParagraph"/>
              <w:rPr>
                <w:sz w:val="18"/>
              </w:rPr>
            </w:pPr>
          </w:p>
        </w:tc>
        <w:tc>
          <w:tcPr>
            <w:tcW w:w="2840" w:type="dxa"/>
          </w:tcPr>
          <w:p w14:paraId="60F29509" w14:textId="77777777" w:rsidR="001D60EC" w:rsidRDefault="001D60EC" w:rsidP="00382D51">
            <w:pPr>
              <w:pStyle w:val="TableParagraph"/>
              <w:rPr>
                <w:sz w:val="18"/>
              </w:rPr>
            </w:pPr>
          </w:p>
        </w:tc>
        <w:tc>
          <w:tcPr>
            <w:tcW w:w="2840" w:type="dxa"/>
          </w:tcPr>
          <w:p w14:paraId="554C699D" w14:textId="77777777" w:rsidR="001D60EC" w:rsidRDefault="001D60EC" w:rsidP="00382D51">
            <w:pPr>
              <w:pStyle w:val="TableParagraph"/>
              <w:rPr>
                <w:sz w:val="18"/>
              </w:rPr>
            </w:pPr>
          </w:p>
        </w:tc>
      </w:tr>
      <w:tr w:rsidR="001D60EC" w14:paraId="74476869" w14:textId="77777777" w:rsidTr="00382D51">
        <w:trPr>
          <w:trHeight w:val="903"/>
        </w:trPr>
        <w:tc>
          <w:tcPr>
            <w:tcW w:w="4260" w:type="dxa"/>
          </w:tcPr>
          <w:p w14:paraId="16AFF97B" w14:textId="77777777" w:rsidR="001D60EC" w:rsidRDefault="001D60EC" w:rsidP="00382D51">
            <w:pPr>
              <w:pStyle w:val="TableParagraph"/>
              <w:spacing w:before="62" w:line="232" w:lineRule="auto"/>
              <w:ind w:left="60" w:right="6"/>
              <w:rPr>
                <w:sz w:val="18"/>
              </w:rPr>
            </w:pPr>
            <w:r>
              <w:rPr>
                <w:sz w:val="18"/>
              </w:rPr>
              <w:t xml:space="preserve">Std. V-B 1c. Select and administer appropriate evaluation procedures, such as behavioral observations </w:t>
            </w:r>
            <w:proofErr w:type="spellStart"/>
            <w:r>
              <w:rPr>
                <w:sz w:val="18"/>
              </w:rPr>
              <w:t>nonstandardized</w:t>
            </w:r>
            <w:proofErr w:type="spellEnd"/>
            <w:r>
              <w:rPr>
                <w:sz w:val="18"/>
              </w:rPr>
              <w:t xml:space="preserve"> and standardized tests, and instrumental procedures</w:t>
            </w:r>
          </w:p>
        </w:tc>
        <w:tc>
          <w:tcPr>
            <w:tcW w:w="1420" w:type="dxa"/>
          </w:tcPr>
          <w:p w14:paraId="7802AA56" w14:textId="77777777" w:rsidR="001D60EC" w:rsidRDefault="001D60EC" w:rsidP="00382D51">
            <w:pPr>
              <w:pStyle w:val="TableParagraph"/>
              <w:rPr>
                <w:sz w:val="18"/>
              </w:rPr>
            </w:pPr>
          </w:p>
        </w:tc>
        <w:tc>
          <w:tcPr>
            <w:tcW w:w="2840" w:type="dxa"/>
          </w:tcPr>
          <w:p w14:paraId="194DB076" w14:textId="77777777" w:rsidR="001D60EC" w:rsidRDefault="001D60EC" w:rsidP="00382D51">
            <w:pPr>
              <w:pStyle w:val="TableParagraph"/>
              <w:rPr>
                <w:sz w:val="18"/>
              </w:rPr>
            </w:pPr>
          </w:p>
        </w:tc>
        <w:tc>
          <w:tcPr>
            <w:tcW w:w="2840" w:type="dxa"/>
          </w:tcPr>
          <w:p w14:paraId="54776539" w14:textId="77777777" w:rsidR="001D60EC" w:rsidRDefault="001D60EC" w:rsidP="00382D51">
            <w:pPr>
              <w:pStyle w:val="TableParagraph"/>
              <w:rPr>
                <w:sz w:val="18"/>
              </w:rPr>
            </w:pPr>
          </w:p>
        </w:tc>
        <w:tc>
          <w:tcPr>
            <w:tcW w:w="2840" w:type="dxa"/>
          </w:tcPr>
          <w:p w14:paraId="03732B0E" w14:textId="77777777" w:rsidR="001D60EC" w:rsidRDefault="001D60EC" w:rsidP="00382D51">
            <w:pPr>
              <w:pStyle w:val="TableParagraph"/>
              <w:rPr>
                <w:sz w:val="18"/>
              </w:rPr>
            </w:pPr>
          </w:p>
        </w:tc>
      </w:tr>
      <w:tr w:rsidR="001D60EC" w14:paraId="01E6531A" w14:textId="77777777" w:rsidTr="00382D51">
        <w:trPr>
          <w:trHeight w:val="501"/>
        </w:trPr>
        <w:tc>
          <w:tcPr>
            <w:tcW w:w="4260" w:type="dxa"/>
          </w:tcPr>
          <w:p w14:paraId="727D8A6A" w14:textId="77777777" w:rsidR="001D60EC" w:rsidRDefault="001D60EC" w:rsidP="00382D51">
            <w:pPr>
              <w:pStyle w:val="TableParagraph"/>
              <w:spacing w:before="62" w:line="232" w:lineRule="auto"/>
              <w:ind w:left="60" w:right="20"/>
              <w:rPr>
                <w:sz w:val="18"/>
              </w:rPr>
            </w:pPr>
            <w:r>
              <w:rPr>
                <w:sz w:val="18"/>
              </w:rPr>
              <w:t>Std. V-B 1d. Adapt evaluation procedures to meet the needs of individuals receiving services</w:t>
            </w:r>
          </w:p>
        </w:tc>
        <w:tc>
          <w:tcPr>
            <w:tcW w:w="1420" w:type="dxa"/>
          </w:tcPr>
          <w:p w14:paraId="5533F187" w14:textId="77777777" w:rsidR="001D60EC" w:rsidRDefault="001D60EC" w:rsidP="00382D51">
            <w:pPr>
              <w:pStyle w:val="TableParagraph"/>
              <w:rPr>
                <w:sz w:val="18"/>
              </w:rPr>
            </w:pPr>
          </w:p>
        </w:tc>
        <w:tc>
          <w:tcPr>
            <w:tcW w:w="2840" w:type="dxa"/>
          </w:tcPr>
          <w:p w14:paraId="44C5ACF9" w14:textId="77777777" w:rsidR="001D60EC" w:rsidRDefault="001D60EC" w:rsidP="00382D51">
            <w:pPr>
              <w:pStyle w:val="TableParagraph"/>
              <w:rPr>
                <w:sz w:val="18"/>
              </w:rPr>
            </w:pPr>
          </w:p>
        </w:tc>
        <w:tc>
          <w:tcPr>
            <w:tcW w:w="2840" w:type="dxa"/>
          </w:tcPr>
          <w:p w14:paraId="6E8999A1" w14:textId="77777777" w:rsidR="001D60EC" w:rsidRDefault="001D60EC" w:rsidP="00382D51">
            <w:pPr>
              <w:pStyle w:val="TableParagraph"/>
              <w:rPr>
                <w:sz w:val="18"/>
              </w:rPr>
            </w:pPr>
          </w:p>
        </w:tc>
        <w:tc>
          <w:tcPr>
            <w:tcW w:w="2840" w:type="dxa"/>
          </w:tcPr>
          <w:p w14:paraId="2FD7B923" w14:textId="77777777" w:rsidR="001D60EC" w:rsidRDefault="001D60EC" w:rsidP="00382D51">
            <w:pPr>
              <w:pStyle w:val="TableParagraph"/>
              <w:rPr>
                <w:sz w:val="18"/>
              </w:rPr>
            </w:pPr>
          </w:p>
        </w:tc>
      </w:tr>
      <w:tr w:rsidR="001D60EC" w14:paraId="759DB4CA" w14:textId="77777777" w:rsidTr="00382D51">
        <w:trPr>
          <w:trHeight w:val="702"/>
        </w:trPr>
        <w:tc>
          <w:tcPr>
            <w:tcW w:w="4260" w:type="dxa"/>
          </w:tcPr>
          <w:p w14:paraId="7C0EC8AF" w14:textId="77777777" w:rsidR="001D60EC" w:rsidRDefault="001D60EC" w:rsidP="00382D51">
            <w:pPr>
              <w:pStyle w:val="TableParagraph"/>
              <w:spacing w:before="62" w:line="232" w:lineRule="auto"/>
              <w:ind w:left="60" w:right="20"/>
              <w:rPr>
                <w:sz w:val="18"/>
              </w:rPr>
            </w:pPr>
            <w:r>
              <w:rPr>
                <w:sz w:val="18"/>
              </w:rPr>
              <w:lastRenderedPageBreak/>
              <w:t>Std. V-B 1e. Interpret, integrate, and synthesize all information to develop diagnoses and make appropriate recommendations for intervention</w:t>
            </w:r>
          </w:p>
        </w:tc>
        <w:tc>
          <w:tcPr>
            <w:tcW w:w="1420" w:type="dxa"/>
          </w:tcPr>
          <w:p w14:paraId="5E35E347" w14:textId="77777777" w:rsidR="001D60EC" w:rsidRDefault="001D60EC" w:rsidP="00382D51">
            <w:pPr>
              <w:pStyle w:val="TableParagraph"/>
              <w:rPr>
                <w:sz w:val="18"/>
              </w:rPr>
            </w:pPr>
          </w:p>
        </w:tc>
        <w:tc>
          <w:tcPr>
            <w:tcW w:w="2840" w:type="dxa"/>
          </w:tcPr>
          <w:p w14:paraId="545CF561" w14:textId="77777777" w:rsidR="001D60EC" w:rsidRDefault="001D60EC" w:rsidP="00382D51">
            <w:pPr>
              <w:pStyle w:val="TableParagraph"/>
              <w:rPr>
                <w:sz w:val="18"/>
              </w:rPr>
            </w:pPr>
          </w:p>
        </w:tc>
        <w:tc>
          <w:tcPr>
            <w:tcW w:w="2840" w:type="dxa"/>
          </w:tcPr>
          <w:p w14:paraId="0D3E7B3C" w14:textId="77777777" w:rsidR="001D60EC" w:rsidRDefault="001D60EC" w:rsidP="00382D51">
            <w:pPr>
              <w:pStyle w:val="TableParagraph"/>
              <w:rPr>
                <w:sz w:val="18"/>
              </w:rPr>
            </w:pPr>
          </w:p>
        </w:tc>
        <w:tc>
          <w:tcPr>
            <w:tcW w:w="2840" w:type="dxa"/>
          </w:tcPr>
          <w:p w14:paraId="310A5CFA" w14:textId="77777777" w:rsidR="001D60EC" w:rsidRDefault="001D60EC" w:rsidP="00382D51">
            <w:pPr>
              <w:pStyle w:val="TableParagraph"/>
              <w:rPr>
                <w:sz w:val="18"/>
              </w:rPr>
            </w:pPr>
          </w:p>
        </w:tc>
      </w:tr>
      <w:tr w:rsidR="001D60EC" w14:paraId="0C71ABC6" w14:textId="77777777" w:rsidTr="00382D51">
        <w:trPr>
          <w:trHeight w:val="501"/>
        </w:trPr>
        <w:tc>
          <w:tcPr>
            <w:tcW w:w="4260" w:type="dxa"/>
          </w:tcPr>
          <w:p w14:paraId="3E2D9EA5" w14:textId="77777777" w:rsidR="001D60EC" w:rsidRDefault="001D60EC" w:rsidP="00382D51">
            <w:pPr>
              <w:pStyle w:val="TableParagraph"/>
              <w:spacing w:before="62" w:line="232" w:lineRule="auto"/>
              <w:ind w:left="60" w:right="20"/>
              <w:rPr>
                <w:sz w:val="18"/>
              </w:rPr>
            </w:pPr>
            <w:r>
              <w:rPr>
                <w:sz w:val="18"/>
              </w:rPr>
              <w:t>Std. V-B 1f. Complete administrative and reporting functions necessary to support evaluation</w:t>
            </w:r>
          </w:p>
        </w:tc>
        <w:tc>
          <w:tcPr>
            <w:tcW w:w="1420" w:type="dxa"/>
          </w:tcPr>
          <w:p w14:paraId="772C041E" w14:textId="77777777" w:rsidR="001D60EC" w:rsidRDefault="001D60EC" w:rsidP="00382D51">
            <w:pPr>
              <w:pStyle w:val="TableParagraph"/>
              <w:rPr>
                <w:sz w:val="18"/>
              </w:rPr>
            </w:pPr>
          </w:p>
        </w:tc>
        <w:tc>
          <w:tcPr>
            <w:tcW w:w="2840" w:type="dxa"/>
          </w:tcPr>
          <w:p w14:paraId="6EA6ED7B" w14:textId="77777777" w:rsidR="001D60EC" w:rsidRDefault="001D60EC" w:rsidP="00382D51">
            <w:pPr>
              <w:pStyle w:val="TableParagraph"/>
              <w:rPr>
                <w:sz w:val="18"/>
              </w:rPr>
            </w:pPr>
          </w:p>
        </w:tc>
        <w:tc>
          <w:tcPr>
            <w:tcW w:w="2840" w:type="dxa"/>
          </w:tcPr>
          <w:p w14:paraId="14F167D2" w14:textId="77777777" w:rsidR="001D60EC" w:rsidRDefault="001D60EC" w:rsidP="00382D51">
            <w:pPr>
              <w:pStyle w:val="TableParagraph"/>
              <w:rPr>
                <w:sz w:val="18"/>
              </w:rPr>
            </w:pPr>
          </w:p>
        </w:tc>
        <w:tc>
          <w:tcPr>
            <w:tcW w:w="2840" w:type="dxa"/>
          </w:tcPr>
          <w:p w14:paraId="0C289891" w14:textId="77777777" w:rsidR="001D60EC" w:rsidRDefault="001D60EC" w:rsidP="00382D51">
            <w:pPr>
              <w:pStyle w:val="TableParagraph"/>
              <w:rPr>
                <w:sz w:val="18"/>
              </w:rPr>
            </w:pPr>
          </w:p>
        </w:tc>
      </w:tr>
      <w:tr w:rsidR="001D60EC" w14:paraId="2F433DB7" w14:textId="77777777" w:rsidTr="00382D51">
        <w:trPr>
          <w:trHeight w:val="501"/>
        </w:trPr>
        <w:tc>
          <w:tcPr>
            <w:tcW w:w="4260" w:type="dxa"/>
          </w:tcPr>
          <w:p w14:paraId="7FD78E23" w14:textId="77777777" w:rsidR="001D60EC" w:rsidRDefault="001D60EC" w:rsidP="00382D51">
            <w:pPr>
              <w:pStyle w:val="TableParagraph"/>
              <w:spacing w:before="62" w:line="232" w:lineRule="auto"/>
              <w:ind w:left="60" w:right="560"/>
              <w:rPr>
                <w:sz w:val="18"/>
              </w:rPr>
            </w:pPr>
            <w:r>
              <w:rPr>
                <w:sz w:val="18"/>
              </w:rPr>
              <w:t>Std. V-B 1g. Refer clients/patients for appropriate services</w:t>
            </w:r>
          </w:p>
        </w:tc>
        <w:tc>
          <w:tcPr>
            <w:tcW w:w="1420" w:type="dxa"/>
          </w:tcPr>
          <w:p w14:paraId="0B74D24C" w14:textId="77777777" w:rsidR="001D60EC" w:rsidRDefault="001D60EC" w:rsidP="00382D51">
            <w:pPr>
              <w:pStyle w:val="TableParagraph"/>
              <w:rPr>
                <w:sz w:val="18"/>
              </w:rPr>
            </w:pPr>
          </w:p>
        </w:tc>
        <w:tc>
          <w:tcPr>
            <w:tcW w:w="2840" w:type="dxa"/>
          </w:tcPr>
          <w:p w14:paraId="1BB47192" w14:textId="77777777" w:rsidR="001D60EC" w:rsidRDefault="001D60EC" w:rsidP="00382D51">
            <w:pPr>
              <w:pStyle w:val="TableParagraph"/>
              <w:rPr>
                <w:sz w:val="18"/>
              </w:rPr>
            </w:pPr>
          </w:p>
        </w:tc>
        <w:tc>
          <w:tcPr>
            <w:tcW w:w="2840" w:type="dxa"/>
          </w:tcPr>
          <w:p w14:paraId="7475BE36" w14:textId="77777777" w:rsidR="001D60EC" w:rsidRDefault="001D60EC" w:rsidP="00382D51">
            <w:pPr>
              <w:pStyle w:val="TableParagraph"/>
              <w:rPr>
                <w:sz w:val="18"/>
              </w:rPr>
            </w:pPr>
          </w:p>
        </w:tc>
        <w:tc>
          <w:tcPr>
            <w:tcW w:w="2840" w:type="dxa"/>
          </w:tcPr>
          <w:p w14:paraId="640F0517" w14:textId="77777777" w:rsidR="001D60EC" w:rsidRDefault="001D60EC" w:rsidP="00382D51">
            <w:pPr>
              <w:pStyle w:val="TableParagraph"/>
              <w:rPr>
                <w:sz w:val="18"/>
              </w:rPr>
            </w:pPr>
          </w:p>
        </w:tc>
      </w:tr>
      <w:tr w:rsidR="001D60EC" w14:paraId="7D414529" w14:textId="77777777" w:rsidTr="00382D51">
        <w:trPr>
          <w:trHeight w:val="702"/>
        </w:trPr>
        <w:tc>
          <w:tcPr>
            <w:tcW w:w="4260" w:type="dxa"/>
            <w:shd w:val="clear" w:color="auto" w:fill="EDEDED"/>
          </w:tcPr>
          <w:p w14:paraId="41A360B5" w14:textId="77777777" w:rsidR="001D60EC" w:rsidRDefault="001D60EC" w:rsidP="00B47C6E">
            <w:pPr>
              <w:pStyle w:val="TableParagraph"/>
              <w:numPr>
                <w:ilvl w:val="0"/>
                <w:numId w:val="14"/>
              </w:numPr>
              <w:tabs>
                <w:tab w:val="left" w:pos="168"/>
              </w:tabs>
              <w:spacing w:before="62" w:line="232" w:lineRule="auto"/>
              <w:ind w:right="660" w:firstLine="0"/>
              <w:jc w:val="both"/>
              <w:rPr>
                <w:sz w:val="18"/>
              </w:rPr>
            </w:pPr>
            <w:r>
              <w:rPr>
                <w:sz w:val="18"/>
              </w:rPr>
              <w:t xml:space="preserve">Cognitive aspects of communication, including attention, memory, sequencing, problem </w:t>
            </w:r>
            <w:r>
              <w:rPr>
                <w:spacing w:val="-3"/>
                <w:sz w:val="18"/>
              </w:rPr>
              <w:t xml:space="preserve">solving, </w:t>
            </w:r>
            <w:r>
              <w:rPr>
                <w:sz w:val="18"/>
              </w:rPr>
              <w:t>executive</w:t>
            </w:r>
            <w:r>
              <w:rPr>
                <w:spacing w:val="-1"/>
                <w:sz w:val="18"/>
              </w:rPr>
              <w:t xml:space="preserve"> </w:t>
            </w:r>
            <w:r>
              <w:rPr>
                <w:sz w:val="18"/>
              </w:rPr>
              <w:t>functioning</w:t>
            </w:r>
          </w:p>
        </w:tc>
        <w:tc>
          <w:tcPr>
            <w:tcW w:w="1420" w:type="dxa"/>
            <w:shd w:val="clear" w:color="auto" w:fill="EDEDED"/>
          </w:tcPr>
          <w:p w14:paraId="33C1E7AE" w14:textId="77777777" w:rsidR="001D60EC" w:rsidRDefault="001D60EC" w:rsidP="00382D51">
            <w:pPr>
              <w:pStyle w:val="TableParagraph"/>
              <w:rPr>
                <w:sz w:val="18"/>
              </w:rPr>
            </w:pPr>
          </w:p>
        </w:tc>
        <w:tc>
          <w:tcPr>
            <w:tcW w:w="2840" w:type="dxa"/>
            <w:shd w:val="clear" w:color="auto" w:fill="EDEDED"/>
          </w:tcPr>
          <w:p w14:paraId="30E1D594" w14:textId="77777777" w:rsidR="001D60EC" w:rsidRDefault="001D60EC" w:rsidP="00382D51">
            <w:pPr>
              <w:pStyle w:val="TableParagraph"/>
              <w:rPr>
                <w:sz w:val="18"/>
              </w:rPr>
            </w:pPr>
          </w:p>
        </w:tc>
        <w:tc>
          <w:tcPr>
            <w:tcW w:w="2840" w:type="dxa"/>
            <w:shd w:val="clear" w:color="auto" w:fill="EDEDED"/>
          </w:tcPr>
          <w:p w14:paraId="62CB60A9" w14:textId="77777777" w:rsidR="001D60EC" w:rsidRDefault="001D60EC" w:rsidP="00382D51">
            <w:pPr>
              <w:pStyle w:val="TableParagraph"/>
              <w:rPr>
                <w:sz w:val="18"/>
              </w:rPr>
            </w:pPr>
          </w:p>
        </w:tc>
        <w:tc>
          <w:tcPr>
            <w:tcW w:w="2840" w:type="dxa"/>
            <w:shd w:val="clear" w:color="auto" w:fill="EDEDED"/>
          </w:tcPr>
          <w:p w14:paraId="2F4821B1" w14:textId="77777777" w:rsidR="001D60EC" w:rsidRDefault="001D60EC" w:rsidP="00382D51">
            <w:pPr>
              <w:pStyle w:val="TableParagraph"/>
              <w:rPr>
                <w:sz w:val="18"/>
              </w:rPr>
            </w:pPr>
          </w:p>
        </w:tc>
      </w:tr>
      <w:tr w:rsidR="001D60EC" w14:paraId="5F3F4BC7" w14:textId="77777777" w:rsidTr="00382D51">
        <w:trPr>
          <w:trHeight w:val="501"/>
        </w:trPr>
        <w:tc>
          <w:tcPr>
            <w:tcW w:w="4260" w:type="dxa"/>
          </w:tcPr>
          <w:p w14:paraId="49C1E547" w14:textId="77777777" w:rsidR="001D60EC" w:rsidRDefault="001D60EC" w:rsidP="00382D51">
            <w:pPr>
              <w:pStyle w:val="TableParagraph"/>
              <w:spacing w:before="62" w:line="232" w:lineRule="auto"/>
              <w:ind w:left="60" w:right="20"/>
              <w:rPr>
                <w:sz w:val="18"/>
              </w:rPr>
            </w:pPr>
            <w:r>
              <w:rPr>
                <w:sz w:val="18"/>
              </w:rPr>
              <w:t>Std. V-B 1a. Conduct screening and prevention procedures, including prevention activities</w:t>
            </w:r>
          </w:p>
        </w:tc>
        <w:tc>
          <w:tcPr>
            <w:tcW w:w="1420" w:type="dxa"/>
          </w:tcPr>
          <w:p w14:paraId="2E85AC29" w14:textId="77777777" w:rsidR="001D60EC" w:rsidRDefault="001D60EC" w:rsidP="00382D51">
            <w:pPr>
              <w:pStyle w:val="TableParagraph"/>
              <w:rPr>
                <w:sz w:val="18"/>
              </w:rPr>
            </w:pPr>
          </w:p>
        </w:tc>
        <w:tc>
          <w:tcPr>
            <w:tcW w:w="2840" w:type="dxa"/>
          </w:tcPr>
          <w:p w14:paraId="592A72CA" w14:textId="77777777" w:rsidR="001D60EC" w:rsidRDefault="001D60EC" w:rsidP="00382D51">
            <w:pPr>
              <w:pStyle w:val="TableParagraph"/>
              <w:rPr>
                <w:sz w:val="18"/>
              </w:rPr>
            </w:pPr>
          </w:p>
        </w:tc>
        <w:tc>
          <w:tcPr>
            <w:tcW w:w="2840" w:type="dxa"/>
          </w:tcPr>
          <w:p w14:paraId="4C829DAD" w14:textId="77777777" w:rsidR="001D60EC" w:rsidRDefault="001D60EC" w:rsidP="00382D51">
            <w:pPr>
              <w:pStyle w:val="TableParagraph"/>
              <w:rPr>
                <w:sz w:val="18"/>
              </w:rPr>
            </w:pPr>
          </w:p>
        </w:tc>
        <w:tc>
          <w:tcPr>
            <w:tcW w:w="2840" w:type="dxa"/>
          </w:tcPr>
          <w:p w14:paraId="49E7DE13" w14:textId="77777777" w:rsidR="001D60EC" w:rsidRDefault="001D60EC" w:rsidP="00382D51">
            <w:pPr>
              <w:pStyle w:val="TableParagraph"/>
              <w:rPr>
                <w:sz w:val="18"/>
              </w:rPr>
            </w:pPr>
          </w:p>
        </w:tc>
      </w:tr>
      <w:tr w:rsidR="001D60EC" w14:paraId="46CD4F15" w14:textId="77777777" w:rsidTr="00382D51">
        <w:trPr>
          <w:trHeight w:val="903"/>
        </w:trPr>
        <w:tc>
          <w:tcPr>
            <w:tcW w:w="4260" w:type="dxa"/>
          </w:tcPr>
          <w:p w14:paraId="1A4AF912" w14:textId="77777777" w:rsidR="001D60EC" w:rsidRDefault="001D60EC" w:rsidP="00382D51">
            <w:pPr>
              <w:pStyle w:val="TableParagraph"/>
              <w:spacing w:before="62" w:line="232" w:lineRule="auto"/>
              <w:ind w:left="60" w:right="20"/>
              <w:rPr>
                <w:sz w:val="18"/>
              </w:rPr>
            </w:pPr>
            <w:r>
              <w:rPr>
                <w:sz w:val="18"/>
              </w:rPr>
              <w:t>Std. V-B 1b. Collect case history information and integrate information from clients/patients, family, caregivers, teachers, relevant others, and other professionals</w:t>
            </w:r>
          </w:p>
        </w:tc>
        <w:tc>
          <w:tcPr>
            <w:tcW w:w="1420" w:type="dxa"/>
          </w:tcPr>
          <w:p w14:paraId="4941F0F8" w14:textId="77777777" w:rsidR="001D60EC" w:rsidRDefault="001D60EC" w:rsidP="00382D51">
            <w:pPr>
              <w:pStyle w:val="TableParagraph"/>
              <w:rPr>
                <w:sz w:val="18"/>
              </w:rPr>
            </w:pPr>
          </w:p>
        </w:tc>
        <w:tc>
          <w:tcPr>
            <w:tcW w:w="2840" w:type="dxa"/>
          </w:tcPr>
          <w:p w14:paraId="01C6343D" w14:textId="77777777" w:rsidR="001D60EC" w:rsidRDefault="001D60EC" w:rsidP="00382D51">
            <w:pPr>
              <w:pStyle w:val="TableParagraph"/>
              <w:rPr>
                <w:sz w:val="18"/>
              </w:rPr>
            </w:pPr>
          </w:p>
        </w:tc>
        <w:tc>
          <w:tcPr>
            <w:tcW w:w="2840" w:type="dxa"/>
          </w:tcPr>
          <w:p w14:paraId="2BCEA8FB" w14:textId="77777777" w:rsidR="001D60EC" w:rsidRDefault="001D60EC" w:rsidP="00382D51">
            <w:pPr>
              <w:pStyle w:val="TableParagraph"/>
              <w:rPr>
                <w:sz w:val="18"/>
              </w:rPr>
            </w:pPr>
          </w:p>
        </w:tc>
        <w:tc>
          <w:tcPr>
            <w:tcW w:w="2840" w:type="dxa"/>
          </w:tcPr>
          <w:p w14:paraId="32356E18" w14:textId="77777777" w:rsidR="001D60EC" w:rsidRDefault="001D60EC" w:rsidP="00382D51">
            <w:pPr>
              <w:pStyle w:val="TableParagraph"/>
              <w:rPr>
                <w:sz w:val="18"/>
              </w:rPr>
            </w:pPr>
          </w:p>
        </w:tc>
      </w:tr>
      <w:tr w:rsidR="001D60EC" w14:paraId="499239B2" w14:textId="77777777" w:rsidTr="00382D51">
        <w:trPr>
          <w:trHeight w:val="903"/>
        </w:trPr>
        <w:tc>
          <w:tcPr>
            <w:tcW w:w="4260" w:type="dxa"/>
          </w:tcPr>
          <w:p w14:paraId="4D5FB397" w14:textId="77777777" w:rsidR="001D60EC" w:rsidRDefault="001D60EC" w:rsidP="00382D51">
            <w:pPr>
              <w:pStyle w:val="TableParagraph"/>
              <w:spacing w:before="62" w:line="232" w:lineRule="auto"/>
              <w:ind w:left="60" w:right="6"/>
              <w:rPr>
                <w:sz w:val="18"/>
              </w:rPr>
            </w:pPr>
            <w:r>
              <w:rPr>
                <w:sz w:val="18"/>
              </w:rPr>
              <w:t xml:space="preserve">Std. V-B 1c. Select and administer appropriate evaluation procedures, such as behavioral observations </w:t>
            </w:r>
            <w:proofErr w:type="spellStart"/>
            <w:r>
              <w:rPr>
                <w:sz w:val="18"/>
              </w:rPr>
              <w:t>nonstandardized</w:t>
            </w:r>
            <w:proofErr w:type="spellEnd"/>
            <w:r>
              <w:rPr>
                <w:sz w:val="18"/>
              </w:rPr>
              <w:t xml:space="preserve"> and standardized tests, and instrumental procedures</w:t>
            </w:r>
          </w:p>
        </w:tc>
        <w:tc>
          <w:tcPr>
            <w:tcW w:w="1420" w:type="dxa"/>
          </w:tcPr>
          <w:p w14:paraId="6B799553" w14:textId="77777777" w:rsidR="001D60EC" w:rsidRDefault="001D60EC" w:rsidP="00382D51">
            <w:pPr>
              <w:pStyle w:val="TableParagraph"/>
              <w:rPr>
                <w:sz w:val="18"/>
              </w:rPr>
            </w:pPr>
          </w:p>
        </w:tc>
        <w:tc>
          <w:tcPr>
            <w:tcW w:w="2840" w:type="dxa"/>
          </w:tcPr>
          <w:p w14:paraId="32627974" w14:textId="77777777" w:rsidR="001D60EC" w:rsidRDefault="001D60EC" w:rsidP="00382D51">
            <w:pPr>
              <w:pStyle w:val="TableParagraph"/>
              <w:rPr>
                <w:sz w:val="18"/>
              </w:rPr>
            </w:pPr>
          </w:p>
        </w:tc>
        <w:tc>
          <w:tcPr>
            <w:tcW w:w="2840" w:type="dxa"/>
          </w:tcPr>
          <w:p w14:paraId="06DA2AFD" w14:textId="77777777" w:rsidR="001D60EC" w:rsidRDefault="001D60EC" w:rsidP="00382D51">
            <w:pPr>
              <w:pStyle w:val="TableParagraph"/>
              <w:rPr>
                <w:sz w:val="18"/>
              </w:rPr>
            </w:pPr>
          </w:p>
        </w:tc>
        <w:tc>
          <w:tcPr>
            <w:tcW w:w="2840" w:type="dxa"/>
          </w:tcPr>
          <w:p w14:paraId="7AAFE933" w14:textId="77777777" w:rsidR="001D60EC" w:rsidRDefault="001D60EC" w:rsidP="00382D51">
            <w:pPr>
              <w:pStyle w:val="TableParagraph"/>
              <w:rPr>
                <w:sz w:val="18"/>
              </w:rPr>
            </w:pPr>
          </w:p>
        </w:tc>
      </w:tr>
      <w:tr w:rsidR="001D60EC" w14:paraId="6E38CD5B" w14:textId="77777777" w:rsidTr="00382D51">
        <w:trPr>
          <w:trHeight w:val="501"/>
        </w:trPr>
        <w:tc>
          <w:tcPr>
            <w:tcW w:w="4260" w:type="dxa"/>
          </w:tcPr>
          <w:p w14:paraId="09BC385C" w14:textId="77777777" w:rsidR="001D60EC" w:rsidRDefault="001D60EC" w:rsidP="00382D51">
            <w:pPr>
              <w:pStyle w:val="TableParagraph"/>
              <w:spacing w:before="62" w:line="232" w:lineRule="auto"/>
              <w:ind w:left="60" w:right="20"/>
              <w:rPr>
                <w:sz w:val="18"/>
              </w:rPr>
            </w:pPr>
            <w:r>
              <w:rPr>
                <w:sz w:val="18"/>
              </w:rPr>
              <w:t>Std. V-B 1d. Adapt evaluation procedures to meet the needs of individuals receiving services</w:t>
            </w:r>
          </w:p>
        </w:tc>
        <w:tc>
          <w:tcPr>
            <w:tcW w:w="1420" w:type="dxa"/>
          </w:tcPr>
          <w:p w14:paraId="14CADAF8" w14:textId="77777777" w:rsidR="001D60EC" w:rsidRDefault="001D60EC" w:rsidP="00382D51">
            <w:pPr>
              <w:pStyle w:val="TableParagraph"/>
              <w:rPr>
                <w:sz w:val="18"/>
              </w:rPr>
            </w:pPr>
          </w:p>
        </w:tc>
        <w:tc>
          <w:tcPr>
            <w:tcW w:w="2840" w:type="dxa"/>
          </w:tcPr>
          <w:p w14:paraId="453F22C0" w14:textId="77777777" w:rsidR="001D60EC" w:rsidRDefault="001D60EC" w:rsidP="00382D51">
            <w:pPr>
              <w:pStyle w:val="TableParagraph"/>
              <w:rPr>
                <w:sz w:val="18"/>
              </w:rPr>
            </w:pPr>
          </w:p>
        </w:tc>
        <w:tc>
          <w:tcPr>
            <w:tcW w:w="2840" w:type="dxa"/>
          </w:tcPr>
          <w:p w14:paraId="2225049B" w14:textId="77777777" w:rsidR="001D60EC" w:rsidRDefault="001D60EC" w:rsidP="00382D51">
            <w:pPr>
              <w:pStyle w:val="TableParagraph"/>
              <w:rPr>
                <w:sz w:val="18"/>
              </w:rPr>
            </w:pPr>
          </w:p>
        </w:tc>
        <w:tc>
          <w:tcPr>
            <w:tcW w:w="2840" w:type="dxa"/>
          </w:tcPr>
          <w:p w14:paraId="012E7485" w14:textId="77777777" w:rsidR="001D60EC" w:rsidRDefault="001D60EC" w:rsidP="00382D51">
            <w:pPr>
              <w:pStyle w:val="TableParagraph"/>
              <w:rPr>
                <w:sz w:val="18"/>
              </w:rPr>
            </w:pPr>
          </w:p>
        </w:tc>
      </w:tr>
      <w:tr w:rsidR="001D60EC" w14:paraId="291C7F04" w14:textId="77777777" w:rsidTr="00382D51">
        <w:trPr>
          <w:trHeight w:val="702"/>
        </w:trPr>
        <w:tc>
          <w:tcPr>
            <w:tcW w:w="4260" w:type="dxa"/>
          </w:tcPr>
          <w:p w14:paraId="142B215C" w14:textId="77777777" w:rsidR="001D60EC" w:rsidRDefault="001D60EC" w:rsidP="00382D51">
            <w:pPr>
              <w:pStyle w:val="TableParagraph"/>
              <w:spacing w:before="62" w:line="232" w:lineRule="auto"/>
              <w:ind w:left="60" w:right="20"/>
              <w:rPr>
                <w:sz w:val="18"/>
              </w:rPr>
            </w:pPr>
            <w:r>
              <w:rPr>
                <w:sz w:val="18"/>
              </w:rPr>
              <w:t>Std. V-B 1e. Interpret, integrate, and synthesize all information to develop diagnoses and make appropriate recommendations for intervention</w:t>
            </w:r>
          </w:p>
        </w:tc>
        <w:tc>
          <w:tcPr>
            <w:tcW w:w="1420" w:type="dxa"/>
          </w:tcPr>
          <w:p w14:paraId="55AB8AD5" w14:textId="77777777" w:rsidR="001D60EC" w:rsidRDefault="001D60EC" w:rsidP="00382D51">
            <w:pPr>
              <w:pStyle w:val="TableParagraph"/>
              <w:rPr>
                <w:sz w:val="18"/>
              </w:rPr>
            </w:pPr>
          </w:p>
        </w:tc>
        <w:tc>
          <w:tcPr>
            <w:tcW w:w="2840" w:type="dxa"/>
          </w:tcPr>
          <w:p w14:paraId="30F9E100" w14:textId="77777777" w:rsidR="001D60EC" w:rsidRDefault="001D60EC" w:rsidP="00382D51">
            <w:pPr>
              <w:pStyle w:val="TableParagraph"/>
              <w:rPr>
                <w:sz w:val="18"/>
              </w:rPr>
            </w:pPr>
          </w:p>
        </w:tc>
        <w:tc>
          <w:tcPr>
            <w:tcW w:w="2840" w:type="dxa"/>
          </w:tcPr>
          <w:p w14:paraId="7D398BBF" w14:textId="77777777" w:rsidR="001D60EC" w:rsidRDefault="001D60EC" w:rsidP="00382D51">
            <w:pPr>
              <w:pStyle w:val="TableParagraph"/>
              <w:rPr>
                <w:sz w:val="18"/>
              </w:rPr>
            </w:pPr>
          </w:p>
        </w:tc>
        <w:tc>
          <w:tcPr>
            <w:tcW w:w="2840" w:type="dxa"/>
          </w:tcPr>
          <w:p w14:paraId="23B31AEB" w14:textId="77777777" w:rsidR="001D60EC" w:rsidRDefault="001D60EC" w:rsidP="00382D51">
            <w:pPr>
              <w:pStyle w:val="TableParagraph"/>
              <w:rPr>
                <w:sz w:val="18"/>
              </w:rPr>
            </w:pPr>
          </w:p>
        </w:tc>
      </w:tr>
      <w:tr w:rsidR="001D60EC" w14:paraId="20BBAFDF" w14:textId="77777777" w:rsidTr="00382D51">
        <w:trPr>
          <w:trHeight w:val="501"/>
        </w:trPr>
        <w:tc>
          <w:tcPr>
            <w:tcW w:w="4260" w:type="dxa"/>
          </w:tcPr>
          <w:p w14:paraId="45418788" w14:textId="77777777" w:rsidR="001D60EC" w:rsidRDefault="001D60EC" w:rsidP="00382D51">
            <w:pPr>
              <w:pStyle w:val="TableParagraph"/>
              <w:spacing w:before="62" w:line="232" w:lineRule="auto"/>
              <w:ind w:left="60" w:right="20"/>
              <w:rPr>
                <w:sz w:val="18"/>
              </w:rPr>
            </w:pPr>
            <w:r>
              <w:rPr>
                <w:sz w:val="18"/>
              </w:rPr>
              <w:t>Std. V-B 1f. Complete administrative and reporting functions necessary to support evaluation</w:t>
            </w:r>
          </w:p>
        </w:tc>
        <w:tc>
          <w:tcPr>
            <w:tcW w:w="1420" w:type="dxa"/>
          </w:tcPr>
          <w:p w14:paraId="7DF94664" w14:textId="77777777" w:rsidR="001D60EC" w:rsidRDefault="001D60EC" w:rsidP="00382D51">
            <w:pPr>
              <w:pStyle w:val="TableParagraph"/>
              <w:rPr>
                <w:sz w:val="18"/>
              </w:rPr>
            </w:pPr>
          </w:p>
        </w:tc>
        <w:tc>
          <w:tcPr>
            <w:tcW w:w="2840" w:type="dxa"/>
          </w:tcPr>
          <w:p w14:paraId="5F0E704C" w14:textId="77777777" w:rsidR="001D60EC" w:rsidRDefault="001D60EC" w:rsidP="00382D51">
            <w:pPr>
              <w:pStyle w:val="TableParagraph"/>
              <w:rPr>
                <w:sz w:val="18"/>
              </w:rPr>
            </w:pPr>
          </w:p>
        </w:tc>
        <w:tc>
          <w:tcPr>
            <w:tcW w:w="2840" w:type="dxa"/>
          </w:tcPr>
          <w:p w14:paraId="47F70B1F" w14:textId="77777777" w:rsidR="001D60EC" w:rsidRDefault="001D60EC" w:rsidP="00382D51">
            <w:pPr>
              <w:pStyle w:val="TableParagraph"/>
              <w:rPr>
                <w:sz w:val="18"/>
              </w:rPr>
            </w:pPr>
          </w:p>
        </w:tc>
        <w:tc>
          <w:tcPr>
            <w:tcW w:w="2840" w:type="dxa"/>
          </w:tcPr>
          <w:p w14:paraId="6B72733C" w14:textId="77777777" w:rsidR="001D60EC" w:rsidRDefault="001D60EC" w:rsidP="00382D51">
            <w:pPr>
              <w:pStyle w:val="TableParagraph"/>
              <w:rPr>
                <w:sz w:val="18"/>
              </w:rPr>
            </w:pPr>
          </w:p>
        </w:tc>
      </w:tr>
      <w:tr w:rsidR="001D60EC" w14:paraId="7AC3DC98" w14:textId="77777777" w:rsidTr="00382D51">
        <w:trPr>
          <w:trHeight w:val="501"/>
        </w:trPr>
        <w:tc>
          <w:tcPr>
            <w:tcW w:w="4260" w:type="dxa"/>
          </w:tcPr>
          <w:p w14:paraId="5B56C737" w14:textId="77777777" w:rsidR="001D60EC" w:rsidRDefault="001D60EC" w:rsidP="00382D51">
            <w:pPr>
              <w:pStyle w:val="TableParagraph"/>
              <w:spacing w:before="62" w:line="232" w:lineRule="auto"/>
              <w:ind w:left="60" w:right="560"/>
              <w:rPr>
                <w:sz w:val="18"/>
              </w:rPr>
            </w:pPr>
            <w:r>
              <w:rPr>
                <w:sz w:val="18"/>
              </w:rPr>
              <w:t>Std. V-B 1g. Refer clients/patients for appropriate services</w:t>
            </w:r>
          </w:p>
        </w:tc>
        <w:tc>
          <w:tcPr>
            <w:tcW w:w="1420" w:type="dxa"/>
          </w:tcPr>
          <w:p w14:paraId="2B257494" w14:textId="77777777" w:rsidR="001D60EC" w:rsidRDefault="001D60EC" w:rsidP="00382D51">
            <w:pPr>
              <w:pStyle w:val="TableParagraph"/>
              <w:rPr>
                <w:sz w:val="18"/>
              </w:rPr>
            </w:pPr>
          </w:p>
        </w:tc>
        <w:tc>
          <w:tcPr>
            <w:tcW w:w="2840" w:type="dxa"/>
          </w:tcPr>
          <w:p w14:paraId="56F6254F" w14:textId="77777777" w:rsidR="001D60EC" w:rsidRDefault="001D60EC" w:rsidP="00382D51">
            <w:pPr>
              <w:pStyle w:val="TableParagraph"/>
              <w:rPr>
                <w:sz w:val="18"/>
              </w:rPr>
            </w:pPr>
          </w:p>
        </w:tc>
        <w:tc>
          <w:tcPr>
            <w:tcW w:w="2840" w:type="dxa"/>
          </w:tcPr>
          <w:p w14:paraId="3C0235D8" w14:textId="77777777" w:rsidR="001D60EC" w:rsidRDefault="001D60EC" w:rsidP="00382D51">
            <w:pPr>
              <w:pStyle w:val="TableParagraph"/>
              <w:rPr>
                <w:sz w:val="18"/>
              </w:rPr>
            </w:pPr>
          </w:p>
        </w:tc>
        <w:tc>
          <w:tcPr>
            <w:tcW w:w="2840" w:type="dxa"/>
          </w:tcPr>
          <w:p w14:paraId="3BD879C2" w14:textId="77777777" w:rsidR="001D60EC" w:rsidRDefault="001D60EC" w:rsidP="00382D51">
            <w:pPr>
              <w:pStyle w:val="TableParagraph"/>
              <w:rPr>
                <w:sz w:val="18"/>
              </w:rPr>
            </w:pPr>
          </w:p>
        </w:tc>
      </w:tr>
      <w:tr w:rsidR="001D60EC" w14:paraId="27A346AB" w14:textId="77777777" w:rsidTr="00382D51">
        <w:trPr>
          <w:trHeight w:val="702"/>
        </w:trPr>
        <w:tc>
          <w:tcPr>
            <w:tcW w:w="4260" w:type="dxa"/>
            <w:shd w:val="clear" w:color="auto" w:fill="EDEDED"/>
          </w:tcPr>
          <w:p w14:paraId="46F29A3F" w14:textId="77777777" w:rsidR="001D60EC" w:rsidRDefault="001D60EC" w:rsidP="00B47C6E">
            <w:pPr>
              <w:pStyle w:val="TableParagraph"/>
              <w:numPr>
                <w:ilvl w:val="0"/>
                <w:numId w:val="13"/>
              </w:numPr>
              <w:tabs>
                <w:tab w:val="left" w:pos="168"/>
              </w:tabs>
              <w:spacing w:before="62" w:line="232" w:lineRule="auto"/>
              <w:ind w:right="41" w:firstLine="0"/>
              <w:rPr>
                <w:sz w:val="18"/>
              </w:rPr>
            </w:pPr>
            <w:r>
              <w:rPr>
                <w:sz w:val="18"/>
              </w:rPr>
              <w:t>Social aspects of communication, including challenging behavior, ineffective social skills, and lack of communication opportunities</w:t>
            </w:r>
          </w:p>
        </w:tc>
        <w:tc>
          <w:tcPr>
            <w:tcW w:w="1420" w:type="dxa"/>
            <w:shd w:val="clear" w:color="auto" w:fill="EDEDED"/>
          </w:tcPr>
          <w:p w14:paraId="6414336F" w14:textId="77777777" w:rsidR="001D60EC" w:rsidRDefault="001D60EC" w:rsidP="00382D51">
            <w:pPr>
              <w:pStyle w:val="TableParagraph"/>
              <w:rPr>
                <w:sz w:val="18"/>
              </w:rPr>
            </w:pPr>
          </w:p>
        </w:tc>
        <w:tc>
          <w:tcPr>
            <w:tcW w:w="2840" w:type="dxa"/>
            <w:shd w:val="clear" w:color="auto" w:fill="EDEDED"/>
          </w:tcPr>
          <w:p w14:paraId="76060D47" w14:textId="77777777" w:rsidR="001D60EC" w:rsidRDefault="001D60EC" w:rsidP="00382D51">
            <w:pPr>
              <w:pStyle w:val="TableParagraph"/>
              <w:rPr>
                <w:sz w:val="18"/>
              </w:rPr>
            </w:pPr>
          </w:p>
        </w:tc>
        <w:tc>
          <w:tcPr>
            <w:tcW w:w="2840" w:type="dxa"/>
            <w:shd w:val="clear" w:color="auto" w:fill="EDEDED"/>
          </w:tcPr>
          <w:p w14:paraId="61384278" w14:textId="77777777" w:rsidR="001D60EC" w:rsidRDefault="001D60EC" w:rsidP="00382D51">
            <w:pPr>
              <w:pStyle w:val="TableParagraph"/>
              <w:rPr>
                <w:sz w:val="18"/>
              </w:rPr>
            </w:pPr>
          </w:p>
        </w:tc>
        <w:tc>
          <w:tcPr>
            <w:tcW w:w="2840" w:type="dxa"/>
            <w:shd w:val="clear" w:color="auto" w:fill="EDEDED"/>
          </w:tcPr>
          <w:p w14:paraId="465AE22A" w14:textId="77777777" w:rsidR="001D60EC" w:rsidRDefault="001D60EC" w:rsidP="00382D51">
            <w:pPr>
              <w:pStyle w:val="TableParagraph"/>
              <w:rPr>
                <w:sz w:val="18"/>
              </w:rPr>
            </w:pPr>
          </w:p>
        </w:tc>
      </w:tr>
      <w:tr w:rsidR="001D60EC" w14:paraId="71355149" w14:textId="77777777" w:rsidTr="00382D51">
        <w:trPr>
          <w:trHeight w:val="501"/>
        </w:trPr>
        <w:tc>
          <w:tcPr>
            <w:tcW w:w="4260" w:type="dxa"/>
          </w:tcPr>
          <w:p w14:paraId="3DDAC6B1" w14:textId="77777777" w:rsidR="001D60EC" w:rsidRDefault="001D60EC" w:rsidP="00382D51">
            <w:pPr>
              <w:pStyle w:val="TableParagraph"/>
              <w:spacing w:before="62" w:line="232" w:lineRule="auto"/>
              <w:ind w:left="60" w:right="20"/>
              <w:rPr>
                <w:sz w:val="18"/>
              </w:rPr>
            </w:pPr>
            <w:r>
              <w:rPr>
                <w:sz w:val="18"/>
              </w:rPr>
              <w:lastRenderedPageBreak/>
              <w:t>Std. V-B 1a. Conduct screening and prevention procedures, including prevention activities</w:t>
            </w:r>
          </w:p>
        </w:tc>
        <w:tc>
          <w:tcPr>
            <w:tcW w:w="1420" w:type="dxa"/>
          </w:tcPr>
          <w:p w14:paraId="0D055377" w14:textId="77777777" w:rsidR="001D60EC" w:rsidRDefault="001D60EC" w:rsidP="00382D51">
            <w:pPr>
              <w:pStyle w:val="TableParagraph"/>
              <w:rPr>
                <w:sz w:val="18"/>
              </w:rPr>
            </w:pPr>
          </w:p>
        </w:tc>
        <w:tc>
          <w:tcPr>
            <w:tcW w:w="2840" w:type="dxa"/>
          </w:tcPr>
          <w:p w14:paraId="205FA392" w14:textId="77777777" w:rsidR="001D60EC" w:rsidRDefault="001D60EC" w:rsidP="00382D51">
            <w:pPr>
              <w:pStyle w:val="TableParagraph"/>
              <w:rPr>
                <w:sz w:val="18"/>
              </w:rPr>
            </w:pPr>
          </w:p>
        </w:tc>
        <w:tc>
          <w:tcPr>
            <w:tcW w:w="2840" w:type="dxa"/>
          </w:tcPr>
          <w:p w14:paraId="1012D961" w14:textId="77777777" w:rsidR="001D60EC" w:rsidRDefault="001D60EC" w:rsidP="00382D51">
            <w:pPr>
              <w:pStyle w:val="TableParagraph"/>
              <w:rPr>
                <w:sz w:val="18"/>
              </w:rPr>
            </w:pPr>
          </w:p>
        </w:tc>
        <w:tc>
          <w:tcPr>
            <w:tcW w:w="2840" w:type="dxa"/>
          </w:tcPr>
          <w:p w14:paraId="3E2A20B3" w14:textId="77777777" w:rsidR="001D60EC" w:rsidRDefault="001D60EC" w:rsidP="00382D51">
            <w:pPr>
              <w:pStyle w:val="TableParagraph"/>
              <w:rPr>
                <w:sz w:val="18"/>
              </w:rPr>
            </w:pPr>
          </w:p>
        </w:tc>
      </w:tr>
      <w:tr w:rsidR="001D60EC" w14:paraId="443B0A68" w14:textId="77777777" w:rsidTr="00382D51">
        <w:trPr>
          <w:trHeight w:val="903"/>
        </w:trPr>
        <w:tc>
          <w:tcPr>
            <w:tcW w:w="4260" w:type="dxa"/>
          </w:tcPr>
          <w:p w14:paraId="257C4AB1" w14:textId="77777777" w:rsidR="001D60EC" w:rsidRDefault="001D60EC" w:rsidP="00382D51">
            <w:pPr>
              <w:pStyle w:val="TableParagraph"/>
              <w:spacing w:before="62" w:line="232" w:lineRule="auto"/>
              <w:ind w:left="60" w:right="20"/>
              <w:rPr>
                <w:sz w:val="18"/>
              </w:rPr>
            </w:pPr>
            <w:r>
              <w:rPr>
                <w:sz w:val="18"/>
              </w:rPr>
              <w:t>Std. V-B 1b. Collect case history information and integrate information from clients/patients, family, caregivers, teachers, relevant others, and other professionals</w:t>
            </w:r>
          </w:p>
        </w:tc>
        <w:tc>
          <w:tcPr>
            <w:tcW w:w="1420" w:type="dxa"/>
          </w:tcPr>
          <w:p w14:paraId="2C4A34CE" w14:textId="77777777" w:rsidR="001D60EC" w:rsidRDefault="001D60EC" w:rsidP="00382D51">
            <w:pPr>
              <w:pStyle w:val="TableParagraph"/>
              <w:rPr>
                <w:sz w:val="18"/>
              </w:rPr>
            </w:pPr>
          </w:p>
        </w:tc>
        <w:tc>
          <w:tcPr>
            <w:tcW w:w="2840" w:type="dxa"/>
          </w:tcPr>
          <w:p w14:paraId="35D887C5" w14:textId="77777777" w:rsidR="001D60EC" w:rsidRDefault="001D60EC" w:rsidP="00382D51">
            <w:pPr>
              <w:pStyle w:val="TableParagraph"/>
              <w:rPr>
                <w:sz w:val="18"/>
              </w:rPr>
            </w:pPr>
          </w:p>
        </w:tc>
        <w:tc>
          <w:tcPr>
            <w:tcW w:w="2840" w:type="dxa"/>
          </w:tcPr>
          <w:p w14:paraId="4EDD6E9A" w14:textId="77777777" w:rsidR="001D60EC" w:rsidRDefault="001D60EC" w:rsidP="00382D51">
            <w:pPr>
              <w:pStyle w:val="TableParagraph"/>
              <w:rPr>
                <w:sz w:val="18"/>
              </w:rPr>
            </w:pPr>
          </w:p>
        </w:tc>
        <w:tc>
          <w:tcPr>
            <w:tcW w:w="2840" w:type="dxa"/>
          </w:tcPr>
          <w:p w14:paraId="1FE8E237" w14:textId="77777777" w:rsidR="001D60EC" w:rsidRDefault="001D60EC" w:rsidP="00382D51">
            <w:pPr>
              <w:pStyle w:val="TableParagraph"/>
              <w:rPr>
                <w:sz w:val="18"/>
              </w:rPr>
            </w:pPr>
          </w:p>
        </w:tc>
      </w:tr>
      <w:tr w:rsidR="001D60EC" w14:paraId="438CB482" w14:textId="77777777" w:rsidTr="00382D51">
        <w:trPr>
          <w:trHeight w:val="903"/>
        </w:trPr>
        <w:tc>
          <w:tcPr>
            <w:tcW w:w="4260" w:type="dxa"/>
          </w:tcPr>
          <w:p w14:paraId="280B1AFD" w14:textId="77777777" w:rsidR="001D60EC" w:rsidRDefault="001D60EC" w:rsidP="00382D51">
            <w:pPr>
              <w:pStyle w:val="TableParagraph"/>
              <w:spacing w:before="62" w:line="232" w:lineRule="auto"/>
              <w:ind w:left="60" w:right="6"/>
              <w:rPr>
                <w:sz w:val="18"/>
              </w:rPr>
            </w:pPr>
            <w:r>
              <w:rPr>
                <w:sz w:val="18"/>
              </w:rPr>
              <w:t xml:space="preserve">Std. V-B 1c. Select and administer appropriate evaluation procedures, such as behavioral observations </w:t>
            </w:r>
            <w:proofErr w:type="spellStart"/>
            <w:r>
              <w:rPr>
                <w:sz w:val="18"/>
              </w:rPr>
              <w:t>nonstandardized</w:t>
            </w:r>
            <w:proofErr w:type="spellEnd"/>
            <w:r>
              <w:rPr>
                <w:sz w:val="18"/>
              </w:rPr>
              <w:t xml:space="preserve"> and standardized tests, and instrumental procedures</w:t>
            </w:r>
          </w:p>
        </w:tc>
        <w:tc>
          <w:tcPr>
            <w:tcW w:w="1420" w:type="dxa"/>
          </w:tcPr>
          <w:p w14:paraId="4D172244" w14:textId="77777777" w:rsidR="001D60EC" w:rsidRDefault="001D60EC" w:rsidP="00382D51">
            <w:pPr>
              <w:pStyle w:val="TableParagraph"/>
              <w:rPr>
                <w:sz w:val="18"/>
              </w:rPr>
            </w:pPr>
          </w:p>
        </w:tc>
        <w:tc>
          <w:tcPr>
            <w:tcW w:w="2840" w:type="dxa"/>
          </w:tcPr>
          <w:p w14:paraId="0B8A7A0D" w14:textId="77777777" w:rsidR="001D60EC" w:rsidRDefault="001D60EC" w:rsidP="00382D51">
            <w:pPr>
              <w:pStyle w:val="TableParagraph"/>
              <w:rPr>
                <w:sz w:val="18"/>
              </w:rPr>
            </w:pPr>
          </w:p>
        </w:tc>
        <w:tc>
          <w:tcPr>
            <w:tcW w:w="2840" w:type="dxa"/>
          </w:tcPr>
          <w:p w14:paraId="5A78F50D" w14:textId="77777777" w:rsidR="001D60EC" w:rsidRDefault="001D60EC" w:rsidP="00382D51">
            <w:pPr>
              <w:pStyle w:val="TableParagraph"/>
              <w:rPr>
                <w:sz w:val="18"/>
              </w:rPr>
            </w:pPr>
          </w:p>
        </w:tc>
        <w:tc>
          <w:tcPr>
            <w:tcW w:w="2840" w:type="dxa"/>
          </w:tcPr>
          <w:p w14:paraId="6D5DD3A1" w14:textId="77777777" w:rsidR="001D60EC" w:rsidRDefault="001D60EC" w:rsidP="00382D51">
            <w:pPr>
              <w:pStyle w:val="TableParagraph"/>
              <w:rPr>
                <w:sz w:val="18"/>
              </w:rPr>
            </w:pPr>
          </w:p>
        </w:tc>
      </w:tr>
      <w:tr w:rsidR="001D60EC" w14:paraId="13B3DDCA" w14:textId="77777777" w:rsidTr="00382D51">
        <w:trPr>
          <w:trHeight w:val="501"/>
        </w:trPr>
        <w:tc>
          <w:tcPr>
            <w:tcW w:w="4260" w:type="dxa"/>
          </w:tcPr>
          <w:p w14:paraId="07F5C429" w14:textId="77777777" w:rsidR="001D60EC" w:rsidRDefault="001D60EC" w:rsidP="00382D51">
            <w:pPr>
              <w:pStyle w:val="TableParagraph"/>
              <w:spacing w:before="62" w:line="232" w:lineRule="auto"/>
              <w:ind w:left="60" w:right="20"/>
              <w:rPr>
                <w:sz w:val="18"/>
              </w:rPr>
            </w:pPr>
            <w:r>
              <w:rPr>
                <w:sz w:val="18"/>
              </w:rPr>
              <w:t>Std. V-B 1d. Adapt evaluation procedures to meet the needs of individuals receiving services</w:t>
            </w:r>
          </w:p>
        </w:tc>
        <w:tc>
          <w:tcPr>
            <w:tcW w:w="1420" w:type="dxa"/>
          </w:tcPr>
          <w:p w14:paraId="7A72FFB4" w14:textId="77777777" w:rsidR="001D60EC" w:rsidRDefault="001D60EC" w:rsidP="00382D51">
            <w:pPr>
              <w:pStyle w:val="TableParagraph"/>
              <w:rPr>
                <w:sz w:val="18"/>
              </w:rPr>
            </w:pPr>
          </w:p>
        </w:tc>
        <w:tc>
          <w:tcPr>
            <w:tcW w:w="2840" w:type="dxa"/>
          </w:tcPr>
          <w:p w14:paraId="28C8A00B" w14:textId="77777777" w:rsidR="001D60EC" w:rsidRDefault="001D60EC" w:rsidP="00382D51">
            <w:pPr>
              <w:pStyle w:val="TableParagraph"/>
              <w:rPr>
                <w:sz w:val="18"/>
              </w:rPr>
            </w:pPr>
          </w:p>
        </w:tc>
        <w:tc>
          <w:tcPr>
            <w:tcW w:w="2840" w:type="dxa"/>
          </w:tcPr>
          <w:p w14:paraId="33B07F05" w14:textId="77777777" w:rsidR="001D60EC" w:rsidRDefault="001D60EC" w:rsidP="00382D51">
            <w:pPr>
              <w:pStyle w:val="TableParagraph"/>
              <w:rPr>
                <w:sz w:val="18"/>
              </w:rPr>
            </w:pPr>
          </w:p>
        </w:tc>
        <w:tc>
          <w:tcPr>
            <w:tcW w:w="2840" w:type="dxa"/>
          </w:tcPr>
          <w:p w14:paraId="15059F10" w14:textId="77777777" w:rsidR="001D60EC" w:rsidRDefault="001D60EC" w:rsidP="00382D51">
            <w:pPr>
              <w:pStyle w:val="TableParagraph"/>
              <w:rPr>
                <w:sz w:val="18"/>
              </w:rPr>
            </w:pPr>
          </w:p>
        </w:tc>
      </w:tr>
      <w:tr w:rsidR="001D60EC" w14:paraId="4A2F1B0C" w14:textId="77777777" w:rsidTr="00382D51">
        <w:trPr>
          <w:trHeight w:val="702"/>
        </w:trPr>
        <w:tc>
          <w:tcPr>
            <w:tcW w:w="4260" w:type="dxa"/>
          </w:tcPr>
          <w:p w14:paraId="765051F7" w14:textId="77777777" w:rsidR="001D60EC" w:rsidRDefault="001D60EC" w:rsidP="00382D51">
            <w:pPr>
              <w:pStyle w:val="TableParagraph"/>
              <w:spacing w:before="62" w:line="232" w:lineRule="auto"/>
              <w:ind w:left="60" w:right="20"/>
              <w:rPr>
                <w:sz w:val="18"/>
              </w:rPr>
            </w:pPr>
            <w:r>
              <w:rPr>
                <w:sz w:val="18"/>
              </w:rPr>
              <w:t>Std. V-B 1e. Interpret, integrate, and synthesize all information to develop diagnoses and make appropriate recommendations for intervention</w:t>
            </w:r>
          </w:p>
        </w:tc>
        <w:tc>
          <w:tcPr>
            <w:tcW w:w="1420" w:type="dxa"/>
          </w:tcPr>
          <w:p w14:paraId="02656ACB" w14:textId="77777777" w:rsidR="001D60EC" w:rsidRDefault="001D60EC" w:rsidP="00382D51">
            <w:pPr>
              <w:pStyle w:val="TableParagraph"/>
              <w:rPr>
                <w:sz w:val="18"/>
              </w:rPr>
            </w:pPr>
          </w:p>
        </w:tc>
        <w:tc>
          <w:tcPr>
            <w:tcW w:w="2840" w:type="dxa"/>
          </w:tcPr>
          <w:p w14:paraId="07BE9D2E" w14:textId="77777777" w:rsidR="001D60EC" w:rsidRDefault="001D60EC" w:rsidP="00382D51">
            <w:pPr>
              <w:pStyle w:val="TableParagraph"/>
              <w:rPr>
                <w:sz w:val="18"/>
              </w:rPr>
            </w:pPr>
          </w:p>
        </w:tc>
        <w:tc>
          <w:tcPr>
            <w:tcW w:w="2840" w:type="dxa"/>
          </w:tcPr>
          <w:p w14:paraId="36A0A05E" w14:textId="77777777" w:rsidR="001D60EC" w:rsidRDefault="001D60EC" w:rsidP="00382D51">
            <w:pPr>
              <w:pStyle w:val="TableParagraph"/>
              <w:rPr>
                <w:sz w:val="18"/>
              </w:rPr>
            </w:pPr>
          </w:p>
        </w:tc>
        <w:tc>
          <w:tcPr>
            <w:tcW w:w="2840" w:type="dxa"/>
          </w:tcPr>
          <w:p w14:paraId="4B34F886" w14:textId="77777777" w:rsidR="001D60EC" w:rsidRDefault="001D60EC" w:rsidP="00382D51">
            <w:pPr>
              <w:pStyle w:val="TableParagraph"/>
              <w:rPr>
                <w:sz w:val="18"/>
              </w:rPr>
            </w:pPr>
          </w:p>
        </w:tc>
      </w:tr>
      <w:tr w:rsidR="001D60EC" w14:paraId="3B05658E" w14:textId="77777777" w:rsidTr="00382D51">
        <w:trPr>
          <w:trHeight w:val="501"/>
        </w:trPr>
        <w:tc>
          <w:tcPr>
            <w:tcW w:w="4260" w:type="dxa"/>
          </w:tcPr>
          <w:p w14:paraId="0C2D8A8E" w14:textId="77777777" w:rsidR="001D60EC" w:rsidRDefault="001D60EC" w:rsidP="00382D51">
            <w:pPr>
              <w:pStyle w:val="TableParagraph"/>
              <w:spacing w:before="62" w:line="232" w:lineRule="auto"/>
              <w:ind w:left="60" w:right="20"/>
              <w:rPr>
                <w:sz w:val="18"/>
              </w:rPr>
            </w:pPr>
            <w:r>
              <w:rPr>
                <w:sz w:val="18"/>
              </w:rPr>
              <w:t>Std. V-B 1f. Complete administrative and reporting functions necessary to support evaluation</w:t>
            </w:r>
          </w:p>
        </w:tc>
        <w:tc>
          <w:tcPr>
            <w:tcW w:w="1420" w:type="dxa"/>
          </w:tcPr>
          <w:p w14:paraId="4A293257" w14:textId="77777777" w:rsidR="001D60EC" w:rsidRDefault="001D60EC" w:rsidP="00382D51">
            <w:pPr>
              <w:pStyle w:val="TableParagraph"/>
              <w:rPr>
                <w:sz w:val="18"/>
              </w:rPr>
            </w:pPr>
          </w:p>
        </w:tc>
        <w:tc>
          <w:tcPr>
            <w:tcW w:w="2840" w:type="dxa"/>
          </w:tcPr>
          <w:p w14:paraId="297D1BC2" w14:textId="77777777" w:rsidR="001D60EC" w:rsidRDefault="001D60EC" w:rsidP="00382D51">
            <w:pPr>
              <w:pStyle w:val="TableParagraph"/>
              <w:rPr>
                <w:sz w:val="18"/>
              </w:rPr>
            </w:pPr>
          </w:p>
        </w:tc>
        <w:tc>
          <w:tcPr>
            <w:tcW w:w="2840" w:type="dxa"/>
          </w:tcPr>
          <w:p w14:paraId="3F9EA763" w14:textId="77777777" w:rsidR="001D60EC" w:rsidRDefault="001D60EC" w:rsidP="00382D51">
            <w:pPr>
              <w:pStyle w:val="TableParagraph"/>
              <w:rPr>
                <w:sz w:val="18"/>
              </w:rPr>
            </w:pPr>
          </w:p>
        </w:tc>
        <w:tc>
          <w:tcPr>
            <w:tcW w:w="2840" w:type="dxa"/>
          </w:tcPr>
          <w:p w14:paraId="44884680" w14:textId="77777777" w:rsidR="001D60EC" w:rsidRDefault="001D60EC" w:rsidP="00382D51">
            <w:pPr>
              <w:pStyle w:val="TableParagraph"/>
              <w:rPr>
                <w:sz w:val="18"/>
              </w:rPr>
            </w:pPr>
          </w:p>
        </w:tc>
      </w:tr>
      <w:tr w:rsidR="001D60EC" w14:paraId="7C900403" w14:textId="77777777" w:rsidTr="00382D51">
        <w:trPr>
          <w:trHeight w:val="501"/>
        </w:trPr>
        <w:tc>
          <w:tcPr>
            <w:tcW w:w="4260" w:type="dxa"/>
          </w:tcPr>
          <w:p w14:paraId="5915D63F" w14:textId="77777777" w:rsidR="001D60EC" w:rsidRDefault="001D60EC" w:rsidP="00382D51">
            <w:pPr>
              <w:pStyle w:val="TableParagraph"/>
              <w:spacing w:before="62" w:line="232" w:lineRule="auto"/>
              <w:ind w:left="60" w:right="560"/>
              <w:rPr>
                <w:sz w:val="18"/>
              </w:rPr>
            </w:pPr>
            <w:r>
              <w:rPr>
                <w:sz w:val="18"/>
              </w:rPr>
              <w:t>Std. V-B 1g. Refer clients/patients for appropriate services</w:t>
            </w:r>
          </w:p>
        </w:tc>
        <w:tc>
          <w:tcPr>
            <w:tcW w:w="1420" w:type="dxa"/>
          </w:tcPr>
          <w:p w14:paraId="35C90AAD" w14:textId="77777777" w:rsidR="001D60EC" w:rsidRDefault="001D60EC" w:rsidP="00382D51">
            <w:pPr>
              <w:pStyle w:val="TableParagraph"/>
              <w:rPr>
                <w:sz w:val="18"/>
              </w:rPr>
            </w:pPr>
          </w:p>
        </w:tc>
        <w:tc>
          <w:tcPr>
            <w:tcW w:w="2840" w:type="dxa"/>
          </w:tcPr>
          <w:p w14:paraId="7CAB55E0" w14:textId="77777777" w:rsidR="001D60EC" w:rsidRDefault="001D60EC" w:rsidP="00382D51">
            <w:pPr>
              <w:pStyle w:val="TableParagraph"/>
              <w:rPr>
                <w:sz w:val="18"/>
              </w:rPr>
            </w:pPr>
          </w:p>
        </w:tc>
        <w:tc>
          <w:tcPr>
            <w:tcW w:w="2840" w:type="dxa"/>
          </w:tcPr>
          <w:p w14:paraId="540A7A12" w14:textId="77777777" w:rsidR="001D60EC" w:rsidRDefault="001D60EC" w:rsidP="00382D51">
            <w:pPr>
              <w:pStyle w:val="TableParagraph"/>
              <w:rPr>
                <w:sz w:val="18"/>
              </w:rPr>
            </w:pPr>
          </w:p>
        </w:tc>
        <w:tc>
          <w:tcPr>
            <w:tcW w:w="2840" w:type="dxa"/>
          </w:tcPr>
          <w:p w14:paraId="30F9DC95" w14:textId="77777777" w:rsidR="001D60EC" w:rsidRDefault="001D60EC" w:rsidP="00382D51">
            <w:pPr>
              <w:pStyle w:val="TableParagraph"/>
              <w:rPr>
                <w:sz w:val="18"/>
              </w:rPr>
            </w:pPr>
          </w:p>
        </w:tc>
      </w:tr>
      <w:tr w:rsidR="001D60EC" w14:paraId="1D3B2F30" w14:textId="77777777" w:rsidTr="00382D51">
        <w:trPr>
          <w:trHeight w:val="501"/>
        </w:trPr>
        <w:tc>
          <w:tcPr>
            <w:tcW w:w="4260" w:type="dxa"/>
            <w:shd w:val="clear" w:color="auto" w:fill="EDEDED"/>
          </w:tcPr>
          <w:p w14:paraId="0795D6B5" w14:textId="77777777" w:rsidR="001D60EC" w:rsidRDefault="001D60EC" w:rsidP="00B47C6E">
            <w:pPr>
              <w:pStyle w:val="TableParagraph"/>
              <w:numPr>
                <w:ilvl w:val="0"/>
                <w:numId w:val="12"/>
              </w:numPr>
              <w:tabs>
                <w:tab w:val="left" w:pos="168"/>
              </w:tabs>
              <w:spacing w:before="62" w:line="232" w:lineRule="auto"/>
              <w:ind w:right="790" w:firstLine="0"/>
              <w:rPr>
                <w:sz w:val="18"/>
              </w:rPr>
            </w:pPr>
            <w:r>
              <w:rPr>
                <w:sz w:val="18"/>
              </w:rPr>
              <w:t xml:space="preserve">Augmentative and alternative </w:t>
            </w:r>
            <w:r>
              <w:rPr>
                <w:spacing w:val="-2"/>
                <w:sz w:val="18"/>
              </w:rPr>
              <w:t xml:space="preserve">communication </w:t>
            </w:r>
            <w:r>
              <w:rPr>
                <w:sz w:val="18"/>
              </w:rPr>
              <w:t>modalities</w:t>
            </w:r>
          </w:p>
        </w:tc>
        <w:tc>
          <w:tcPr>
            <w:tcW w:w="1420" w:type="dxa"/>
            <w:shd w:val="clear" w:color="auto" w:fill="EDEDED"/>
          </w:tcPr>
          <w:p w14:paraId="1A5A91E8" w14:textId="77777777" w:rsidR="001D60EC" w:rsidRDefault="001D60EC" w:rsidP="00382D51">
            <w:pPr>
              <w:pStyle w:val="TableParagraph"/>
              <w:rPr>
                <w:sz w:val="18"/>
              </w:rPr>
            </w:pPr>
          </w:p>
        </w:tc>
        <w:tc>
          <w:tcPr>
            <w:tcW w:w="2840" w:type="dxa"/>
            <w:shd w:val="clear" w:color="auto" w:fill="EDEDED"/>
          </w:tcPr>
          <w:p w14:paraId="1F9C34F2" w14:textId="77777777" w:rsidR="001D60EC" w:rsidRDefault="001D60EC" w:rsidP="00382D51">
            <w:pPr>
              <w:pStyle w:val="TableParagraph"/>
              <w:rPr>
                <w:sz w:val="18"/>
              </w:rPr>
            </w:pPr>
          </w:p>
        </w:tc>
        <w:tc>
          <w:tcPr>
            <w:tcW w:w="2840" w:type="dxa"/>
            <w:shd w:val="clear" w:color="auto" w:fill="EDEDED"/>
          </w:tcPr>
          <w:p w14:paraId="46A7DC37" w14:textId="77777777" w:rsidR="001D60EC" w:rsidRDefault="001D60EC" w:rsidP="00382D51">
            <w:pPr>
              <w:pStyle w:val="TableParagraph"/>
              <w:rPr>
                <w:sz w:val="18"/>
              </w:rPr>
            </w:pPr>
          </w:p>
        </w:tc>
        <w:tc>
          <w:tcPr>
            <w:tcW w:w="2840" w:type="dxa"/>
            <w:shd w:val="clear" w:color="auto" w:fill="EDEDED"/>
          </w:tcPr>
          <w:p w14:paraId="30B7FB94" w14:textId="77777777" w:rsidR="001D60EC" w:rsidRDefault="001D60EC" w:rsidP="00382D51">
            <w:pPr>
              <w:pStyle w:val="TableParagraph"/>
              <w:rPr>
                <w:sz w:val="18"/>
              </w:rPr>
            </w:pPr>
          </w:p>
        </w:tc>
      </w:tr>
      <w:tr w:rsidR="001D60EC" w14:paraId="2AEAFA87" w14:textId="77777777" w:rsidTr="00382D51">
        <w:trPr>
          <w:trHeight w:val="300"/>
        </w:trPr>
        <w:tc>
          <w:tcPr>
            <w:tcW w:w="4260" w:type="dxa"/>
          </w:tcPr>
          <w:p w14:paraId="028E16CA" w14:textId="77777777" w:rsidR="001D60EC" w:rsidRDefault="001D60EC" w:rsidP="00382D51">
            <w:pPr>
              <w:pStyle w:val="TableParagraph"/>
              <w:spacing w:before="57"/>
              <w:ind w:left="60"/>
              <w:rPr>
                <w:sz w:val="18"/>
              </w:rPr>
            </w:pPr>
            <w:r>
              <w:rPr>
                <w:sz w:val="18"/>
              </w:rPr>
              <w:t>Std. V-B 1a. Conduct screening procedures</w:t>
            </w:r>
          </w:p>
        </w:tc>
        <w:tc>
          <w:tcPr>
            <w:tcW w:w="1420" w:type="dxa"/>
          </w:tcPr>
          <w:p w14:paraId="200CE866" w14:textId="77777777" w:rsidR="001D60EC" w:rsidRDefault="001D60EC" w:rsidP="00382D51">
            <w:pPr>
              <w:pStyle w:val="TableParagraph"/>
              <w:rPr>
                <w:sz w:val="18"/>
              </w:rPr>
            </w:pPr>
          </w:p>
        </w:tc>
        <w:tc>
          <w:tcPr>
            <w:tcW w:w="2840" w:type="dxa"/>
          </w:tcPr>
          <w:p w14:paraId="2A3C608F" w14:textId="77777777" w:rsidR="001D60EC" w:rsidRDefault="001D60EC" w:rsidP="00382D51">
            <w:pPr>
              <w:pStyle w:val="TableParagraph"/>
              <w:rPr>
                <w:sz w:val="18"/>
              </w:rPr>
            </w:pPr>
          </w:p>
        </w:tc>
        <w:tc>
          <w:tcPr>
            <w:tcW w:w="2840" w:type="dxa"/>
          </w:tcPr>
          <w:p w14:paraId="69510DB6" w14:textId="77777777" w:rsidR="001D60EC" w:rsidRDefault="001D60EC" w:rsidP="00382D51">
            <w:pPr>
              <w:pStyle w:val="TableParagraph"/>
              <w:rPr>
                <w:sz w:val="18"/>
              </w:rPr>
            </w:pPr>
          </w:p>
        </w:tc>
        <w:tc>
          <w:tcPr>
            <w:tcW w:w="2840" w:type="dxa"/>
          </w:tcPr>
          <w:p w14:paraId="6587EF0F" w14:textId="77777777" w:rsidR="001D60EC" w:rsidRDefault="001D60EC" w:rsidP="00382D51">
            <w:pPr>
              <w:pStyle w:val="TableParagraph"/>
              <w:rPr>
                <w:sz w:val="18"/>
              </w:rPr>
            </w:pPr>
          </w:p>
        </w:tc>
      </w:tr>
      <w:tr w:rsidR="001D60EC" w14:paraId="5098D8D1" w14:textId="77777777" w:rsidTr="00382D51">
        <w:trPr>
          <w:trHeight w:val="903"/>
        </w:trPr>
        <w:tc>
          <w:tcPr>
            <w:tcW w:w="4260" w:type="dxa"/>
          </w:tcPr>
          <w:p w14:paraId="1399CBFC" w14:textId="77777777" w:rsidR="001D60EC" w:rsidRDefault="001D60EC" w:rsidP="00382D51">
            <w:pPr>
              <w:pStyle w:val="TableParagraph"/>
              <w:spacing w:before="62" w:line="232" w:lineRule="auto"/>
              <w:ind w:left="60" w:right="20"/>
              <w:rPr>
                <w:sz w:val="18"/>
              </w:rPr>
            </w:pPr>
            <w:r>
              <w:rPr>
                <w:sz w:val="18"/>
              </w:rPr>
              <w:t>Std. V-B 1b. Collect case history information and integrate information from clients/patients, family, caregivers, teachers, relevant others, and other professionals</w:t>
            </w:r>
          </w:p>
        </w:tc>
        <w:tc>
          <w:tcPr>
            <w:tcW w:w="1420" w:type="dxa"/>
          </w:tcPr>
          <w:p w14:paraId="0E334C34" w14:textId="77777777" w:rsidR="001D60EC" w:rsidRDefault="001D60EC" w:rsidP="00382D51">
            <w:pPr>
              <w:pStyle w:val="TableParagraph"/>
              <w:rPr>
                <w:sz w:val="18"/>
              </w:rPr>
            </w:pPr>
          </w:p>
        </w:tc>
        <w:tc>
          <w:tcPr>
            <w:tcW w:w="2840" w:type="dxa"/>
          </w:tcPr>
          <w:p w14:paraId="60FF2F92" w14:textId="77777777" w:rsidR="001D60EC" w:rsidRDefault="001D60EC" w:rsidP="00382D51">
            <w:pPr>
              <w:pStyle w:val="TableParagraph"/>
              <w:rPr>
                <w:sz w:val="18"/>
              </w:rPr>
            </w:pPr>
          </w:p>
        </w:tc>
        <w:tc>
          <w:tcPr>
            <w:tcW w:w="2840" w:type="dxa"/>
          </w:tcPr>
          <w:p w14:paraId="38D0D539" w14:textId="77777777" w:rsidR="001D60EC" w:rsidRDefault="001D60EC" w:rsidP="00382D51">
            <w:pPr>
              <w:pStyle w:val="TableParagraph"/>
              <w:rPr>
                <w:sz w:val="18"/>
              </w:rPr>
            </w:pPr>
          </w:p>
        </w:tc>
        <w:tc>
          <w:tcPr>
            <w:tcW w:w="2840" w:type="dxa"/>
          </w:tcPr>
          <w:p w14:paraId="3E90B5BD" w14:textId="77777777" w:rsidR="001D60EC" w:rsidRDefault="001D60EC" w:rsidP="00382D51">
            <w:pPr>
              <w:pStyle w:val="TableParagraph"/>
              <w:rPr>
                <w:sz w:val="18"/>
              </w:rPr>
            </w:pPr>
          </w:p>
        </w:tc>
      </w:tr>
      <w:tr w:rsidR="001D60EC" w14:paraId="7CDB0F1D" w14:textId="77777777" w:rsidTr="00382D51">
        <w:trPr>
          <w:trHeight w:val="903"/>
        </w:trPr>
        <w:tc>
          <w:tcPr>
            <w:tcW w:w="4260" w:type="dxa"/>
          </w:tcPr>
          <w:p w14:paraId="12C2BCDE" w14:textId="77777777" w:rsidR="001D60EC" w:rsidRDefault="001D60EC" w:rsidP="00382D51">
            <w:pPr>
              <w:pStyle w:val="TableParagraph"/>
              <w:spacing w:before="62" w:line="232" w:lineRule="auto"/>
              <w:ind w:left="60" w:right="6"/>
              <w:rPr>
                <w:sz w:val="18"/>
              </w:rPr>
            </w:pPr>
            <w:r>
              <w:rPr>
                <w:sz w:val="18"/>
              </w:rPr>
              <w:t xml:space="preserve">Std. V-B 1c. Select and administer appropriate evaluation procedures, such as behavioral observations </w:t>
            </w:r>
            <w:proofErr w:type="spellStart"/>
            <w:r>
              <w:rPr>
                <w:sz w:val="18"/>
              </w:rPr>
              <w:t>nonstandardized</w:t>
            </w:r>
            <w:proofErr w:type="spellEnd"/>
            <w:r>
              <w:rPr>
                <w:sz w:val="18"/>
              </w:rPr>
              <w:t xml:space="preserve"> and standardized tests, and instrumental procedures</w:t>
            </w:r>
          </w:p>
        </w:tc>
        <w:tc>
          <w:tcPr>
            <w:tcW w:w="1420" w:type="dxa"/>
          </w:tcPr>
          <w:p w14:paraId="53D45C8D" w14:textId="77777777" w:rsidR="001D60EC" w:rsidRDefault="001D60EC" w:rsidP="00382D51">
            <w:pPr>
              <w:pStyle w:val="TableParagraph"/>
              <w:rPr>
                <w:sz w:val="18"/>
              </w:rPr>
            </w:pPr>
          </w:p>
        </w:tc>
        <w:tc>
          <w:tcPr>
            <w:tcW w:w="2840" w:type="dxa"/>
          </w:tcPr>
          <w:p w14:paraId="14EF6724" w14:textId="77777777" w:rsidR="001D60EC" w:rsidRDefault="001D60EC" w:rsidP="00382D51">
            <w:pPr>
              <w:pStyle w:val="TableParagraph"/>
              <w:rPr>
                <w:sz w:val="18"/>
              </w:rPr>
            </w:pPr>
          </w:p>
        </w:tc>
        <w:tc>
          <w:tcPr>
            <w:tcW w:w="2840" w:type="dxa"/>
          </w:tcPr>
          <w:p w14:paraId="3F54825B" w14:textId="77777777" w:rsidR="001D60EC" w:rsidRDefault="001D60EC" w:rsidP="00382D51">
            <w:pPr>
              <w:pStyle w:val="TableParagraph"/>
              <w:rPr>
                <w:sz w:val="18"/>
              </w:rPr>
            </w:pPr>
          </w:p>
        </w:tc>
        <w:tc>
          <w:tcPr>
            <w:tcW w:w="2840" w:type="dxa"/>
          </w:tcPr>
          <w:p w14:paraId="2819B254" w14:textId="77777777" w:rsidR="001D60EC" w:rsidRDefault="001D60EC" w:rsidP="00382D51">
            <w:pPr>
              <w:pStyle w:val="TableParagraph"/>
              <w:rPr>
                <w:sz w:val="18"/>
              </w:rPr>
            </w:pPr>
          </w:p>
        </w:tc>
      </w:tr>
      <w:tr w:rsidR="001D60EC" w14:paraId="6B53B985" w14:textId="77777777" w:rsidTr="00382D51">
        <w:trPr>
          <w:trHeight w:val="501"/>
        </w:trPr>
        <w:tc>
          <w:tcPr>
            <w:tcW w:w="4260" w:type="dxa"/>
          </w:tcPr>
          <w:p w14:paraId="7ADFBA20" w14:textId="77777777" w:rsidR="001D60EC" w:rsidRDefault="001D60EC" w:rsidP="00382D51">
            <w:pPr>
              <w:pStyle w:val="TableParagraph"/>
              <w:spacing w:before="62" w:line="232" w:lineRule="auto"/>
              <w:ind w:left="60" w:right="20"/>
              <w:rPr>
                <w:sz w:val="18"/>
              </w:rPr>
            </w:pPr>
            <w:r>
              <w:rPr>
                <w:sz w:val="18"/>
              </w:rPr>
              <w:t>Std. V-B 1d. Adapt evaluation procedures to meet the needs of individuals receiving services</w:t>
            </w:r>
          </w:p>
        </w:tc>
        <w:tc>
          <w:tcPr>
            <w:tcW w:w="1420" w:type="dxa"/>
          </w:tcPr>
          <w:p w14:paraId="73F461B9" w14:textId="77777777" w:rsidR="001D60EC" w:rsidRDefault="001D60EC" w:rsidP="00382D51">
            <w:pPr>
              <w:pStyle w:val="TableParagraph"/>
              <w:rPr>
                <w:sz w:val="18"/>
              </w:rPr>
            </w:pPr>
          </w:p>
        </w:tc>
        <w:tc>
          <w:tcPr>
            <w:tcW w:w="2840" w:type="dxa"/>
          </w:tcPr>
          <w:p w14:paraId="0155D90B" w14:textId="77777777" w:rsidR="001D60EC" w:rsidRDefault="001D60EC" w:rsidP="00382D51">
            <w:pPr>
              <w:pStyle w:val="TableParagraph"/>
              <w:rPr>
                <w:sz w:val="18"/>
              </w:rPr>
            </w:pPr>
          </w:p>
        </w:tc>
        <w:tc>
          <w:tcPr>
            <w:tcW w:w="2840" w:type="dxa"/>
          </w:tcPr>
          <w:p w14:paraId="55741E96" w14:textId="77777777" w:rsidR="001D60EC" w:rsidRDefault="001D60EC" w:rsidP="00382D51">
            <w:pPr>
              <w:pStyle w:val="TableParagraph"/>
              <w:rPr>
                <w:sz w:val="18"/>
              </w:rPr>
            </w:pPr>
          </w:p>
        </w:tc>
        <w:tc>
          <w:tcPr>
            <w:tcW w:w="2840" w:type="dxa"/>
          </w:tcPr>
          <w:p w14:paraId="62C6450C" w14:textId="77777777" w:rsidR="001D60EC" w:rsidRDefault="001D60EC" w:rsidP="00382D51">
            <w:pPr>
              <w:pStyle w:val="TableParagraph"/>
              <w:rPr>
                <w:sz w:val="18"/>
              </w:rPr>
            </w:pPr>
          </w:p>
        </w:tc>
      </w:tr>
      <w:tr w:rsidR="001D60EC" w14:paraId="6B7C7888" w14:textId="77777777" w:rsidTr="00382D51">
        <w:trPr>
          <w:trHeight w:val="702"/>
        </w:trPr>
        <w:tc>
          <w:tcPr>
            <w:tcW w:w="4260" w:type="dxa"/>
          </w:tcPr>
          <w:p w14:paraId="06010D32" w14:textId="77777777" w:rsidR="001D60EC" w:rsidRDefault="001D60EC" w:rsidP="00382D51">
            <w:pPr>
              <w:pStyle w:val="TableParagraph"/>
              <w:spacing w:before="62" w:line="232" w:lineRule="auto"/>
              <w:ind w:left="60" w:right="20"/>
              <w:rPr>
                <w:sz w:val="18"/>
              </w:rPr>
            </w:pPr>
            <w:r>
              <w:rPr>
                <w:sz w:val="18"/>
              </w:rPr>
              <w:lastRenderedPageBreak/>
              <w:t>Std. V-B 1e. Interpret, integrate, and synthesize all information to develop diagnoses and make appropriate recommendations for intervention</w:t>
            </w:r>
          </w:p>
        </w:tc>
        <w:tc>
          <w:tcPr>
            <w:tcW w:w="1420" w:type="dxa"/>
          </w:tcPr>
          <w:p w14:paraId="7163DD99" w14:textId="77777777" w:rsidR="001D60EC" w:rsidRDefault="001D60EC" w:rsidP="00382D51">
            <w:pPr>
              <w:pStyle w:val="TableParagraph"/>
              <w:rPr>
                <w:sz w:val="18"/>
              </w:rPr>
            </w:pPr>
          </w:p>
        </w:tc>
        <w:tc>
          <w:tcPr>
            <w:tcW w:w="2840" w:type="dxa"/>
          </w:tcPr>
          <w:p w14:paraId="1F393DC1" w14:textId="77777777" w:rsidR="001D60EC" w:rsidRDefault="001D60EC" w:rsidP="00382D51">
            <w:pPr>
              <w:pStyle w:val="TableParagraph"/>
              <w:rPr>
                <w:sz w:val="18"/>
              </w:rPr>
            </w:pPr>
          </w:p>
        </w:tc>
        <w:tc>
          <w:tcPr>
            <w:tcW w:w="2840" w:type="dxa"/>
          </w:tcPr>
          <w:p w14:paraId="7202E2A9" w14:textId="77777777" w:rsidR="001D60EC" w:rsidRDefault="001D60EC" w:rsidP="00382D51">
            <w:pPr>
              <w:pStyle w:val="TableParagraph"/>
              <w:rPr>
                <w:sz w:val="18"/>
              </w:rPr>
            </w:pPr>
          </w:p>
        </w:tc>
        <w:tc>
          <w:tcPr>
            <w:tcW w:w="2840" w:type="dxa"/>
          </w:tcPr>
          <w:p w14:paraId="73BE6D85" w14:textId="77777777" w:rsidR="001D60EC" w:rsidRDefault="001D60EC" w:rsidP="00382D51">
            <w:pPr>
              <w:pStyle w:val="TableParagraph"/>
              <w:rPr>
                <w:sz w:val="18"/>
              </w:rPr>
            </w:pPr>
          </w:p>
        </w:tc>
      </w:tr>
      <w:tr w:rsidR="001D60EC" w14:paraId="6402669E" w14:textId="77777777" w:rsidTr="00382D51">
        <w:trPr>
          <w:trHeight w:val="501"/>
        </w:trPr>
        <w:tc>
          <w:tcPr>
            <w:tcW w:w="4260" w:type="dxa"/>
          </w:tcPr>
          <w:p w14:paraId="2128E4EE" w14:textId="77777777" w:rsidR="001D60EC" w:rsidRDefault="001D60EC" w:rsidP="00382D51">
            <w:pPr>
              <w:pStyle w:val="TableParagraph"/>
              <w:spacing w:before="62" w:line="232" w:lineRule="auto"/>
              <w:ind w:left="60" w:right="20"/>
              <w:rPr>
                <w:sz w:val="18"/>
              </w:rPr>
            </w:pPr>
            <w:r>
              <w:rPr>
                <w:sz w:val="18"/>
              </w:rPr>
              <w:t>Std. V-B 1f. Complete administrative and reporting functions necessary to support evaluation</w:t>
            </w:r>
          </w:p>
        </w:tc>
        <w:tc>
          <w:tcPr>
            <w:tcW w:w="1420" w:type="dxa"/>
          </w:tcPr>
          <w:p w14:paraId="38E34B1D" w14:textId="77777777" w:rsidR="001D60EC" w:rsidRDefault="001D60EC" w:rsidP="00382D51">
            <w:pPr>
              <w:pStyle w:val="TableParagraph"/>
              <w:rPr>
                <w:sz w:val="18"/>
              </w:rPr>
            </w:pPr>
          </w:p>
        </w:tc>
        <w:tc>
          <w:tcPr>
            <w:tcW w:w="2840" w:type="dxa"/>
          </w:tcPr>
          <w:p w14:paraId="02C56A69" w14:textId="77777777" w:rsidR="001D60EC" w:rsidRDefault="001D60EC" w:rsidP="00382D51">
            <w:pPr>
              <w:pStyle w:val="TableParagraph"/>
              <w:rPr>
                <w:sz w:val="18"/>
              </w:rPr>
            </w:pPr>
          </w:p>
        </w:tc>
        <w:tc>
          <w:tcPr>
            <w:tcW w:w="2840" w:type="dxa"/>
          </w:tcPr>
          <w:p w14:paraId="6A8FED92" w14:textId="77777777" w:rsidR="001D60EC" w:rsidRDefault="001D60EC" w:rsidP="00382D51">
            <w:pPr>
              <w:pStyle w:val="TableParagraph"/>
              <w:rPr>
                <w:sz w:val="18"/>
              </w:rPr>
            </w:pPr>
          </w:p>
        </w:tc>
        <w:tc>
          <w:tcPr>
            <w:tcW w:w="2840" w:type="dxa"/>
          </w:tcPr>
          <w:p w14:paraId="2E99F96C" w14:textId="77777777" w:rsidR="001D60EC" w:rsidRDefault="001D60EC" w:rsidP="00382D51">
            <w:pPr>
              <w:pStyle w:val="TableParagraph"/>
              <w:rPr>
                <w:sz w:val="18"/>
              </w:rPr>
            </w:pPr>
          </w:p>
        </w:tc>
      </w:tr>
      <w:tr w:rsidR="001D60EC" w14:paraId="1E00EEC3" w14:textId="77777777" w:rsidTr="00382D51">
        <w:trPr>
          <w:trHeight w:val="501"/>
        </w:trPr>
        <w:tc>
          <w:tcPr>
            <w:tcW w:w="4260" w:type="dxa"/>
          </w:tcPr>
          <w:p w14:paraId="4B27B90E" w14:textId="77777777" w:rsidR="001D60EC" w:rsidRDefault="001D60EC" w:rsidP="00382D51">
            <w:pPr>
              <w:pStyle w:val="TableParagraph"/>
              <w:spacing w:before="62" w:line="232" w:lineRule="auto"/>
              <w:ind w:left="60" w:right="560"/>
              <w:rPr>
                <w:sz w:val="18"/>
              </w:rPr>
            </w:pPr>
            <w:r>
              <w:rPr>
                <w:sz w:val="18"/>
              </w:rPr>
              <w:t>Std. V-B 1g. Refer clients/patients for appropriate services</w:t>
            </w:r>
          </w:p>
        </w:tc>
        <w:tc>
          <w:tcPr>
            <w:tcW w:w="1420" w:type="dxa"/>
          </w:tcPr>
          <w:p w14:paraId="4DF31904" w14:textId="77777777" w:rsidR="001D60EC" w:rsidRDefault="001D60EC" w:rsidP="00382D51">
            <w:pPr>
              <w:pStyle w:val="TableParagraph"/>
              <w:rPr>
                <w:sz w:val="18"/>
              </w:rPr>
            </w:pPr>
          </w:p>
        </w:tc>
        <w:tc>
          <w:tcPr>
            <w:tcW w:w="2840" w:type="dxa"/>
          </w:tcPr>
          <w:p w14:paraId="02137A82" w14:textId="77777777" w:rsidR="001D60EC" w:rsidRDefault="001D60EC" w:rsidP="00382D51">
            <w:pPr>
              <w:pStyle w:val="TableParagraph"/>
              <w:rPr>
                <w:sz w:val="18"/>
              </w:rPr>
            </w:pPr>
          </w:p>
        </w:tc>
        <w:tc>
          <w:tcPr>
            <w:tcW w:w="2840" w:type="dxa"/>
          </w:tcPr>
          <w:p w14:paraId="404F8EB7" w14:textId="77777777" w:rsidR="001D60EC" w:rsidRDefault="001D60EC" w:rsidP="00382D51">
            <w:pPr>
              <w:pStyle w:val="TableParagraph"/>
              <w:rPr>
                <w:sz w:val="18"/>
              </w:rPr>
            </w:pPr>
          </w:p>
        </w:tc>
        <w:tc>
          <w:tcPr>
            <w:tcW w:w="2840" w:type="dxa"/>
          </w:tcPr>
          <w:p w14:paraId="4722D2E1" w14:textId="77777777" w:rsidR="001D60EC" w:rsidRDefault="001D60EC" w:rsidP="00382D51">
            <w:pPr>
              <w:pStyle w:val="TableParagraph"/>
              <w:rPr>
                <w:sz w:val="18"/>
              </w:rPr>
            </w:pPr>
          </w:p>
        </w:tc>
      </w:tr>
      <w:tr w:rsidR="001D60EC" w14:paraId="64F4E13D" w14:textId="77777777" w:rsidTr="00382D51">
        <w:trPr>
          <w:trHeight w:val="501"/>
        </w:trPr>
        <w:tc>
          <w:tcPr>
            <w:tcW w:w="4260" w:type="dxa"/>
            <w:shd w:val="clear" w:color="auto" w:fill="EDEDED"/>
          </w:tcPr>
          <w:p w14:paraId="24D46D55" w14:textId="77777777" w:rsidR="001D60EC" w:rsidRDefault="001D60EC" w:rsidP="00382D51">
            <w:pPr>
              <w:pStyle w:val="TableParagraph"/>
              <w:spacing w:before="62" w:line="232" w:lineRule="auto"/>
              <w:ind w:left="60" w:right="115"/>
              <w:rPr>
                <w:sz w:val="18"/>
              </w:rPr>
            </w:pPr>
            <w:r>
              <w:rPr>
                <w:sz w:val="18"/>
              </w:rPr>
              <w:t>2. Intervention (must include all skill outcomes listed in a-g below for each of the 9 major areas)</w:t>
            </w:r>
          </w:p>
        </w:tc>
        <w:tc>
          <w:tcPr>
            <w:tcW w:w="1420" w:type="dxa"/>
            <w:shd w:val="clear" w:color="auto" w:fill="EDEDED"/>
          </w:tcPr>
          <w:p w14:paraId="04731C17" w14:textId="77777777" w:rsidR="001D60EC" w:rsidRDefault="001D60EC" w:rsidP="00382D51">
            <w:pPr>
              <w:pStyle w:val="TableParagraph"/>
              <w:rPr>
                <w:sz w:val="18"/>
              </w:rPr>
            </w:pPr>
          </w:p>
        </w:tc>
        <w:tc>
          <w:tcPr>
            <w:tcW w:w="2840" w:type="dxa"/>
            <w:shd w:val="clear" w:color="auto" w:fill="EDEDED"/>
          </w:tcPr>
          <w:p w14:paraId="4F095966" w14:textId="77777777" w:rsidR="001D60EC" w:rsidRDefault="001D60EC" w:rsidP="00382D51">
            <w:pPr>
              <w:pStyle w:val="TableParagraph"/>
              <w:rPr>
                <w:sz w:val="18"/>
              </w:rPr>
            </w:pPr>
          </w:p>
        </w:tc>
        <w:tc>
          <w:tcPr>
            <w:tcW w:w="2840" w:type="dxa"/>
            <w:shd w:val="clear" w:color="auto" w:fill="EDEDED"/>
          </w:tcPr>
          <w:p w14:paraId="34B77CFD" w14:textId="77777777" w:rsidR="001D60EC" w:rsidRDefault="001D60EC" w:rsidP="00382D51">
            <w:pPr>
              <w:pStyle w:val="TableParagraph"/>
              <w:rPr>
                <w:sz w:val="18"/>
              </w:rPr>
            </w:pPr>
          </w:p>
        </w:tc>
        <w:tc>
          <w:tcPr>
            <w:tcW w:w="2840" w:type="dxa"/>
            <w:shd w:val="clear" w:color="auto" w:fill="EDEDED"/>
          </w:tcPr>
          <w:p w14:paraId="7E42D511" w14:textId="77777777" w:rsidR="001D60EC" w:rsidRDefault="001D60EC" w:rsidP="00382D51">
            <w:pPr>
              <w:pStyle w:val="TableParagraph"/>
              <w:rPr>
                <w:sz w:val="18"/>
              </w:rPr>
            </w:pPr>
          </w:p>
        </w:tc>
      </w:tr>
      <w:tr w:rsidR="001D60EC" w14:paraId="0D46B09B" w14:textId="77777777" w:rsidTr="00382D51">
        <w:trPr>
          <w:trHeight w:val="702"/>
        </w:trPr>
        <w:tc>
          <w:tcPr>
            <w:tcW w:w="4260" w:type="dxa"/>
            <w:shd w:val="clear" w:color="auto" w:fill="EDEDED"/>
          </w:tcPr>
          <w:p w14:paraId="2171C8F0" w14:textId="77777777" w:rsidR="001D60EC" w:rsidRDefault="001D60EC" w:rsidP="00B47C6E">
            <w:pPr>
              <w:pStyle w:val="TableParagraph"/>
              <w:numPr>
                <w:ilvl w:val="0"/>
                <w:numId w:val="11"/>
              </w:numPr>
              <w:tabs>
                <w:tab w:val="left" w:pos="168"/>
              </w:tabs>
              <w:spacing w:before="62" w:line="232" w:lineRule="auto"/>
              <w:ind w:right="235" w:firstLine="0"/>
              <w:rPr>
                <w:sz w:val="18"/>
              </w:rPr>
            </w:pPr>
            <w:r>
              <w:rPr>
                <w:sz w:val="18"/>
              </w:rPr>
              <w:t xml:space="preserve">Speech Sound Production, to encompass </w:t>
            </w:r>
            <w:r>
              <w:rPr>
                <w:spacing w:val="-2"/>
                <w:sz w:val="18"/>
              </w:rPr>
              <w:t xml:space="preserve">articulation, </w:t>
            </w:r>
            <w:r>
              <w:rPr>
                <w:sz w:val="18"/>
              </w:rPr>
              <w:t>motor planning and execution, phonology, and accent modification</w:t>
            </w:r>
          </w:p>
        </w:tc>
        <w:tc>
          <w:tcPr>
            <w:tcW w:w="1420" w:type="dxa"/>
            <w:shd w:val="clear" w:color="auto" w:fill="EDEDED"/>
          </w:tcPr>
          <w:p w14:paraId="2536689F" w14:textId="77777777" w:rsidR="001D60EC" w:rsidRDefault="001D60EC" w:rsidP="00382D51">
            <w:pPr>
              <w:pStyle w:val="TableParagraph"/>
              <w:rPr>
                <w:sz w:val="18"/>
              </w:rPr>
            </w:pPr>
          </w:p>
        </w:tc>
        <w:tc>
          <w:tcPr>
            <w:tcW w:w="2840" w:type="dxa"/>
            <w:shd w:val="clear" w:color="auto" w:fill="EDEDED"/>
          </w:tcPr>
          <w:p w14:paraId="33584F8A" w14:textId="77777777" w:rsidR="001D60EC" w:rsidRDefault="001D60EC" w:rsidP="00382D51">
            <w:pPr>
              <w:pStyle w:val="TableParagraph"/>
              <w:rPr>
                <w:sz w:val="18"/>
              </w:rPr>
            </w:pPr>
          </w:p>
        </w:tc>
        <w:tc>
          <w:tcPr>
            <w:tcW w:w="2840" w:type="dxa"/>
            <w:shd w:val="clear" w:color="auto" w:fill="EDEDED"/>
          </w:tcPr>
          <w:p w14:paraId="5DF02850" w14:textId="77777777" w:rsidR="001D60EC" w:rsidRDefault="001D60EC" w:rsidP="00382D51">
            <w:pPr>
              <w:pStyle w:val="TableParagraph"/>
              <w:rPr>
                <w:sz w:val="18"/>
              </w:rPr>
            </w:pPr>
          </w:p>
        </w:tc>
        <w:tc>
          <w:tcPr>
            <w:tcW w:w="2840" w:type="dxa"/>
            <w:shd w:val="clear" w:color="auto" w:fill="EDEDED"/>
          </w:tcPr>
          <w:p w14:paraId="61477454" w14:textId="77777777" w:rsidR="001D60EC" w:rsidRDefault="001D60EC" w:rsidP="00382D51">
            <w:pPr>
              <w:pStyle w:val="TableParagraph"/>
              <w:rPr>
                <w:sz w:val="18"/>
              </w:rPr>
            </w:pPr>
          </w:p>
        </w:tc>
      </w:tr>
      <w:tr w:rsidR="001D60EC" w14:paraId="2FB00FC5" w14:textId="77777777" w:rsidTr="00382D51">
        <w:trPr>
          <w:trHeight w:val="903"/>
        </w:trPr>
        <w:tc>
          <w:tcPr>
            <w:tcW w:w="4260" w:type="dxa"/>
          </w:tcPr>
          <w:p w14:paraId="6BF1E7F9" w14:textId="77777777" w:rsidR="001D60EC" w:rsidRDefault="001D60EC" w:rsidP="00382D51">
            <w:pPr>
              <w:pStyle w:val="TableParagraph"/>
              <w:spacing w:before="62" w:line="232" w:lineRule="auto"/>
              <w:ind w:left="60" w:right="141"/>
              <w:rPr>
                <w:sz w:val="18"/>
              </w:rPr>
            </w:pPr>
            <w:r>
              <w:rPr>
                <w:sz w:val="18"/>
              </w:rPr>
              <w:t>Std. V-B 2a. Develop setting-appropriate intervention plans with measurable and achievable goals that meet clients'/patients' needs. Collaborate with clients/patients and relevant others in the planning process</w:t>
            </w:r>
          </w:p>
        </w:tc>
        <w:tc>
          <w:tcPr>
            <w:tcW w:w="1420" w:type="dxa"/>
          </w:tcPr>
          <w:p w14:paraId="3A5D281B" w14:textId="77777777" w:rsidR="001D60EC" w:rsidRDefault="001D60EC" w:rsidP="00382D51">
            <w:pPr>
              <w:pStyle w:val="TableParagraph"/>
              <w:rPr>
                <w:sz w:val="18"/>
              </w:rPr>
            </w:pPr>
          </w:p>
        </w:tc>
        <w:tc>
          <w:tcPr>
            <w:tcW w:w="2840" w:type="dxa"/>
          </w:tcPr>
          <w:p w14:paraId="22D855F9" w14:textId="77777777" w:rsidR="001D60EC" w:rsidRDefault="001D60EC" w:rsidP="00382D51">
            <w:pPr>
              <w:pStyle w:val="TableParagraph"/>
              <w:rPr>
                <w:sz w:val="18"/>
              </w:rPr>
            </w:pPr>
          </w:p>
        </w:tc>
        <w:tc>
          <w:tcPr>
            <w:tcW w:w="2840" w:type="dxa"/>
          </w:tcPr>
          <w:p w14:paraId="6066F3D8" w14:textId="77777777" w:rsidR="001D60EC" w:rsidRDefault="001D60EC" w:rsidP="00382D51">
            <w:pPr>
              <w:pStyle w:val="TableParagraph"/>
              <w:rPr>
                <w:sz w:val="18"/>
              </w:rPr>
            </w:pPr>
          </w:p>
        </w:tc>
        <w:tc>
          <w:tcPr>
            <w:tcW w:w="2840" w:type="dxa"/>
          </w:tcPr>
          <w:p w14:paraId="68A57CC2" w14:textId="77777777" w:rsidR="001D60EC" w:rsidRDefault="001D60EC" w:rsidP="00382D51">
            <w:pPr>
              <w:pStyle w:val="TableParagraph"/>
              <w:rPr>
                <w:sz w:val="18"/>
              </w:rPr>
            </w:pPr>
          </w:p>
        </w:tc>
      </w:tr>
      <w:tr w:rsidR="001D60EC" w14:paraId="58380880" w14:textId="77777777" w:rsidTr="00382D51">
        <w:trPr>
          <w:trHeight w:val="702"/>
        </w:trPr>
        <w:tc>
          <w:tcPr>
            <w:tcW w:w="4260" w:type="dxa"/>
          </w:tcPr>
          <w:p w14:paraId="1059C49F" w14:textId="77777777" w:rsidR="001D60EC" w:rsidRDefault="001D60EC" w:rsidP="00382D51">
            <w:pPr>
              <w:pStyle w:val="TableParagraph"/>
              <w:spacing w:before="62" w:line="232" w:lineRule="auto"/>
              <w:ind w:left="60" w:right="20"/>
              <w:rPr>
                <w:sz w:val="18"/>
              </w:rPr>
            </w:pPr>
            <w:r>
              <w:rPr>
                <w:sz w:val="18"/>
              </w:rPr>
              <w:t>Std. V-B 2b. Implement intervention plans that involve clients/patients and relevant others in the intervention process.</w:t>
            </w:r>
          </w:p>
        </w:tc>
        <w:tc>
          <w:tcPr>
            <w:tcW w:w="1420" w:type="dxa"/>
          </w:tcPr>
          <w:p w14:paraId="5ED8C93F" w14:textId="77777777" w:rsidR="001D60EC" w:rsidRDefault="001D60EC" w:rsidP="00382D51">
            <w:pPr>
              <w:pStyle w:val="TableParagraph"/>
              <w:rPr>
                <w:sz w:val="18"/>
              </w:rPr>
            </w:pPr>
          </w:p>
        </w:tc>
        <w:tc>
          <w:tcPr>
            <w:tcW w:w="2840" w:type="dxa"/>
          </w:tcPr>
          <w:p w14:paraId="3DAD6CA6" w14:textId="77777777" w:rsidR="001D60EC" w:rsidRDefault="001D60EC" w:rsidP="00382D51">
            <w:pPr>
              <w:pStyle w:val="TableParagraph"/>
              <w:rPr>
                <w:sz w:val="18"/>
              </w:rPr>
            </w:pPr>
          </w:p>
        </w:tc>
        <w:tc>
          <w:tcPr>
            <w:tcW w:w="2840" w:type="dxa"/>
          </w:tcPr>
          <w:p w14:paraId="412DF253" w14:textId="77777777" w:rsidR="001D60EC" w:rsidRDefault="001D60EC" w:rsidP="00382D51">
            <w:pPr>
              <w:pStyle w:val="TableParagraph"/>
              <w:rPr>
                <w:sz w:val="18"/>
              </w:rPr>
            </w:pPr>
          </w:p>
        </w:tc>
        <w:tc>
          <w:tcPr>
            <w:tcW w:w="2840" w:type="dxa"/>
          </w:tcPr>
          <w:p w14:paraId="1AB621B6" w14:textId="77777777" w:rsidR="001D60EC" w:rsidRDefault="001D60EC" w:rsidP="00382D51">
            <w:pPr>
              <w:pStyle w:val="TableParagraph"/>
              <w:rPr>
                <w:sz w:val="18"/>
              </w:rPr>
            </w:pPr>
          </w:p>
        </w:tc>
      </w:tr>
      <w:tr w:rsidR="001D60EC" w14:paraId="66FD0201" w14:textId="77777777" w:rsidTr="00382D51">
        <w:trPr>
          <w:trHeight w:val="702"/>
        </w:trPr>
        <w:tc>
          <w:tcPr>
            <w:tcW w:w="4260" w:type="dxa"/>
          </w:tcPr>
          <w:p w14:paraId="78AAF7FB" w14:textId="77777777" w:rsidR="001D60EC" w:rsidRDefault="001D60EC" w:rsidP="00382D51">
            <w:pPr>
              <w:pStyle w:val="TableParagraph"/>
              <w:spacing w:before="62" w:line="232" w:lineRule="auto"/>
              <w:ind w:left="60" w:right="20"/>
              <w:rPr>
                <w:sz w:val="18"/>
              </w:rPr>
            </w:pPr>
            <w:r>
              <w:rPr>
                <w:sz w:val="18"/>
              </w:rPr>
              <w:t>Std. V-B 2c. Select or develop and use appropriate materials and instrumentation for prevention and intervention</w:t>
            </w:r>
          </w:p>
        </w:tc>
        <w:tc>
          <w:tcPr>
            <w:tcW w:w="1420" w:type="dxa"/>
          </w:tcPr>
          <w:p w14:paraId="51F83E16" w14:textId="77777777" w:rsidR="001D60EC" w:rsidRDefault="001D60EC" w:rsidP="00382D51">
            <w:pPr>
              <w:pStyle w:val="TableParagraph"/>
              <w:rPr>
                <w:sz w:val="18"/>
              </w:rPr>
            </w:pPr>
          </w:p>
        </w:tc>
        <w:tc>
          <w:tcPr>
            <w:tcW w:w="2840" w:type="dxa"/>
          </w:tcPr>
          <w:p w14:paraId="3B72AD08" w14:textId="77777777" w:rsidR="001D60EC" w:rsidRDefault="001D60EC" w:rsidP="00382D51">
            <w:pPr>
              <w:pStyle w:val="TableParagraph"/>
              <w:rPr>
                <w:sz w:val="18"/>
              </w:rPr>
            </w:pPr>
          </w:p>
        </w:tc>
        <w:tc>
          <w:tcPr>
            <w:tcW w:w="2840" w:type="dxa"/>
          </w:tcPr>
          <w:p w14:paraId="3964D9FB" w14:textId="77777777" w:rsidR="001D60EC" w:rsidRDefault="001D60EC" w:rsidP="00382D51">
            <w:pPr>
              <w:pStyle w:val="TableParagraph"/>
              <w:rPr>
                <w:sz w:val="18"/>
              </w:rPr>
            </w:pPr>
          </w:p>
        </w:tc>
        <w:tc>
          <w:tcPr>
            <w:tcW w:w="2840" w:type="dxa"/>
          </w:tcPr>
          <w:p w14:paraId="6D0B565C" w14:textId="77777777" w:rsidR="001D60EC" w:rsidRDefault="001D60EC" w:rsidP="00382D51">
            <w:pPr>
              <w:pStyle w:val="TableParagraph"/>
              <w:rPr>
                <w:sz w:val="18"/>
              </w:rPr>
            </w:pPr>
          </w:p>
        </w:tc>
      </w:tr>
      <w:tr w:rsidR="001D60EC" w14:paraId="3B38F395" w14:textId="77777777" w:rsidTr="00382D51">
        <w:trPr>
          <w:trHeight w:val="501"/>
        </w:trPr>
        <w:tc>
          <w:tcPr>
            <w:tcW w:w="4260" w:type="dxa"/>
          </w:tcPr>
          <w:p w14:paraId="1342C080" w14:textId="77777777" w:rsidR="001D60EC" w:rsidRDefault="001D60EC" w:rsidP="00382D51">
            <w:pPr>
              <w:pStyle w:val="TableParagraph"/>
              <w:spacing w:before="62" w:line="232" w:lineRule="auto"/>
              <w:ind w:left="60" w:right="20"/>
              <w:rPr>
                <w:sz w:val="18"/>
              </w:rPr>
            </w:pPr>
            <w:r>
              <w:rPr>
                <w:sz w:val="18"/>
              </w:rPr>
              <w:t>Std. V-B 2d. Measure and evaluate clients'/patients' performance and progress</w:t>
            </w:r>
          </w:p>
        </w:tc>
        <w:tc>
          <w:tcPr>
            <w:tcW w:w="1420" w:type="dxa"/>
          </w:tcPr>
          <w:p w14:paraId="02DFA3B4" w14:textId="77777777" w:rsidR="001D60EC" w:rsidRDefault="001D60EC" w:rsidP="00382D51">
            <w:pPr>
              <w:pStyle w:val="TableParagraph"/>
              <w:rPr>
                <w:sz w:val="18"/>
              </w:rPr>
            </w:pPr>
          </w:p>
        </w:tc>
        <w:tc>
          <w:tcPr>
            <w:tcW w:w="2840" w:type="dxa"/>
          </w:tcPr>
          <w:p w14:paraId="5897E284" w14:textId="77777777" w:rsidR="001D60EC" w:rsidRDefault="001D60EC" w:rsidP="00382D51">
            <w:pPr>
              <w:pStyle w:val="TableParagraph"/>
              <w:rPr>
                <w:sz w:val="18"/>
              </w:rPr>
            </w:pPr>
          </w:p>
        </w:tc>
        <w:tc>
          <w:tcPr>
            <w:tcW w:w="2840" w:type="dxa"/>
          </w:tcPr>
          <w:p w14:paraId="55D9CFA6" w14:textId="77777777" w:rsidR="001D60EC" w:rsidRDefault="001D60EC" w:rsidP="00382D51">
            <w:pPr>
              <w:pStyle w:val="TableParagraph"/>
              <w:rPr>
                <w:sz w:val="18"/>
              </w:rPr>
            </w:pPr>
          </w:p>
        </w:tc>
        <w:tc>
          <w:tcPr>
            <w:tcW w:w="2840" w:type="dxa"/>
          </w:tcPr>
          <w:p w14:paraId="20000127" w14:textId="77777777" w:rsidR="001D60EC" w:rsidRDefault="001D60EC" w:rsidP="00382D51">
            <w:pPr>
              <w:pStyle w:val="TableParagraph"/>
              <w:rPr>
                <w:sz w:val="18"/>
              </w:rPr>
            </w:pPr>
          </w:p>
        </w:tc>
      </w:tr>
      <w:tr w:rsidR="001D60EC" w14:paraId="3CF666E9" w14:textId="77777777" w:rsidTr="00382D51">
        <w:trPr>
          <w:trHeight w:val="702"/>
        </w:trPr>
        <w:tc>
          <w:tcPr>
            <w:tcW w:w="4260" w:type="dxa"/>
          </w:tcPr>
          <w:p w14:paraId="12E580BC" w14:textId="77777777" w:rsidR="001D60EC" w:rsidRDefault="001D60EC" w:rsidP="00382D51">
            <w:pPr>
              <w:pStyle w:val="TableParagraph"/>
              <w:spacing w:before="62" w:line="232" w:lineRule="auto"/>
              <w:ind w:left="60" w:right="181"/>
              <w:rPr>
                <w:sz w:val="18"/>
              </w:rPr>
            </w:pPr>
            <w:r>
              <w:rPr>
                <w:sz w:val="18"/>
              </w:rPr>
              <w:t>Std. V-B 2e. Modify intervention plans, strategies, materials, or instrumentation as appropriate to meet the needs of clients/patients</w:t>
            </w:r>
          </w:p>
        </w:tc>
        <w:tc>
          <w:tcPr>
            <w:tcW w:w="1420" w:type="dxa"/>
          </w:tcPr>
          <w:p w14:paraId="09886B77" w14:textId="77777777" w:rsidR="001D60EC" w:rsidRDefault="001D60EC" w:rsidP="00382D51">
            <w:pPr>
              <w:pStyle w:val="TableParagraph"/>
              <w:rPr>
                <w:sz w:val="18"/>
              </w:rPr>
            </w:pPr>
          </w:p>
        </w:tc>
        <w:tc>
          <w:tcPr>
            <w:tcW w:w="2840" w:type="dxa"/>
          </w:tcPr>
          <w:p w14:paraId="518F6C6D" w14:textId="77777777" w:rsidR="001D60EC" w:rsidRDefault="001D60EC" w:rsidP="00382D51">
            <w:pPr>
              <w:pStyle w:val="TableParagraph"/>
              <w:rPr>
                <w:sz w:val="18"/>
              </w:rPr>
            </w:pPr>
          </w:p>
        </w:tc>
        <w:tc>
          <w:tcPr>
            <w:tcW w:w="2840" w:type="dxa"/>
          </w:tcPr>
          <w:p w14:paraId="063F7448" w14:textId="77777777" w:rsidR="001D60EC" w:rsidRDefault="001D60EC" w:rsidP="00382D51">
            <w:pPr>
              <w:pStyle w:val="TableParagraph"/>
              <w:rPr>
                <w:sz w:val="18"/>
              </w:rPr>
            </w:pPr>
          </w:p>
        </w:tc>
        <w:tc>
          <w:tcPr>
            <w:tcW w:w="2840" w:type="dxa"/>
          </w:tcPr>
          <w:p w14:paraId="4B5CAA19" w14:textId="77777777" w:rsidR="001D60EC" w:rsidRDefault="001D60EC" w:rsidP="00382D51">
            <w:pPr>
              <w:pStyle w:val="TableParagraph"/>
              <w:rPr>
                <w:sz w:val="18"/>
              </w:rPr>
            </w:pPr>
          </w:p>
        </w:tc>
      </w:tr>
      <w:tr w:rsidR="001D60EC" w14:paraId="0355C202" w14:textId="77777777" w:rsidTr="00382D51">
        <w:trPr>
          <w:trHeight w:val="501"/>
        </w:trPr>
        <w:tc>
          <w:tcPr>
            <w:tcW w:w="4260" w:type="dxa"/>
          </w:tcPr>
          <w:p w14:paraId="53D6CCB7" w14:textId="77777777" w:rsidR="001D60EC" w:rsidRDefault="001D60EC" w:rsidP="00382D51">
            <w:pPr>
              <w:pStyle w:val="TableParagraph"/>
              <w:spacing w:before="62" w:line="232" w:lineRule="auto"/>
              <w:ind w:left="60" w:right="20"/>
              <w:rPr>
                <w:sz w:val="18"/>
              </w:rPr>
            </w:pPr>
            <w:r>
              <w:rPr>
                <w:sz w:val="18"/>
              </w:rPr>
              <w:t>Std. V-B 2f. Complete administrative and reporting functions necessary to support intervention</w:t>
            </w:r>
          </w:p>
        </w:tc>
        <w:tc>
          <w:tcPr>
            <w:tcW w:w="1420" w:type="dxa"/>
          </w:tcPr>
          <w:p w14:paraId="72785AAD" w14:textId="77777777" w:rsidR="001D60EC" w:rsidRDefault="001D60EC" w:rsidP="00382D51">
            <w:pPr>
              <w:pStyle w:val="TableParagraph"/>
              <w:rPr>
                <w:sz w:val="18"/>
              </w:rPr>
            </w:pPr>
          </w:p>
        </w:tc>
        <w:tc>
          <w:tcPr>
            <w:tcW w:w="2840" w:type="dxa"/>
          </w:tcPr>
          <w:p w14:paraId="0E3B82A8" w14:textId="77777777" w:rsidR="001D60EC" w:rsidRDefault="001D60EC" w:rsidP="00382D51">
            <w:pPr>
              <w:pStyle w:val="TableParagraph"/>
              <w:rPr>
                <w:sz w:val="18"/>
              </w:rPr>
            </w:pPr>
          </w:p>
        </w:tc>
        <w:tc>
          <w:tcPr>
            <w:tcW w:w="2840" w:type="dxa"/>
          </w:tcPr>
          <w:p w14:paraId="1C101869" w14:textId="77777777" w:rsidR="001D60EC" w:rsidRDefault="001D60EC" w:rsidP="00382D51">
            <w:pPr>
              <w:pStyle w:val="TableParagraph"/>
              <w:rPr>
                <w:sz w:val="18"/>
              </w:rPr>
            </w:pPr>
          </w:p>
        </w:tc>
        <w:tc>
          <w:tcPr>
            <w:tcW w:w="2840" w:type="dxa"/>
          </w:tcPr>
          <w:p w14:paraId="30854285" w14:textId="77777777" w:rsidR="001D60EC" w:rsidRDefault="001D60EC" w:rsidP="00382D51">
            <w:pPr>
              <w:pStyle w:val="TableParagraph"/>
              <w:rPr>
                <w:sz w:val="18"/>
              </w:rPr>
            </w:pPr>
          </w:p>
        </w:tc>
      </w:tr>
      <w:tr w:rsidR="001D60EC" w14:paraId="7CC418EA" w14:textId="77777777" w:rsidTr="00382D51">
        <w:trPr>
          <w:trHeight w:val="501"/>
        </w:trPr>
        <w:tc>
          <w:tcPr>
            <w:tcW w:w="4260" w:type="dxa"/>
          </w:tcPr>
          <w:p w14:paraId="0BCCB281" w14:textId="77777777" w:rsidR="001D60EC" w:rsidRDefault="001D60EC" w:rsidP="00382D51">
            <w:pPr>
              <w:pStyle w:val="TableParagraph"/>
              <w:spacing w:before="62" w:line="232" w:lineRule="auto"/>
              <w:ind w:left="60" w:right="565"/>
              <w:rPr>
                <w:sz w:val="18"/>
              </w:rPr>
            </w:pPr>
            <w:r>
              <w:rPr>
                <w:sz w:val="18"/>
              </w:rPr>
              <w:t>Std. V-B 2g. Identify and refer clients/patients for services as appropriate</w:t>
            </w:r>
          </w:p>
        </w:tc>
        <w:tc>
          <w:tcPr>
            <w:tcW w:w="1420" w:type="dxa"/>
          </w:tcPr>
          <w:p w14:paraId="46E8A5FA" w14:textId="77777777" w:rsidR="001D60EC" w:rsidRDefault="001D60EC" w:rsidP="00382D51">
            <w:pPr>
              <w:pStyle w:val="TableParagraph"/>
              <w:rPr>
                <w:sz w:val="18"/>
              </w:rPr>
            </w:pPr>
          </w:p>
        </w:tc>
        <w:tc>
          <w:tcPr>
            <w:tcW w:w="2840" w:type="dxa"/>
          </w:tcPr>
          <w:p w14:paraId="66343A9D" w14:textId="77777777" w:rsidR="001D60EC" w:rsidRDefault="001D60EC" w:rsidP="00382D51">
            <w:pPr>
              <w:pStyle w:val="TableParagraph"/>
              <w:rPr>
                <w:sz w:val="18"/>
              </w:rPr>
            </w:pPr>
          </w:p>
        </w:tc>
        <w:tc>
          <w:tcPr>
            <w:tcW w:w="2840" w:type="dxa"/>
          </w:tcPr>
          <w:p w14:paraId="7CB98E38" w14:textId="77777777" w:rsidR="001D60EC" w:rsidRDefault="001D60EC" w:rsidP="00382D51">
            <w:pPr>
              <w:pStyle w:val="TableParagraph"/>
              <w:rPr>
                <w:sz w:val="18"/>
              </w:rPr>
            </w:pPr>
          </w:p>
        </w:tc>
        <w:tc>
          <w:tcPr>
            <w:tcW w:w="2840" w:type="dxa"/>
          </w:tcPr>
          <w:p w14:paraId="7591FDD7" w14:textId="77777777" w:rsidR="001D60EC" w:rsidRDefault="001D60EC" w:rsidP="00382D51">
            <w:pPr>
              <w:pStyle w:val="TableParagraph"/>
              <w:rPr>
                <w:sz w:val="18"/>
              </w:rPr>
            </w:pPr>
          </w:p>
        </w:tc>
      </w:tr>
      <w:tr w:rsidR="001D60EC" w14:paraId="6E0881EF" w14:textId="77777777" w:rsidTr="00382D51">
        <w:trPr>
          <w:trHeight w:val="307"/>
        </w:trPr>
        <w:tc>
          <w:tcPr>
            <w:tcW w:w="4260" w:type="dxa"/>
            <w:shd w:val="clear" w:color="auto" w:fill="EDEDED"/>
          </w:tcPr>
          <w:p w14:paraId="09FCB3EF" w14:textId="77777777" w:rsidR="001D60EC" w:rsidRDefault="001D60EC" w:rsidP="00B47C6E">
            <w:pPr>
              <w:pStyle w:val="TableParagraph"/>
              <w:numPr>
                <w:ilvl w:val="0"/>
                <w:numId w:val="10"/>
              </w:numPr>
              <w:tabs>
                <w:tab w:val="left" w:pos="168"/>
              </w:tabs>
              <w:spacing w:before="57"/>
              <w:rPr>
                <w:sz w:val="18"/>
              </w:rPr>
            </w:pPr>
            <w:r>
              <w:rPr>
                <w:sz w:val="18"/>
              </w:rPr>
              <w:lastRenderedPageBreak/>
              <w:t>Fluency and Fluency</w:t>
            </w:r>
            <w:r>
              <w:rPr>
                <w:spacing w:val="-1"/>
                <w:sz w:val="18"/>
              </w:rPr>
              <w:t xml:space="preserve"> </w:t>
            </w:r>
            <w:r>
              <w:rPr>
                <w:sz w:val="18"/>
              </w:rPr>
              <w:t>Disorders</w:t>
            </w:r>
          </w:p>
        </w:tc>
        <w:tc>
          <w:tcPr>
            <w:tcW w:w="1420" w:type="dxa"/>
            <w:shd w:val="clear" w:color="auto" w:fill="EDEDED"/>
          </w:tcPr>
          <w:p w14:paraId="3E8F9318" w14:textId="77777777" w:rsidR="001D60EC" w:rsidRDefault="001D60EC" w:rsidP="00382D51">
            <w:pPr>
              <w:pStyle w:val="TableParagraph"/>
              <w:rPr>
                <w:sz w:val="18"/>
              </w:rPr>
            </w:pPr>
          </w:p>
        </w:tc>
        <w:tc>
          <w:tcPr>
            <w:tcW w:w="2840" w:type="dxa"/>
            <w:shd w:val="clear" w:color="auto" w:fill="EDEDED"/>
          </w:tcPr>
          <w:p w14:paraId="250ACD32" w14:textId="77777777" w:rsidR="001D60EC" w:rsidRDefault="001D60EC" w:rsidP="00382D51">
            <w:pPr>
              <w:pStyle w:val="TableParagraph"/>
              <w:rPr>
                <w:sz w:val="18"/>
              </w:rPr>
            </w:pPr>
          </w:p>
        </w:tc>
        <w:tc>
          <w:tcPr>
            <w:tcW w:w="2840" w:type="dxa"/>
            <w:shd w:val="clear" w:color="auto" w:fill="EDEDED"/>
          </w:tcPr>
          <w:p w14:paraId="2A6EC9F6" w14:textId="77777777" w:rsidR="001D60EC" w:rsidRDefault="001D60EC" w:rsidP="00382D51">
            <w:pPr>
              <w:pStyle w:val="TableParagraph"/>
              <w:rPr>
                <w:sz w:val="18"/>
              </w:rPr>
            </w:pPr>
          </w:p>
        </w:tc>
        <w:tc>
          <w:tcPr>
            <w:tcW w:w="2840" w:type="dxa"/>
            <w:shd w:val="clear" w:color="auto" w:fill="EDEDED"/>
          </w:tcPr>
          <w:p w14:paraId="7746B130" w14:textId="77777777" w:rsidR="001D60EC" w:rsidRDefault="001D60EC" w:rsidP="00382D51">
            <w:pPr>
              <w:pStyle w:val="TableParagraph"/>
              <w:rPr>
                <w:sz w:val="18"/>
              </w:rPr>
            </w:pPr>
          </w:p>
        </w:tc>
      </w:tr>
      <w:tr w:rsidR="001D60EC" w14:paraId="4358C755" w14:textId="77777777" w:rsidTr="00382D51">
        <w:trPr>
          <w:trHeight w:val="903"/>
        </w:trPr>
        <w:tc>
          <w:tcPr>
            <w:tcW w:w="4260" w:type="dxa"/>
          </w:tcPr>
          <w:p w14:paraId="576DA5A2" w14:textId="77777777" w:rsidR="001D60EC" w:rsidRDefault="001D60EC" w:rsidP="00382D51">
            <w:pPr>
              <w:pStyle w:val="TableParagraph"/>
              <w:spacing w:before="62" w:line="232" w:lineRule="auto"/>
              <w:ind w:left="60" w:right="141"/>
              <w:rPr>
                <w:sz w:val="18"/>
              </w:rPr>
            </w:pPr>
            <w:r>
              <w:rPr>
                <w:sz w:val="18"/>
              </w:rPr>
              <w:t>Std. V-B 2a. Develop setting-appropriate intervention plans with measurable and achievable goals that meet clients'/patients' needs. Collaborate with clients/patients and relevant others in the planning process</w:t>
            </w:r>
          </w:p>
        </w:tc>
        <w:tc>
          <w:tcPr>
            <w:tcW w:w="1420" w:type="dxa"/>
          </w:tcPr>
          <w:p w14:paraId="247822C7" w14:textId="77777777" w:rsidR="001D60EC" w:rsidRDefault="001D60EC" w:rsidP="00382D51">
            <w:pPr>
              <w:pStyle w:val="TableParagraph"/>
              <w:rPr>
                <w:sz w:val="18"/>
              </w:rPr>
            </w:pPr>
          </w:p>
        </w:tc>
        <w:tc>
          <w:tcPr>
            <w:tcW w:w="2840" w:type="dxa"/>
          </w:tcPr>
          <w:p w14:paraId="2FDAE77D" w14:textId="77777777" w:rsidR="001D60EC" w:rsidRDefault="001D60EC" w:rsidP="00382D51">
            <w:pPr>
              <w:pStyle w:val="TableParagraph"/>
              <w:rPr>
                <w:sz w:val="18"/>
              </w:rPr>
            </w:pPr>
          </w:p>
        </w:tc>
        <w:tc>
          <w:tcPr>
            <w:tcW w:w="2840" w:type="dxa"/>
          </w:tcPr>
          <w:p w14:paraId="7BEF6CEA" w14:textId="77777777" w:rsidR="001D60EC" w:rsidRDefault="001D60EC" w:rsidP="00382D51">
            <w:pPr>
              <w:pStyle w:val="TableParagraph"/>
              <w:rPr>
                <w:sz w:val="18"/>
              </w:rPr>
            </w:pPr>
          </w:p>
        </w:tc>
        <w:tc>
          <w:tcPr>
            <w:tcW w:w="2840" w:type="dxa"/>
          </w:tcPr>
          <w:p w14:paraId="2B324A4A" w14:textId="77777777" w:rsidR="001D60EC" w:rsidRDefault="001D60EC" w:rsidP="00382D51">
            <w:pPr>
              <w:pStyle w:val="TableParagraph"/>
              <w:rPr>
                <w:sz w:val="18"/>
              </w:rPr>
            </w:pPr>
          </w:p>
        </w:tc>
      </w:tr>
      <w:tr w:rsidR="001D60EC" w14:paraId="3C83B4C8" w14:textId="77777777" w:rsidTr="00382D51">
        <w:trPr>
          <w:trHeight w:val="702"/>
        </w:trPr>
        <w:tc>
          <w:tcPr>
            <w:tcW w:w="4260" w:type="dxa"/>
          </w:tcPr>
          <w:p w14:paraId="3FE3E889" w14:textId="77777777" w:rsidR="001D60EC" w:rsidRDefault="001D60EC" w:rsidP="00382D51">
            <w:pPr>
              <w:pStyle w:val="TableParagraph"/>
              <w:spacing w:before="62" w:line="232" w:lineRule="auto"/>
              <w:ind w:left="60" w:right="20"/>
              <w:rPr>
                <w:sz w:val="18"/>
              </w:rPr>
            </w:pPr>
            <w:r>
              <w:rPr>
                <w:sz w:val="18"/>
              </w:rPr>
              <w:t>Std. V-B 2b. Implement intervention plans that involve clients/patients and relevant others in the intervention process.</w:t>
            </w:r>
          </w:p>
        </w:tc>
        <w:tc>
          <w:tcPr>
            <w:tcW w:w="1420" w:type="dxa"/>
          </w:tcPr>
          <w:p w14:paraId="255CB5C0" w14:textId="77777777" w:rsidR="001D60EC" w:rsidRDefault="001D60EC" w:rsidP="00382D51">
            <w:pPr>
              <w:pStyle w:val="TableParagraph"/>
              <w:rPr>
                <w:sz w:val="18"/>
              </w:rPr>
            </w:pPr>
          </w:p>
        </w:tc>
        <w:tc>
          <w:tcPr>
            <w:tcW w:w="2840" w:type="dxa"/>
          </w:tcPr>
          <w:p w14:paraId="70B54264" w14:textId="77777777" w:rsidR="001D60EC" w:rsidRDefault="001D60EC" w:rsidP="00382D51">
            <w:pPr>
              <w:pStyle w:val="TableParagraph"/>
              <w:rPr>
                <w:sz w:val="18"/>
              </w:rPr>
            </w:pPr>
          </w:p>
        </w:tc>
        <w:tc>
          <w:tcPr>
            <w:tcW w:w="2840" w:type="dxa"/>
          </w:tcPr>
          <w:p w14:paraId="74C0E6A5" w14:textId="77777777" w:rsidR="001D60EC" w:rsidRDefault="001D60EC" w:rsidP="00382D51">
            <w:pPr>
              <w:pStyle w:val="TableParagraph"/>
              <w:rPr>
                <w:sz w:val="18"/>
              </w:rPr>
            </w:pPr>
          </w:p>
        </w:tc>
        <w:tc>
          <w:tcPr>
            <w:tcW w:w="2840" w:type="dxa"/>
          </w:tcPr>
          <w:p w14:paraId="275D2C92" w14:textId="77777777" w:rsidR="001D60EC" w:rsidRDefault="001D60EC" w:rsidP="00382D51">
            <w:pPr>
              <w:pStyle w:val="TableParagraph"/>
              <w:rPr>
                <w:sz w:val="18"/>
              </w:rPr>
            </w:pPr>
          </w:p>
        </w:tc>
      </w:tr>
      <w:tr w:rsidR="001D60EC" w14:paraId="71E6AFE4" w14:textId="77777777" w:rsidTr="00382D51">
        <w:trPr>
          <w:trHeight w:val="702"/>
        </w:trPr>
        <w:tc>
          <w:tcPr>
            <w:tcW w:w="4260" w:type="dxa"/>
          </w:tcPr>
          <w:p w14:paraId="23BB2B09" w14:textId="77777777" w:rsidR="001D60EC" w:rsidRDefault="001D60EC" w:rsidP="00382D51">
            <w:pPr>
              <w:pStyle w:val="TableParagraph"/>
              <w:spacing w:before="62" w:line="232" w:lineRule="auto"/>
              <w:ind w:left="60" w:right="20"/>
              <w:rPr>
                <w:sz w:val="18"/>
              </w:rPr>
            </w:pPr>
            <w:r>
              <w:rPr>
                <w:sz w:val="18"/>
              </w:rPr>
              <w:t>Std. V-B 2c. Select or develop and use appropriate materials and instrumentation for prevention and intervention</w:t>
            </w:r>
          </w:p>
        </w:tc>
        <w:tc>
          <w:tcPr>
            <w:tcW w:w="1420" w:type="dxa"/>
          </w:tcPr>
          <w:p w14:paraId="5E6EAB98" w14:textId="77777777" w:rsidR="001D60EC" w:rsidRDefault="001D60EC" w:rsidP="00382D51">
            <w:pPr>
              <w:pStyle w:val="TableParagraph"/>
              <w:rPr>
                <w:sz w:val="18"/>
              </w:rPr>
            </w:pPr>
          </w:p>
        </w:tc>
        <w:tc>
          <w:tcPr>
            <w:tcW w:w="2840" w:type="dxa"/>
          </w:tcPr>
          <w:p w14:paraId="56B9D051" w14:textId="77777777" w:rsidR="001D60EC" w:rsidRDefault="001D60EC" w:rsidP="00382D51">
            <w:pPr>
              <w:pStyle w:val="TableParagraph"/>
              <w:rPr>
                <w:sz w:val="18"/>
              </w:rPr>
            </w:pPr>
          </w:p>
        </w:tc>
        <w:tc>
          <w:tcPr>
            <w:tcW w:w="2840" w:type="dxa"/>
          </w:tcPr>
          <w:p w14:paraId="3179950F" w14:textId="77777777" w:rsidR="001D60EC" w:rsidRDefault="001D60EC" w:rsidP="00382D51">
            <w:pPr>
              <w:pStyle w:val="TableParagraph"/>
              <w:rPr>
                <w:sz w:val="18"/>
              </w:rPr>
            </w:pPr>
          </w:p>
        </w:tc>
        <w:tc>
          <w:tcPr>
            <w:tcW w:w="2840" w:type="dxa"/>
          </w:tcPr>
          <w:p w14:paraId="20582DED" w14:textId="77777777" w:rsidR="001D60EC" w:rsidRDefault="001D60EC" w:rsidP="00382D51">
            <w:pPr>
              <w:pStyle w:val="TableParagraph"/>
              <w:rPr>
                <w:sz w:val="18"/>
              </w:rPr>
            </w:pPr>
          </w:p>
        </w:tc>
      </w:tr>
      <w:tr w:rsidR="001D60EC" w14:paraId="590F572A" w14:textId="77777777" w:rsidTr="00382D51">
        <w:trPr>
          <w:trHeight w:val="501"/>
        </w:trPr>
        <w:tc>
          <w:tcPr>
            <w:tcW w:w="4260" w:type="dxa"/>
          </w:tcPr>
          <w:p w14:paraId="39F6B304" w14:textId="77777777" w:rsidR="001D60EC" w:rsidRDefault="001D60EC" w:rsidP="00382D51">
            <w:pPr>
              <w:pStyle w:val="TableParagraph"/>
              <w:spacing w:before="62" w:line="232" w:lineRule="auto"/>
              <w:ind w:left="60" w:right="20"/>
              <w:rPr>
                <w:sz w:val="18"/>
              </w:rPr>
            </w:pPr>
            <w:r>
              <w:rPr>
                <w:sz w:val="18"/>
              </w:rPr>
              <w:t>Std. V-B 2d. Measure and evaluate clients'/patients' performance and progress</w:t>
            </w:r>
          </w:p>
        </w:tc>
        <w:tc>
          <w:tcPr>
            <w:tcW w:w="1420" w:type="dxa"/>
          </w:tcPr>
          <w:p w14:paraId="483E7D97" w14:textId="77777777" w:rsidR="001D60EC" w:rsidRDefault="001D60EC" w:rsidP="00382D51">
            <w:pPr>
              <w:pStyle w:val="TableParagraph"/>
              <w:rPr>
                <w:sz w:val="18"/>
              </w:rPr>
            </w:pPr>
          </w:p>
        </w:tc>
        <w:tc>
          <w:tcPr>
            <w:tcW w:w="2840" w:type="dxa"/>
          </w:tcPr>
          <w:p w14:paraId="2064DB3B" w14:textId="77777777" w:rsidR="001D60EC" w:rsidRDefault="001D60EC" w:rsidP="00382D51">
            <w:pPr>
              <w:pStyle w:val="TableParagraph"/>
              <w:rPr>
                <w:sz w:val="18"/>
              </w:rPr>
            </w:pPr>
          </w:p>
        </w:tc>
        <w:tc>
          <w:tcPr>
            <w:tcW w:w="2840" w:type="dxa"/>
          </w:tcPr>
          <w:p w14:paraId="583B23F3" w14:textId="77777777" w:rsidR="001D60EC" w:rsidRDefault="001D60EC" w:rsidP="00382D51">
            <w:pPr>
              <w:pStyle w:val="TableParagraph"/>
              <w:rPr>
                <w:sz w:val="18"/>
              </w:rPr>
            </w:pPr>
          </w:p>
        </w:tc>
        <w:tc>
          <w:tcPr>
            <w:tcW w:w="2840" w:type="dxa"/>
          </w:tcPr>
          <w:p w14:paraId="6FDEFFFC" w14:textId="77777777" w:rsidR="001D60EC" w:rsidRDefault="001D60EC" w:rsidP="00382D51">
            <w:pPr>
              <w:pStyle w:val="TableParagraph"/>
              <w:rPr>
                <w:sz w:val="18"/>
              </w:rPr>
            </w:pPr>
          </w:p>
        </w:tc>
      </w:tr>
      <w:tr w:rsidR="001D60EC" w14:paraId="79609DAA" w14:textId="77777777" w:rsidTr="00382D51">
        <w:trPr>
          <w:trHeight w:val="702"/>
        </w:trPr>
        <w:tc>
          <w:tcPr>
            <w:tcW w:w="4260" w:type="dxa"/>
          </w:tcPr>
          <w:p w14:paraId="3C8FC066" w14:textId="77777777" w:rsidR="001D60EC" w:rsidRDefault="001D60EC" w:rsidP="00382D51">
            <w:pPr>
              <w:pStyle w:val="TableParagraph"/>
              <w:spacing w:before="62" w:line="232" w:lineRule="auto"/>
              <w:ind w:left="60" w:right="181"/>
              <w:rPr>
                <w:sz w:val="18"/>
              </w:rPr>
            </w:pPr>
            <w:r>
              <w:rPr>
                <w:sz w:val="18"/>
              </w:rPr>
              <w:t>Std. V-B 2e. Modify intervention plans, strategies, materials, or instrumentation as appropriate to meet the needs of clients/patients</w:t>
            </w:r>
          </w:p>
        </w:tc>
        <w:tc>
          <w:tcPr>
            <w:tcW w:w="1420" w:type="dxa"/>
          </w:tcPr>
          <w:p w14:paraId="71D4D03C" w14:textId="77777777" w:rsidR="001D60EC" w:rsidRDefault="001D60EC" w:rsidP="00382D51">
            <w:pPr>
              <w:pStyle w:val="TableParagraph"/>
              <w:rPr>
                <w:sz w:val="18"/>
              </w:rPr>
            </w:pPr>
          </w:p>
        </w:tc>
        <w:tc>
          <w:tcPr>
            <w:tcW w:w="2840" w:type="dxa"/>
          </w:tcPr>
          <w:p w14:paraId="0C457D12" w14:textId="77777777" w:rsidR="001D60EC" w:rsidRDefault="001D60EC" w:rsidP="00382D51">
            <w:pPr>
              <w:pStyle w:val="TableParagraph"/>
              <w:rPr>
                <w:sz w:val="18"/>
              </w:rPr>
            </w:pPr>
          </w:p>
        </w:tc>
        <w:tc>
          <w:tcPr>
            <w:tcW w:w="2840" w:type="dxa"/>
          </w:tcPr>
          <w:p w14:paraId="60DBC4F9" w14:textId="77777777" w:rsidR="001D60EC" w:rsidRDefault="001D60EC" w:rsidP="00382D51">
            <w:pPr>
              <w:pStyle w:val="TableParagraph"/>
              <w:rPr>
                <w:sz w:val="18"/>
              </w:rPr>
            </w:pPr>
          </w:p>
        </w:tc>
        <w:tc>
          <w:tcPr>
            <w:tcW w:w="2840" w:type="dxa"/>
          </w:tcPr>
          <w:p w14:paraId="6A206F74" w14:textId="77777777" w:rsidR="001D60EC" w:rsidRDefault="001D60EC" w:rsidP="00382D51">
            <w:pPr>
              <w:pStyle w:val="TableParagraph"/>
              <w:rPr>
                <w:sz w:val="18"/>
              </w:rPr>
            </w:pPr>
          </w:p>
        </w:tc>
      </w:tr>
      <w:tr w:rsidR="001D60EC" w14:paraId="6C858F8C" w14:textId="77777777" w:rsidTr="00382D51">
        <w:trPr>
          <w:trHeight w:val="501"/>
        </w:trPr>
        <w:tc>
          <w:tcPr>
            <w:tcW w:w="4260" w:type="dxa"/>
          </w:tcPr>
          <w:p w14:paraId="0A8D6B83" w14:textId="77777777" w:rsidR="001D60EC" w:rsidRDefault="001D60EC" w:rsidP="00382D51">
            <w:pPr>
              <w:pStyle w:val="TableParagraph"/>
              <w:spacing w:before="62" w:line="232" w:lineRule="auto"/>
              <w:ind w:left="60" w:right="20"/>
              <w:rPr>
                <w:sz w:val="18"/>
              </w:rPr>
            </w:pPr>
            <w:r>
              <w:rPr>
                <w:sz w:val="18"/>
              </w:rPr>
              <w:t>Std. V-B 2f. Complete administrative and reporting functions necessary to support intervention</w:t>
            </w:r>
          </w:p>
        </w:tc>
        <w:tc>
          <w:tcPr>
            <w:tcW w:w="1420" w:type="dxa"/>
          </w:tcPr>
          <w:p w14:paraId="6E6231AA" w14:textId="77777777" w:rsidR="001D60EC" w:rsidRDefault="001D60EC" w:rsidP="00382D51">
            <w:pPr>
              <w:pStyle w:val="TableParagraph"/>
              <w:rPr>
                <w:sz w:val="18"/>
              </w:rPr>
            </w:pPr>
          </w:p>
        </w:tc>
        <w:tc>
          <w:tcPr>
            <w:tcW w:w="2840" w:type="dxa"/>
          </w:tcPr>
          <w:p w14:paraId="481845FC" w14:textId="77777777" w:rsidR="001D60EC" w:rsidRDefault="001D60EC" w:rsidP="00382D51">
            <w:pPr>
              <w:pStyle w:val="TableParagraph"/>
              <w:rPr>
                <w:sz w:val="18"/>
              </w:rPr>
            </w:pPr>
          </w:p>
        </w:tc>
        <w:tc>
          <w:tcPr>
            <w:tcW w:w="2840" w:type="dxa"/>
          </w:tcPr>
          <w:p w14:paraId="6641BEDE" w14:textId="77777777" w:rsidR="001D60EC" w:rsidRDefault="001D60EC" w:rsidP="00382D51">
            <w:pPr>
              <w:pStyle w:val="TableParagraph"/>
              <w:rPr>
                <w:sz w:val="18"/>
              </w:rPr>
            </w:pPr>
          </w:p>
        </w:tc>
        <w:tc>
          <w:tcPr>
            <w:tcW w:w="2840" w:type="dxa"/>
          </w:tcPr>
          <w:p w14:paraId="03444130" w14:textId="77777777" w:rsidR="001D60EC" w:rsidRDefault="001D60EC" w:rsidP="00382D51">
            <w:pPr>
              <w:pStyle w:val="TableParagraph"/>
              <w:rPr>
                <w:sz w:val="18"/>
              </w:rPr>
            </w:pPr>
          </w:p>
        </w:tc>
      </w:tr>
      <w:tr w:rsidR="001D60EC" w14:paraId="30F9CE0C" w14:textId="77777777" w:rsidTr="00382D51">
        <w:trPr>
          <w:trHeight w:val="501"/>
        </w:trPr>
        <w:tc>
          <w:tcPr>
            <w:tcW w:w="4260" w:type="dxa"/>
          </w:tcPr>
          <w:p w14:paraId="5AE0E825" w14:textId="77777777" w:rsidR="001D60EC" w:rsidRDefault="001D60EC" w:rsidP="00382D51">
            <w:pPr>
              <w:pStyle w:val="TableParagraph"/>
              <w:spacing w:before="62" w:line="232" w:lineRule="auto"/>
              <w:ind w:left="60" w:right="565"/>
              <w:rPr>
                <w:sz w:val="18"/>
              </w:rPr>
            </w:pPr>
            <w:r>
              <w:rPr>
                <w:sz w:val="18"/>
              </w:rPr>
              <w:t>Std. V-B 2g. Identify and refer clients/patients for services as appropriate</w:t>
            </w:r>
          </w:p>
        </w:tc>
        <w:tc>
          <w:tcPr>
            <w:tcW w:w="1420" w:type="dxa"/>
          </w:tcPr>
          <w:p w14:paraId="0136AEC8" w14:textId="77777777" w:rsidR="001D60EC" w:rsidRDefault="001D60EC" w:rsidP="00382D51">
            <w:pPr>
              <w:pStyle w:val="TableParagraph"/>
              <w:rPr>
                <w:sz w:val="18"/>
              </w:rPr>
            </w:pPr>
          </w:p>
        </w:tc>
        <w:tc>
          <w:tcPr>
            <w:tcW w:w="2840" w:type="dxa"/>
          </w:tcPr>
          <w:p w14:paraId="29DBF23E" w14:textId="77777777" w:rsidR="001D60EC" w:rsidRDefault="001D60EC" w:rsidP="00382D51">
            <w:pPr>
              <w:pStyle w:val="TableParagraph"/>
              <w:rPr>
                <w:sz w:val="18"/>
              </w:rPr>
            </w:pPr>
          </w:p>
        </w:tc>
        <w:tc>
          <w:tcPr>
            <w:tcW w:w="2840" w:type="dxa"/>
          </w:tcPr>
          <w:p w14:paraId="75E90837" w14:textId="77777777" w:rsidR="001D60EC" w:rsidRDefault="001D60EC" w:rsidP="00382D51">
            <w:pPr>
              <w:pStyle w:val="TableParagraph"/>
              <w:rPr>
                <w:sz w:val="18"/>
              </w:rPr>
            </w:pPr>
          </w:p>
        </w:tc>
        <w:tc>
          <w:tcPr>
            <w:tcW w:w="2840" w:type="dxa"/>
          </w:tcPr>
          <w:p w14:paraId="07ED2D91" w14:textId="77777777" w:rsidR="001D60EC" w:rsidRDefault="001D60EC" w:rsidP="00382D51">
            <w:pPr>
              <w:pStyle w:val="TableParagraph"/>
              <w:rPr>
                <w:sz w:val="18"/>
              </w:rPr>
            </w:pPr>
          </w:p>
        </w:tc>
      </w:tr>
      <w:tr w:rsidR="001D60EC" w14:paraId="300B8978" w14:textId="77777777" w:rsidTr="00382D51">
        <w:trPr>
          <w:trHeight w:val="501"/>
        </w:trPr>
        <w:tc>
          <w:tcPr>
            <w:tcW w:w="4260" w:type="dxa"/>
            <w:shd w:val="clear" w:color="auto" w:fill="EDEDED"/>
          </w:tcPr>
          <w:p w14:paraId="7A6268F0" w14:textId="77777777" w:rsidR="001D60EC" w:rsidRDefault="001D60EC" w:rsidP="00B47C6E">
            <w:pPr>
              <w:pStyle w:val="TableParagraph"/>
              <w:numPr>
                <w:ilvl w:val="0"/>
                <w:numId w:val="9"/>
              </w:numPr>
              <w:tabs>
                <w:tab w:val="left" w:pos="168"/>
              </w:tabs>
              <w:spacing w:before="62" w:line="232" w:lineRule="auto"/>
              <w:ind w:right="704" w:firstLine="0"/>
              <w:rPr>
                <w:sz w:val="18"/>
              </w:rPr>
            </w:pPr>
            <w:r>
              <w:rPr>
                <w:spacing w:val="-5"/>
                <w:sz w:val="18"/>
              </w:rPr>
              <w:t xml:space="preserve">Voice </w:t>
            </w:r>
            <w:r>
              <w:rPr>
                <w:sz w:val="18"/>
              </w:rPr>
              <w:t xml:space="preserve">and resonance, including respiration </w:t>
            </w:r>
            <w:r>
              <w:rPr>
                <w:spacing w:val="-6"/>
                <w:sz w:val="18"/>
              </w:rPr>
              <w:t xml:space="preserve">and </w:t>
            </w:r>
            <w:r>
              <w:rPr>
                <w:sz w:val="18"/>
              </w:rPr>
              <w:t>phonation</w:t>
            </w:r>
          </w:p>
        </w:tc>
        <w:tc>
          <w:tcPr>
            <w:tcW w:w="1420" w:type="dxa"/>
            <w:shd w:val="clear" w:color="auto" w:fill="EDEDED"/>
          </w:tcPr>
          <w:p w14:paraId="2C60C370" w14:textId="77777777" w:rsidR="001D60EC" w:rsidRDefault="001D60EC" w:rsidP="00382D51">
            <w:pPr>
              <w:pStyle w:val="TableParagraph"/>
              <w:rPr>
                <w:sz w:val="18"/>
              </w:rPr>
            </w:pPr>
          </w:p>
        </w:tc>
        <w:tc>
          <w:tcPr>
            <w:tcW w:w="2840" w:type="dxa"/>
            <w:shd w:val="clear" w:color="auto" w:fill="EDEDED"/>
          </w:tcPr>
          <w:p w14:paraId="17366A18" w14:textId="77777777" w:rsidR="001D60EC" w:rsidRDefault="001D60EC" w:rsidP="00382D51">
            <w:pPr>
              <w:pStyle w:val="TableParagraph"/>
              <w:rPr>
                <w:sz w:val="18"/>
              </w:rPr>
            </w:pPr>
          </w:p>
        </w:tc>
        <w:tc>
          <w:tcPr>
            <w:tcW w:w="2840" w:type="dxa"/>
            <w:shd w:val="clear" w:color="auto" w:fill="EDEDED"/>
          </w:tcPr>
          <w:p w14:paraId="1D90DC5C" w14:textId="77777777" w:rsidR="001D60EC" w:rsidRDefault="001D60EC" w:rsidP="00382D51">
            <w:pPr>
              <w:pStyle w:val="TableParagraph"/>
              <w:rPr>
                <w:sz w:val="18"/>
              </w:rPr>
            </w:pPr>
          </w:p>
        </w:tc>
        <w:tc>
          <w:tcPr>
            <w:tcW w:w="2840" w:type="dxa"/>
            <w:shd w:val="clear" w:color="auto" w:fill="EDEDED"/>
          </w:tcPr>
          <w:p w14:paraId="59626D64" w14:textId="77777777" w:rsidR="001D60EC" w:rsidRDefault="001D60EC" w:rsidP="00382D51">
            <w:pPr>
              <w:pStyle w:val="TableParagraph"/>
              <w:rPr>
                <w:sz w:val="18"/>
              </w:rPr>
            </w:pPr>
          </w:p>
        </w:tc>
      </w:tr>
      <w:tr w:rsidR="001D60EC" w14:paraId="5C54B38C" w14:textId="77777777" w:rsidTr="00382D51">
        <w:trPr>
          <w:trHeight w:val="903"/>
        </w:trPr>
        <w:tc>
          <w:tcPr>
            <w:tcW w:w="4260" w:type="dxa"/>
          </w:tcPr>
          <w:p w14:paraId="45A588E6" w14:textId="77777777" w:rsidR="001D60EC" w:rsidRDefault="001D60EC" w:rsidP="00382D51">
            <w:pPr>
              <w:pStyle w:val="TableParagraph"/>
              <w:spacing w:before="62" w:line="232" w:lineRule="auto"/>
              <w:ind w:left="60" w:right="141"/>
              <w:rPr>
                <w:sz w:val="18"/>
              </w:rPr>
            </w:pPr>
            <w:r>
              <w:rPr>
                <w:sz w:val="18"/>
              </w:rPr>
              <w:t>Std. V-B 2a. Develop setting-appropriate intervention plans with measurable and achievable goals that meet clients'/patients' needs. Collaborate with clients/patients and relevant others in the planning process</w:t>
            </w:r>
          </w:p>
        </w:tc>
        <w:tc>
          <w:tcPr>
            <w:tcW w:w="1420" w:type="dxa"/>
          </w:tcPr>
          <w:p w14:paraId="7A81C441" w14:textId="77777777" w:rsidR="001D60EC" w:rsidRDefault="001D60EC" w:rsidP="00382D51">
            <w:pPr>
              <w:pStyle w:val="TableParagraph"/>
              <w:rPr>
                <w:sz w:val="18"/>
              </w:rPr>
            </w:pPr>
          </w:p>
        </w:tc>
        <w:tc>
          <w:tcPr>
            <w:tcW w:w="2840" w:type="dxa"/>
          </w:tcPr>
          <w:p w14:paraId="5F52F69C" w14:textId="77777777" w:rsidR="001D60EC" w:rsidRDefault="001D60EC" w:rsidP="00382D51">
            <w:pPr>
              <w:pStyle w:val="TableParagraph"/>
              <w:rPr>
                <w:sz w:val="18"/>
              </w:rPr>
            </w:pPr>
          </w:p>
        </w:tc>
        <w:tc>
          <w:tcPr>
            <w:tcW w:w="2840" w:type="dxa"/>
          </w:tcPr>
          <w:p w14:paraId="0CCBA866" w14:textId="77777777" w:rsidR="001D60EC" w:rsidRDefault="001D60EC" w:rsidP="00382D51">
            <w:pPr>
              <w:pStyle w:val="TableParagraph"/>
              <w:rPr>
                <w:sz w:val="18"/>
              </w:rPr>
            </w:pPr>
          </w:p>
        </w:tc>
        <w:tc>
          <w:tcPr>
            <w:tcW w:w="2840" w:type="dxa"/>
          </w:tcPr>
          <w:p w14:paraId="7C080FD7" w14:textId="77777777" w:rsidR="001D60EC" w:rsidRDefault="001D60EC" w:rsidP="00382D51">
            <w:pPr>
              <w:pStyle w:val="TableParagraph"/>
              <w:rPr>
                <w:sz w:val="18"/>
              </w:rPr>
            </w:pPr>
          </w:p>
        </w:tc>
      </w:tr>
      <w:tr w:rsidR="001D60EC" w14:paraId="1AA3C6DC" w14:textId="77777777" w:rsidTr="00382D51">
        <w:trPr>
          <w:trHeight w:val="702"/>
        </w:trPr>
        <w:tc>
          <w:tcPr>
            <w:tcW w:w="4260" w:type="dxa"/>
          </w:tcPr>
          <w:p w14:paraId="3878F939" w14:textId="77777777" w:rsidR="001D60EC" w:rsidRDefault="001D60EC" w:rsidP="00382D51">
            <w:pPr>
              <w:pStyle w:val="TableParagraph"/>
              <w:spacing w:before="62" w:line="232" w:lineRule="auto"/>
              <w:ind w:left="60" w:right="20"/>
              <w:rPr>
                <w:sz w:val="18"/>
              </w:rPr>
            </w:pPr>
            <w:r>
              <w:rPr>
                <w:sz w:val="18"/>
              </w:rPr>
              <w:t>Std. V-B 2b. Implement intervention plans that involve clients/patients and relevant others in the intervention process.</w:t>
            </w:r>
          </w:p>
        </w:tc>
        <w:tc>
          <w:tcPr>
            <w:tcW w:w="1420" w:type="dxa"/>
          </w:tcPr>
          <w:p w14:paraId="13FDC0BF" w14:textId="77777777" w:rsidR="001D60EC" w:rsidRDefault="001D60EC" w:rsidP="00382D51">
            <w:pPr>
              <w:pStyle w:val="TableParagraph"/>
              <w:rPr>
                <w:sz w:val="18"/>
              </w:rPr>
            </w:pPr>
          </w:p>
        </w:tc>
        <w:tc>
          <w:tcPr>
            <w:tcW w:w="2840" w:type="dxa"/>
          </w:tcPr>
          <w:p w14:paraId="08D82C57" w14:textId="77777777" w:rsidR="001D60EC" w:rsidRDefault="001D60EC" w:rsidP="00382D51">
            <w:pPr>
              <w:pStyle w:val="TableParagraph"/>
              <w:rPr>
                <w:sz w:val="18"/>
              </w:rPr>
            </w:pPr>
          </w:p>
        </w:tc>
        <w:tc>
          <w:tcPr>
            <w:tcW w:w="2840" w:type="dxa"/>
          </w:tcPr>
          <w:p w14:paraId="6829CDFC" w14:textId="77777777" w:rsidR="001D60EC" w:rsidRDefault="001D60EC" w:rsidP="00382D51">
            <w:pPr>
              <w:pStyle w:val="TableParagraph"/>
              <w:rPr>
                <w:sz w:val="18"/>
              </w:rPr>
            </w:pPr>
          </w:p>
        </w:tc>
        <w:tc>
          <w:tcPr>
            <w:tcW w:w="2840" w:type="dxa"/>
          </w:tcPr>
          <w:p w14:paraId="26D02838" w14:textId="77777777" w:rsidR="001D60EC" w:rsidRDefault="001D60EC" w:rsidP="00382D51">
            <w:pPr>
              <w:pStyle w:val="TableParagraph"/>
              <w:rPr>
                <w:sz w:val="18"/>
              </w:rPr>
            </w:pPr>
          </w:p>
        </w:tc>
      </w:tr>
      <w:tr w:rsidR="001D60EC" w14:paraId="14FD543A" w14:textId="77777777" w:rsidTr="00382D51">
        <w:trPr>
          <w:trHeight w:val="702"/>
        </w:trPr>
        <w:tc>
          <w:tcPr>
            <w:tcW w:w="4260" w:type="dxa"/>
          </w:tcPr>
          <w:p w14:paraId="1810A996" w14:textId="77777777" w:rsidR="001D60EC" w:rsidRDefault="001D60EC" w:rsidP="00382D51">
            <w:pPr>
              <w:pStyle w:val="TableParagraph"/>
              <w:spacing w:before="62" w:line="232" w:lineRule="auto"/>
              <w:ind w:left="60" w:right="20"/>
              <w:rPr>
                <w:sz w:val="18"/>
              </w:rPr>
            </w:pPr>
            <w:r>
              <w:rPr>
                <w:sz w:val="18"/>
              </w:rPr>
              <w:t>Std. V-B 2c. Select or develop and use appropriate materials and instrumentation for prevention and intervention</w:t>
            </w:r>
          </w:p>
        </w:tc>
        <w:tc>
          <w:tcPr>
            <w:tcW w:w="1420" w:type="dxa"/>
          </w:tcPr>
          <w:p w14:paraId="524693CB" w14:textId="77777777" w:rsidR="001D60EC" w:rsidRDefault="001D60EC" w:rsidP="00382D51">
            <w:pPr>
              <w:pStyle w:val="TableParagraph"/>
              <w:rPr>
                <w:sz w:val="18"/>
              </w:rPr>
            </w:pPr>
          </w:p>
        </w:tc>
        <w:tc>
          <w:tcPr>
            <w:tcW w:w="2840" w:type="dxa"/>
          </w:tcPr>
          <w:p w14:paraId="78A0A457" w14:textId="77777777" w:rsidR="001D60EC" w:rsidRDefault="001D60EC" w:rsidP="00382D51">
            <w:pPr>
              <w:pStyle w:val="TableParagraph"/>
              <w:rPr>
                <w:sz w:val="18"/>
              </w:rPr>
            </w:pPr>
          </w:p>
        </w:tc>
        <w:tc>
          <w:tcPr>
            <w:tcW w:w="2840" w:type="dxa"/>
          </w:tcPr>
          <w:p w14:paraId="45CD9664" w14:textId="77777777" w:rsidR="001D60EC" w:rsidRDefault="001D60EC" w:rsidP="00382D51">
            <w:pPr>
              <w:pStyle w:val="TableParagraph"/>
              <w:rPr>
                <w:sz w:val="18"/>
              </w:rPr>
            </w:pPr>
          </w:p>
        </w:tc>
        <w:tc>
          <w:tcPr>
            <w:tcW w:w="2840" w:type="dxa"/>
          </w:tcPr>
          <w:p w14:paraId="7B0F4CAC" w14:textId="77777777" w:rsidR="001D60EC" w:rsidRDefault="001D60EC" w:rsidP="00382D51">
            <w:pPr>
              <w:pStyle w:val="TableParagraph"/>
              <w:rPr>
                <w:sz w:val="18"/>
              </w:rPr>
            </w:pPr>
          </w:p>
        </w:tc>
      </w:tr>
      <w:tr w:rsidR="001D60EC" w14:paraId="64585382" w14:textId="77777777" w:rsidTr="00382D51">
        <w:trPr>
          <w:trHeight w:val="501"/>
        </w:trPr>
        <w:tc>
          <w:tcPr>
            <w:tcW w:w="4260" w:type="dxa"/>
          </w:tcPr>
          <w:p w14:paraId="559504B8" w14:textId="77777777" w:rsidR="001D60EC" w:rsidRDefault="001D60EC" w:rsidP="00382D51">
            <w:pPr>
              <w:pStyle w:val="TableParagraph"/>
              <w:spacing w:before="62" w:line="232" w:lineRule="auto"/>
              <w:ind w:left="60" w:right="20"/>
              <w:rPr>
                <w:sz w:val="18"/>
              </w:rPr>
            </w:pPr>
            <w:r>
              <w:rPr>
                <w:sz w:val="18"/>
              </w:rPr>
              <w:lastRenderedPageBreak/>
              <w:t>Std. V-B 2d. Measure and evaluate clients'/patients' performance and progress</w:t>
            </w:r>
          </w:p>
        </w:tc>
        <w:tc>
          <w:tcPr>
            <w:tcW w:w="1420" w:type="dxa"/>
          </w:tcPr>
          <w:p w14:paraId="50E2E3E7" w14:textId="77777777" w:rsidR="001D60EC" w:rsidRDefault="001D60EC" w:rsidP="00382D51">
            <w:pPr>
              <w:pStyle w:val="TableParagraph"/>
              <w:rPr>
                <w:sz w:val="18"/>
              </w:rPr>
            </w:pPr>
          </w:p>
        </w:tc>
        <w:tc>
          <w:tcPr>
            <w:tcW w:w="2840" w:type="dxa"/>
          </w:tcPr>
          <w:p w14:paraId="2B4E05B0" w14:textId="77777777" w:rsidR="001D60EC" w:rsidRDefault="001D60EC" w:rsidP="00382D51">
            <w:pPr>
              <w:pStyle w:val="TableParagraph"/>
              <w:rPr>
                <w:sz w:val="18"/>
              </w:rPr>
            </w:pPr>
          </w:p>
        </w:tc>
        <w:tc>
          <w:tcPr>
            <w:tcW w:w="2840" w:type="dxa"/>
          </w:tcPr>
          <w:p w14:paraId="6B3CF293" w14:textId="77777777" w:rsidR="001D60EC" w:rsidRDefault="001D60EC" w:rsidP="00382D51">
            <w:pPr>
              <w:pStyle w:val="TableParagraph"/>
              <w:rPr>
                <w:sz w:val="18"/>
              </w:rPr>
            </w:pPr>
          </w:p>
        </w:tc>
        <w:tc>
          <w:tcPr>
            <w:tcW w:w="2840" w:type="dxa"/>
          </w:tcPr>
          <w:p w14:paraId="1C32CFBD" w14:textId="77777777" w:rsidR="001D60EC" w:rsidRDefault="001D60EC" w:rsidP="00382D51">
            <w:pPr>
              <w:pStyle w:val="TableParagraph"/>
              <w:rPr>
                <w:sz w:val="18"/>
              </w:rPr>
            </w:pPr>
          </w:p>
        </w:tc>
      </w:tr>
      <w:tr w:rsidR="001D60EC" w14:paraId="769722E6" w14:textId="77777777" w:rsidTr="00382D51">
        <w:trPr>
          <w:trHeight w:val="702"/>
        </w:trPr>
        <w:tc>
          <w:tcPr>
            <w:tcW w:w="4260" w:type="dxa"/>
          </w:tcPr>
          <w:p w14:paraId="2B8897DE" w14:textId="77777777" w:rsidR="001D60EC" w:rsidRDefault="001D60EC" w:rsidP="00382D51">
            <w:pPr>
              <w:pStyle w:val="TableParagraph"/>
              <w:spacing w:before="62" w:line="232" w:lineRule="auto"/>
              <w:ind w:left="60" w:right="181"/>
              <w:rPr>
                <w:sz w:val="18"/>
              </w:rPr>
            </w:pPr>
            <w:r>
              <w:rPr>
                <w:sz w:val="18"/>
              </w:rPr>
              <w:t>Std. V-B 2e. Modify intervention plans, strategies, materials, or instrumentation as appropriate to meet the needs of clients/patients</w:t>
            </w:r>
          </w:p>
        </w:tc>
        <w:tc>
          <w:tcPr>
            <w:tcW w:w="1420" w:type="dxa"/>
          </w:tcPr>
          <w:p w14:paraId="3236D9DE" w14:textId="77777777" w:rsidR="001D60EC" w:rsidRDefault="001D60EC" w:rsidP="00382D51">
            <w:pPr>
              <w:pStyle w:val="TableParagraph"/>
              <w:rPr>
                <w:sz w:val="18"/>
              </w:rPr>
            </w:pPr>
          </w:p>
        </w:tc>
        <w:tc>
          <w:tcPr>
            <w:tcW w:w="2840" w:type="dxa"/>
          </w:tcPr>
          <w:p w14:paraId="7D50F8A7" w14:textId="77777777" w:rsidR="001D60EC" w:rsidRDefault="001D60EC" w:rsidP="00382D51">
            <w:pPr>
              <w:pStyle w:val="TableParagraph"/>
              <w:rPr>
                <w:sz w:val="18"/>
              </w:rPr>
            </w:pPr>
          </w:p>
        </w:tc>
        <w:tc>
          <w:tcPr>
            <w:tcW w:w="2840" w:type="dxa"/>
          </w:tcPr>
          <w:p w14:paraId="26602B29" w14:textId="77777777" w:rsidR="001D60EC" w:rsidRDefault="001D60EC" w:rsidP="00382D51">
            <w:pPr>
              <w:pStyle w:val="TableParagraph"/>
              <w:rPr>
                <w:sz w:val="18"/>
              </w:rPr>
            </w:pPr>
          </w:p>
        </w:tc>
        <w:tc>
          <w:tcPr>
            <w:tcW w:w="2840" w:type="dxa"/>
          </w:tcPr>
          <w:p w14:paraId="52648D8C" w14:textId="77777777" w:rsidR="001D60EC" w:rsidRDefault="001D60EC" w:rsidP="00382D51">
            <w:pPr>
              <w:pStyle w:val="TableParagraph"/>
              <w:rPr>
                <w:sz w:val="18"/>
              </w:rPr>
            </w:pPr>
          </w:p>
        </w:tc>
      </w:tr>
      <w:tr w:rsidR="001D60EC" w14:paraId="5447F1AD" w14:textId="77777777" w:rsidTr="00382D51">
        <w:trPr>
          <w:trHeight w:val="501"/>
        </w:trPr>
        <w:tc>
          <w:tcPr>
            <w:tcW w:w="4260" w:type="dxa"/>
          </w:tcPr>
          <w:p w14:paraId="1F22D91A" w14:textId="77777777" w:rsidR="001D60EC" w:rsidRDefault="001D60EC" w:rsidP="00382D51">
            <w:pPr>
              <w:pStyle w:val="TableParagraph"/>
              <w:spacing w:before="62" w:line="232" w:lineRule="auto"/>
              <w:ind w:left="60" w:right="20"/>
              <w:rPr>
                <w:sz w:val="18"/>
              </w:rPr>
            </w:pPr>
            <w:r>
              <w:rPr>
                <w:sz w:val="18"/>
              </w:rPr>
              <w:t>Std. V-B 2f. Complete administrative and reporting functions necessary to support intervention</w:t>
            </w:r>
          </w:p>
        </w:tc>
        <w:tc>
          <w:tcPr>
            <w:tcW w:w="1420" w:type="dxa"/>
          </w:tcPr>
          <w:p w14:paraId="16EF848D" w14:textId="77777777" w:rsidR="001D60EC" w:rsidRDefault="001D60EC" w:rsidP="00382D51">
            <w:pPr>
              <w:pStyle w:val="TableParagraph"/>
              <w:rPr>
                <w:sz w:val="18"/>
              </w:rPr>
            </w:pPr>
          </w:p>
        </w:tc>
        <w:tc>
          <w:tcPr>
            <w:tcW w:w="2840" w:type="dxa"/>
          </w:tcPr>
          <w:p w14:paraId="7DBCE159" w14:textId="77777777" w:rsidR="001D60EC" w:rsidRDefault="001D60EC" w:rsidP="00382D51">
            <w:pPr>
              <w:pStyle w:val="TableParagraph"/>
              <w:rPr>
                <w:sz w:val="18"/>
              </w:rPr>
            </w:pPr>
          </w:p>
        </w:tc>
        <w:tc>
          <w:tcPr>
            <w:tcW w:w="2840" w:type="dxa"/>
          </w:tcPr>
          <w:p w14:paraId="521E0226" w14:textId="77777777" w:rsidR="001D60EC" w:rsidRDefault="001D60EC" w:rsidP="00382D51">
            <w:pPr>
              <w:pStyle w:val="TableParagraph"/>
              <w:rPr>
                <w:sz w:val="18"/>
              </w:rPr>
            </w:pPr>
          </w:p>
        </w:tc>
        <w:tc>
          <w:tcPr>
            <w:tcW w:w="2840" w:type="dxa"/>
          </w:tcPr>
          <w:p w14:paraId="64455E85" w14:textId="77777777" w:rsidR="001D60EC" w:rsidRDefault="001D60EC" w:rsidP="00382D51">
            <w:pPr>
              <w:pStyle w:val="TableParagraph"/>
              <w:rPr>
                <w:sz w:val="18"/>
              </w:rPr>
            </w:pPr>
          </w:p>
        </w:tc>
      </w:tr>
      <w:tr w:rsidR="00D536ED" w14:paraId="15A9B268" w14:textId="77777777" w:rsidTr="00382D51">
        <w:trPr>
          <w:trHeight w:val="501"/>
        </w:trPr>
        <w:tc>
          <w:tcPr>
            <w:tcW w:w="4260" w:type="dxa"/>
          </w:tcPr>
          <w:p w14:paraId="5F09074D" w14:textId="6AB6CB27" w:rsidR="00D536ED" w:rsidRDefault="00D536ED" w:rsidP="00D536ED">
            <w:pPr>
              <w:pStyle w:val="TableParagraph"/>
              <w:spacing w:before="62" w:line="232" w:lineRule="auto"/>
              <w:ind w:left="60" w:right="20"/>
              <w:rPr>
                <w:sz w:val="18"/>
              </w:rPr>
            </w:pPr>
            <w:r>
              <w:rPr>
                <w:sz w:val="18"/>
              </w:rPr>
              <w:t>Std. V-B 2g. Identify and refer clients/patients for services as appropriate</w:t>
            </w:r>
          </w:p>
        </w:tc>
        <w:tc>
          <w:tcPr>
            <w:tcW w:w="1420" w:type="dxa"/>
          </w:tcPr>
          <w:p w14:paraId="7869FCD2" w14:textId="77777777" w:rsidR="00D536ED" w:rsidRDefault="00D536ED" w:rsidP="00D536ED">
            <w:pPr>
              <w:pStyle w:val="TableParagraph"/>
              <w:rPr>
                <w:sz w:val="18"/>
              </w:rPr>
            </w:pPr>
          </w:p>
        </w:tc>
        <w:tc>
          <w:tcPr>
            <w:tcW w:w="2840" w:type="dxa"/>
          </w:tcPr>
          <w:p w14:paraId="1514FB0E" w14:textId="77777777" w:rsidR="00D536ED" w:rsidRDefault="00D536ED" w:rsidP="00D536ED">
            <w:pPr>
              <w:pStyle w:val="TableParagraph"/>
              <w:rPr>
                <w:sz w:val="18"/>
              </w:rPr>
            </w:pPr>
          </w:p>
        </w:tc>
        <w:tc>
          <w:tcPr>
            <w:tcW w:w="2840" w:type="dxa"/>
          </w:tcPr>
          <w:p w14:paraId="60EFF7D0" w14:textId="77777777" w:rsidR="00D536ED" w:rsidRDefault="00D536ED" w:rsidP="00D536ED">
            <w:pPr>
              <w:pStyle w:val="TableParagraph"/>
              <w:rPr>
                <w:sz w:val="18"/>
              </w:rPr>
            </w:pPr>
          </w:p>
        </w:tc>
        <w:tc>
          <w:tcPr>
            <w:tcW w:w="2840" w:type="dxa"/>
          </w:tcPr>
          <w:p w14:paraId="7102DB73" w14:textId="77777777" w:rsidR="00D536ED" w:rsidRDefault="00D536ED" w:rsidP="00D536ED">
            <w:pPr>
              <w:pStyle w:val="TableParagraph"/>
              <w:rPr>
                <w:sz w:val="18"/>
              </w:rPr>
            </w:pPr>
          </w:p>
        </w:tc>
      </w:tr>
      <w:tr w:rsidR="00D536ED" w14:paraId="1B076F8E" w14:textId="77777777" w:rsidTr="00382D51">
        <w:trPr>
          <w:trHeight w:val="501"/>
        </w:trPr>
        <w:tc>
          <w:tcPr>
            <w:tcW w:w="4260" w:type="dxa"/>
          </w:tcPr>
          <w:p w14:paraId="4301E36A" w14:textId="019C8F5B" w:rsidR="00D536ED" w:rsidRDefault="00D536ED" w:rsidP="00D536ED">
            <w:pPr>
              <w:pStyle w:val="TableParagraph"/>
              <w:spacing w:before="62" w:line="232" w:lineRule="auto"/>
              <w:ind w:left="60" w:right="20"/>
              <w:rPr>
                <w:sz w:val="18"/>
              </w:rPr>
            </w:pPr>
            <w:r>
              <w:rPr>
                <w:sz w:val="18"/>
              </w:rPr>
              <w:t>Receptive and expressive language to include phonology, morphology, syntax, semantics,</w:t>
            </w:r>
            <w:r>
              <w:rPr>
                <w:spacing w:val="-23"/>
                <w:sz w:val="18"/>
              </w:rPr>
              <w:t xml:space="preserve"> </w:t>
            </w:r>
            <w:r>
              <w:rPr>
                <w:sz w:val="18"/>
              </w:rPr>
              <w:t>pragmatics (language use and social aspects of communication), prelinguistic communication, and paralinguistic communication (e.g., gestures, signs, body language), and literacy in speaking, listening, reading, and</w:t>
            </w:r>
            <w:r>
              <w:rPr>
                <w:spacing w:val="1"/>
                <w:sz w:val="18"/>
              </w:rPr>
              <w:t xml:space="preserve"> </w:t>
            </w:r>
            <w:r>
              <w:rPr>
                <w:spacing w:val="-3"/>
                <w:sz w:val="18"/>
              </w:rPr>
              <w:t>writing</w:t>
            </w:r>
          </w:p>
        </w:tc>
        <w:tc>
          <w:tcPr>
            <w:tcW w:w="1420" w:type="dxa"/>
          </w:tcPr>
          <w:p w14:paraId="3A7E3EF6" w14:textId="77777777" w:rsidR="00D536ED" w:rsidRDefault="00D536ED" w:rsidP="00D536ED">
            <w:pPr>
              <w:pStyle w:val="TableParagraph"/>
              <w:rPr>
                <w:sz w:val="18"/>
              </w:rPr>
            </w:pPr>
          </w:p>
        </w:tc>
        <w:tc>
          <w:tcPr>
            <w:tcW w:w="2840" w:type="dxa"/>
          </w:tcPr>
          <w:p w14:paraId="18423AF6" w14:textId="77777777" w:rsidR="00D536ED" w:rsidRDefault="00D536ED" w:rsidP="00D536ED">
            <w:pPr>
              <w:pStyle w:val="TableParagraph"/>
              <w:rPr>
                <w:sz w:val="18"/>
              </w:rPr>
            </w:pPr>
          </w:p>
        </w:tc>
        <w:tc>
          <w:tcPr>
            <w:tcW w:w="2840" w:type="dxa"/>
          </w:tcPr>
          <w:p w14:paraId="3FDCAFCE" w14:textId="77777777" w:rsidR="00D536ED" w:rsidRDefault="00D536ED" w:rsidP="00D536ED">
            <w:pPr>
              <w:pStyle w:val="TableParagraph"/>
              <w:rPr>
                <w:sz w:val="18"/>
              </w:rPr>
            </w:pPr>
          </w:p>
        </w:tc>
        <w:tc>
          <w:tcPr>
            <w:tcW w:w="2840" w:type="dxa"/>
          </w:tcPr>
          <w:p w14:paraId="105153C5" w14:textId="77777777" w:rsidR="00D536ED" w:rsidRDefault="00D536ED" w:rsidP="00D536ED">
            <w:pPr>
              <w:pStyle w:val="TableParagraph"/>
              <w:rPr>
                <w:sz w:val="18"/>
              </w:rPr>
            </w:pPr>
          </w:p>
        </w:tc>
      </w:tr>
      <w:tr w:rsidR="00D536ED" w14:paraId="38403E5B" w14:textId="77777777" w:rsidTr="00382D51">
        <w:trPr>
          <w:trHeight w:val="501"/>
        </w:trPr>
        <w:tc>
          <w:tcPr>
            <w:tcW w:w="4260" w:type="dxa"/>
          </w:tcPr>
          <w:p w14:paraId="57919B87" w14:textId="6E345705" w:rsidR="00D536ED" w:rsidRDefault="00D536ED" w:rsidP="00D536ED">
            <w:pPr>
              <w:pStyle w:val="TableParagraph"/>
              <w:spacing w:before="62" w:line="232" w:lineRule="auto"/>
              <w:ind w:left="60" w:right="20"/>
              <w:rPr>
                <w:sz w:val="18"/>
              </w:rPr>
            </w:pPr>
            <w:r>
              <w:rPr>
                <w:sz w:val="18"/>
              </w:rPr>
              <w:t>Std. V-B 2a. Develop setting-appropriate intervention plans with measurable and achievable goals that meet clients'/patients' needs. Collaborate with clients/patients and relevant others in the planning process</w:t>
            </w:r>
          </w:p>
        </w:tc>
        <w:tc>
          <w:tcPr>
            <w:tcW w:w="1420" w:type="dxa"/>
          </w:tcPr>
          <w:p w14:paraId="080869CE" w14:textId="77777777" w:rsidR="00D536ED" w:rsidRDefault="00D536ED" w:rsidP="00D536ED">
            <w:pPr>
              <w:pStyle w:val="TableParagraph"/>
              <w:rPr>
                <w:sz w:val="18"/>
              </w:rPr>
            </w:pPr>
          </w:p>
        </w:tc>
        <w:tc>
          <w:tcPr>
            <w:tcW w:w="2840" w:type="dxa"/>
          </w:tcPr>
          <w:p w14:paraId="45CFBC8E" w14:textId="77777777" w:rsidR="00D536ED" w:rsidRDefault="00D536ED" w:rsidP="00D536ED">
            <w:pPr>
              <w:pStyle w:val="TableParagraph"/>
              <w:rPr>
                <w:sz w:val="18"/>
              </w:rPr>
            </w:pPr>
          </w:p>
        </w:tc>
        <w:tc>
          <w:tcPr>
            <w:tcW w:w="2840" w:type="dxa"/>
          </w:tcPr>
          <w:p w14:paraId="4D8180AE" w14:textId="77777777" w:rsidR="00D536ED" w:rsidRDefault="00D536ED" w:rsidP="00D536ED">
            <w:pPr>
              <w:pStyle w:val="TableParagraph"/>
              <w:rPr>
                <w:sz w:val="18"/>
              </w:rPr>
            </w:pPr>
          </w:p>
        </w:tc>
        <w:tc>
          <w:tcPr>
            <w:tcW w:w="2840" w:type="dxa"/>
          </w:tcPr>
          <w:p w14:paraId="7C327F08" w14:textId="77777777" w:rsidR="00D536ED" w:rsidRDefault="00D536ED" w:rsidP="00D536ED">
            <w:pPr>
              <w:pStyle w:val="TableParagraph"/>
              <w:rPr>
                <w:sz w:val="18"/>
              </w:rPr>
            </w:pPr>
          </w:p>
        </w:tc>
      </w:tr>
      <w:tr w:rsidR="00D536ED" w14:paraId="306ABCA3" w14:textId="77777777" w:rsidTr="00382D51">
        <w:trPr>
          <w:trHeight w:val="501"/>
        </w:trPr>
        <w:tc>
          <w:tcPr>
            <w:tcW w:w="4260" w:type="dxa"/>
          </w:tcPr>
          <w:p w14:paraId="517355AB" w14:textId="68FB4729" w:rsidR="00D536ED" w:rsidRDefault="00D536ED" w:rsidP="00D536ED">
            <w:pPr>
              <w:pStyle w:val="TableParagraph"/>
              <w:spacing w:before="62" w:line="232" w:lineRule="auto"/>
              <w:ind w:left="60" w:right="20"/>
              <w:rPr>
                <w:sz w:val="18"/>
              </w:rPr>
            </w:pPr>
            <w:r>
              <w:rPr>
                <w:sz w:val="18"/>
              </w:rPr>
              <w:t>Std. V-B 2b. Implement intervention plans that involve clients/patients and relevant others in the intervention process.</w:t>
            </w:r>
          </w:p>
        </w:tc>
        <w:tc>
          <w:tcPr>
            <w:tcW w:w="1420" w:type="dxa"/>
          </w:tcPr>
          <w:p w14:paraId="50AA617A" w14:textId="77777777" w:rsidR="00D536ED" w:rsidRDefault="00D536ED" w:rsidP="00D536ED">
            <w:pPr>
              <w:pStyle w:val="TableParagraph"/>
              <w:rPr>
                <w:sz w:val="18"/>
              </w:rPr>
            </w:pPr>
          </w:p>
        </w:tc>
        <w:tc>
          <w:tcPr>
            <w:tcW w:w="2840" w:type="dxa"/>
          </w:tcPr>
          <w:p w14:paraId="336A75CA" w14:textId="77777777" w:rsidR="00D536ED" w:rsidRDefault="00D536ED" w:rsidP="00D536ED">
            <w:pPr>
              <w:pStyle w:val="TableParagraph"/>
              <w:rPr>
                <w:sz w:val="18"/>
              </w:rPr>
            </w:pPr>
          </w:p>
        </w:tc>
        <w:tc>
          <w:tcPr>
            <w:tcW w:w="2840" w:type="dxa"/>
          </w:tcPr>
          <w:p w14:paraId="16359283" w14:textId="77777777" w:rsidR="00D536ED" w:rsidRDefault="00D536ED" w:rsidP="00D536ED">
            <w:pPr>
              <w:pStyle w:val="TableParagraph"/>
              <w:rPr>
                <w:sz w:val="18"/>
              </w:rPr>
            </w:pPr>
          </w:p>
        </w:tc>
        <w:tc>
          <w:tcPr>
            <w:tcW w:w="2840" w:type="dxa"/>
          </w:tcPr>
          <w:p w14:paraId="2042740C" w14:textId="77777777" w:rsidR="00D536ED" w:rsidRDefault="00D536ED" w:rsidP="00D536ED">
            <w:pPr>
              <w:pStyle w:val="TableParagraph"/>
              <w:rPr>
                <w:sz w:val="18"/>
              </w:rPr>
            </w:pPr>
          </w:p>
        </w:tc>
      </w:tr>
      <w:tr w:rsidR="00D536ED" w14:paraId="642CE422" w14:textId="77777777" w:rsidTr="00382D51">
        <w:trPr>
          <w:trHeight w:val="501"/>
        </w:trPr>
        <w:tc>
          <w:tcPr>
            <w:tcW w:w="4260" w:type="dxa"/>
          </w:tcPr>
          <w:p w14:paraId="7DCAD5F0" w14:textId="0AE5EE4D" w:rsidR="00D536ED" w:rsidRDefault="00D536ED" w:rsidP="00D536ED">
            <w:pPr>
              <w:pStyle w:val="TableParagraph"/>
              <w:spacing w:before="62" w:line="232" w:lineRule="auto"/>
              <w:ind w:left="60" w:right="20"/>
              <w:rPr>
                <w:sz w:val="18"/>
              </w:rPr>
            </w:pPr>
            <w:r>
              <w:rPr>
                <w:sz w:val="18"/>
              </w:rPr>
              <w:t>Std. V-B 2c. Select or develop and use appropriate materials and instrumentation for prevention and intervention</w:t>
            </w:r>
          </w:p>
        </w:tc>
        <w:tc>
          <w:tcPr>
            <w:tcW w:w="1420" w:type="dxa"/>
          </w:tcPr>
          <w:p w14:paraId="697E5A56" w14:textId="77777777" w:rsidR="00D536ED" w:rsidRDefault="00D536ED" w:rsidP="00D536ED">
            <w:pPr>
              <w:pStyle w:val="TableParagraph"/>
              <w:rPr>
                <w:sz w:val="18"/>
              </w:rPr>
            </w:pPr>
          </w:p>
        </w:tc>
        <w:tc>
          <w:tcPr>
            <w:tcW w:w="2840" w:type="dxa"/>
          </w:tcPr>
          <w:p w14:paraId="2F5C82B7" w14:textId="77777777" w:rsidR="00D536ED" w:rsidRDefault="00D536ED" w:rsidP="00D536ED">
            <w:pPr>
              <w:pStyle w:val="TableParagraph"/>
              <w:rPr>
                <w:sz w:val="18"/>
              </w:rPr>
            </w:pPr>
          </w:p>
        </w:tc>
        <w:tc>
          <w:tcPr>
            <w:tcW w:w="2840" w:type="dxa"/>
          </w:tcPr>
          <w:p w14:paraId="0B0F686C" w14:textId="77777777" w:rsidR="00D536ED" w:rsidRDefault="00D536ED" w:rsidP="00D536ED">
            <w:pPr>
              <w:pStyle w:val="TableParagraph"/>
              <w:rPr>
                <w:sz w:val="18"/>
              </w:rPr>
            </w:pPr>
          </w:p>
        </w:tc>
        <w:tc>
          <w:tcPr>
            <w:tcW w:w="2840" w:type="dxa"/>
          </w:tcPr>
          <w:p w14:paraId="6925A4B7" w14:textId="77777777" w:rsidR="00D536ED" w:rsidRDefault="00D536ED" w:rsidP="00D536ED">
            <w:pPr>
              <w:pStyle w:val="TableParagraph"/>
              <w:rPr>
                <w:sz w:val="18"/>
              </w:rPr>
            </w:pPr>
          </w:p>
        </w:tc>
      </w:tr>
    </w:tbl>
    <w:p w14:paraId="670F601F" w14:textId="77777777" w:rsidR="001D60EC" w:rsidRDefault="001D60EC" w:rsidP="001D60EC">
      <w:pPr>
        <w:rPr>
          <w:sz w:val="18"/>
        </w:rPr>
        <w:sectPr w:rsidR="001D60EC" w:rsidSect="00912C64">
          <w:headerReference w:type="default" r:id="rId69"/>
          <w:pgSz w:w="15840" w:h="12240" w:orient="landscape"/>
          <w:pgMar w:top="706" w:right="547" w:bottom="274" w:left="605" w:header="720" w:footer="720" w:gutter="0"/>
          <w:cols w:space="720"/>
          <w:docGrid w:linePitch="326"/>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60"/>
        <w:gridCol w:w="1420"/>
        <w:gridCol w:w="2840"/>
        <w:gridCol w:w="2840"/>
        <w:gridCol w:w="2840"/>
      </w:tblGrid>
      <w:tr w:rsidR="001D60EC" w14:paraId="17B49002" w14:textId="77777777" w:rsidTr="00382D51">
        <w:trPr>
          <w:trHeight w:val="501"/>
        </w:trPr>
        <w:tc>
          <w:tcPr>
            <w:tcW w:w="4260" w:type="dxa"/>
          </w:tcPr>
          <w:p w14:paraId="0651E843" w14:textId="77777777" w:rsidR="001D60EC" w:rsidRDefault="001D60EC" w:rsidP="00382D51">
            <w:pPr>
              <w:pStyle w:val="TableParagraph"/>
              <w:spacing w:before="62" w:line="232" w:lineRule="auto"/>
              <w:ind w:left="60" w:right="20"/>
              <w:rPr>
                <w:sz w:val="18"/>
              </w:rPr>
            </w:pPr>
            <w:r>
              <w:rPr>
                <w:sz w:val="18"/>
              </w:rPr>
              <w:lastRenderedPageBreak/>
              <w:t>Std. V-B 2d. Measure and evaluate clients'/patients' performance and progress</w:t>
            </w:r>
          </w:p>
        </w:tc>
        <w:tc>
          <w:tcPr>
            <w:tcW w:w="1420" w:type="dxa"/>
          </w:tcPr>
          <w:p w14:paraId="0F481973" w14:textId="77777777" w:rsidR="001D60EC" w:rsidRDefault="001D60EC" w:rsidP="00382D51">
            <w:pPr>
              <w:pStyle w:val="TableParagraph"/>
              <w:rPr>
                <w:sz w:val="18"/>
              </w:rPr>
            </w:pPr>
          </w:p>
        </w:tc>
        <w:tc>
          <w:tcPr>
            <w:tcW w:w="2840" w:type="dxa"/>
          </w:tcPr>
          <w:p w14:paraId="5C0512B6" w14:textId="77777777" w:rsidR="001D60EC" w:rsidRDefault="001D60EC" w:rsidP="00382D51">
            <w:pPr>
              <w:pStyle w:val="TableParagraph"/>
              <w:rPr>
                <w:sz w:val="18"/>
              </w:rPr>
            </w:pPr>
          </w:p>
        </w:tc>
        <w:tc>
          <w:tcPr>
            <w:tcW w:w="2840" w:type="dxa"/>
          </w:tcPr>
          <w:p w14:paraId="49ABCA53" w14:textId="77777777" w:rsidR="001D60EC" w:rsidRDefault="001D60EC" w:rsidP="00382D51">
            <w:pPr>
              <w:pStyle w:val="TableParagraph"/>
              <w:rPr>
                <w:sz w:val="18"/>
              </w:rPr>
            </w:pPr>
          </w:p>
        </w:tc>
        <w:tc>
          <w:tcPr>
            <w:tcW w:w="2840" w:type="dxa"/>
          </w:tcPr>
          <w:p w14:paraId="5E7DB5CE" w14:textId="77777777" w:rsidR="001D60EC" w:rsidRDefault="001D60EC" w:rsidP="00382D51">
            <w:pPr>
              <w:pStyle w:val="TableParagraph"/>
              <w:rPr>
                <w:sz w:val="18"/>
              </w:rPr>
            </w:pPr>
          </w:p>
        </w:tc>
      </w:tr>
      <w:tr w:rsidR="001D60EC" w14:paraId="7858282A" w14:textId="77777777" w:rsidTr="00382D51">
        <w:trPr>
          <w:trHeight w:val="702"/>
        </w:trPr>
        <w:tc>
          <w:tcPr>
            <w:tcW w:w="4260" w:type="dxa"/>
          </w:tcPr>
          <w:p w14:paraId="05054CFC" w14:textId="77777777" w:rsidR="001D60EC" w:rsidRDefault="001D60EC" w:rsidP="00382D51">
            <w:pPr>
              <w:pStyle w:val="TableParagraph"/>
              <w:spacing w:before="62" w:line="232" w:lineRule="auto"/>
              <w:ind w:left="60" w:right="181"/>
              <w:rPr>
                <w:sz w:val="18"/>
              </w:rPr>
            </w:pPr>
            <w:r>
              <w:rPr>
                <w:sz w:val="18"/>
              </w:rPr>
              <w:t>Std. V-B 2e. Modify intervention plans, strategies, materials, or instrumentation as appropriate to meet the needs of clients/patients</w:t>
            </w:r>
          </w:p>
        </w:tc>
        <w:tc>
          <w:tcPr>
            <w:tcW w:w="1420" w:type="dxa"/>
          </w:tcPr>
          <w:p w14:paraId="37671220" w14:textId="77777777" w:rsidR="001D60EC" w:rsidRDefault="001D60EC" w:rsidP="00382D51">
            <w:pPr>
              <w:pStyle w:val="TableParagraph"/>
              <w:rPr>
                <w:sz w:val="18"/>
              </w:rPr>
            </w:pPr>
          </w:p>
        </w:tc>
        <w:tc>
          <w:tcPr>
            <w:tcW w:w="2840" w:type="dxa"/>
          </w:tcPr>
          <w:p w14:paraId="082F2068" w14:textId="77777777" w:rsidR="001D60EC" w:rsidRDefault="001D60EC" w:rsidP="00382D51">
            <w:pPr>
              <w:pStyle w:val="TableParagraph"/>
              <w:rPr>
                <w:sz w:val="18"/>
              </w:rPr>
            </w:pPr>
          </w:p>
        </w:tc>
        <w:tc>
          <w:tcPr>
            <w:tcW w:w="2840" w:type="dxa"/>
          </w:tcPr>
          <w:p w14:paraId="12FAF3E6" w14:textId="77777777" w:rsidR="001D60EC" w:rsidRDefault="001D60EC" w:rsidP="00382D51">
            <w:pPr>
              <w:pStyle w:val="TableParagraph"/>
              <w:rPr>
                <w:sz w:val="18"/>
              </w:rPr>
            </w:pPr>
          </w:p>
        </w:tc>
        <w:tc>
          <w:tcPr>
            <w:tcW w:w="2840" w:type="dxa"/>
          </w:tcPr>
          <w:p w14:paraId="406B8849" w14:textId="77777777" w:rsidR="001D60EC" w:rsidRDefault="001D60EC" w:rsidP="00382D51">
            <w:pPr>
              <w:pStyle w:val="TableParagraph"/>
              <w:rPr>
                <w:sz w:val="18"/>
              </w:rPr>
            </w:pPr>
          </w:p>
        </w:tc>
      </w:tr>
      <w:tr w:rsidR="001D60EC" w14:paraId="39624CF6" w14:textId="77777777" w:rsidTr="00382D51">
        <w:trPr>
          <w:trHeight w:val="501"/>
        </w:trPr>
        <w:tc>
          <w:tcPr>
            <w:tcW w:w="4260" w:type="dxa"/>
          </w:tcPr>
          <w:p w14:paraId="6909D6AE" w14:textId="77777777" w:rsidR="001D60EC" w:rsidRDefault="001D60EC" w:rsidP="00382D51">
            <w:pPr>
              <w:pStyle w:val="TableParagraph"/>
              <w:spacing w:before="62" w:line="232" w:lineRule="auto"/>
              <w:ind w:left="60" w:right="20"/>
              <w:rPr>
                <w:sz w:val="18"/>
              </w:rPr>
            </w:pPr>
            <w:r>
              <w:rPr>
                <w:sz w:val="18"/>
              </w:rPr>
              <w:t>Std. V-B 2f. Complete administrative and reporting functions necessary to support intervention</w:t>
            </w:r>
          </w:p>
        </w:tc>
        <w:tc>
          <w:tcPr>
            <w:tcW w:w="1420" w:type="dxa"/>
          </w:tcPr>
          <w:p w14:paraId="397DC221" w14:textId="77777777" w:rsidR="001D60EC" w:rsidRDefault="001D60EC" w:rsidP="00382D51">
            <w:pPr>
              <w:pStyle w:val="TableParagraph"/>
              <w:rPr>
                <w:sz w:val="18"/>
              </w:rPr>
            </w:pPr>
          </w:p>
        </w:tc>
        <w:tc>
          <w:tcPr>
            <w:tcW w:w="2840" w:type="dxa"/>
          </w:tcPr>
          <w:p w14:paraId="288D3B90" w14:textId="77777777" w:rsidR="001D60EC" w:rsidRDefault="001D60EC" w:rsidP="00382D51">
            <w:pPr>
              <w:pStyle w:val="TableParagraph"/>
              <w:rPr>
                <w:sz w:val="18"/>
              </w:rPr>
            </w:pPr>
          </w:p>
        </w:tc>
        <w:tc>
          <w:tcPr>
            <w:tcW w:w="2840" w:type="dxa"/>
          </w:tcPr>
          <w:p w14:paraId="4D32D968" w14:textId="77777777" w:rsidR="001D60EC" w:rsidRDefault="001D60EC" w:rsidP="00382D51">
            <w:pPr>
              <w:pStyle w:val="TableParagraph"/>
              <w:rPr>
                <w:sz w:val="18"/>
              </w:rPr>
            </w:pPr>
          </w:p>
        </w:tc>
        <w:tc>
          <w:tcPr>
            <w:tcW w:w="2840" w:type="dxa"/>
          </w:tcPr>
          <w:p w14:paraId="32CB394F" w14:textId="77777777" w:rsidR="001D60EC" w:rsidRDefault="001D60EC" w:rsidP="00382D51">
            <w:pPr>
              <w:pStyle w:val="TableParagraph"/>
              <w:rPr>
                <w:sz w:val="18"/>
              </w:rPr>
            </w:pPr>
          </w:p>
        </w:tc>
      </w:tr>
      <w:tr w:rsidR="001D60EC" w14:paraId="3F0AE036" w14:textId="77777777" w:rsidTr="00382D51">
        <w:trPr>
          <w:trHeight w:val="501"/>
        </w:trPr>
        <w:tc>
          <w:tcPr>
            <w:tcW w:w="4260" w:type="dxa"/>
          </w:tcPr>
          <w:p w14:paraId="0B2F5B3A" w14:textId="77777777" w:rsidR="001D60EC" w:rsidRDefault="001D60EC" w:rsidP="00382D51">
            <w:pPr>
              <w:pStyle w:val="TableParagraph"/>
              <w:spacing w:before="62" w:line="232" w:lineRule="auto"/>
              <w:ind w:left="60" w:right="565"/>
              <w:rPr>
                <w:sz w:val="18"/>
              </w:rPr>
            </w:pPr>
            <w:r>
              <w:rPr>
                <w:sz w:val="18"/>
              </w:rPr>
              <w:t>Std. V-B 2g. Identify and refer clients/patients for services as appropriate</w:t>
            </w:r>
          </w:p>
        </w:tc>
        <w:tc>
          <w:tcPr>
            <w:tcW w:w="1420" w:type="dxa"/>
          </w:tcPr>
          <w:p w14:paraId="32CB7C17" w14:textId="77777777" w:rsidR="001D60EC" w:rsidRDefault="001D60EC" w:rsidP="00382D51">
            <w:pPr>
              <w:pStyle w:val="TableParagraph"/>
              <w:rPr>
                <w:sz w:val="18"/>
              </w:rPr>
            </w:pPr>
          </w:p>
        </w:tc>
        <w:tc>
          <w:tcPr>
            <w:tcW w:w="2840" w:type="dxa"/>
          </w:tcPr>
          <w:p w14:paraId="436444CA" w14:textId="77777777" w:rsidR="001D60EC" w:rsidRDefault="001D60EC" w:rsidP="00382D51">
            <w:pPr>
              <w:pStyle w:val="TableParagraph"/>
              <w:rPr>
                <w:sz w:val="18"/>
              </w:rPr>
            </w:pPr>
          </w:p>
        </w:tc>
        <w:tc>
          <w:tcPr>
            <w:tcW w:w="2840" w:type="dxa"/>
          </w:tcPr>
          <w:p w14:paraId="78AFC954" w14:textId="77777777" w:rsidR="001D60EC" w:rsidRDefault="001D60EC" w:rsidP="00382D51">
            <w:pPr>
              <w:pStyle w:val="TableParagraph"/>
              <w:rPr>
                <w:sz w:val="18"/>
              </w:rPr>
            </w:pPr>
          </w:p>
        </w:tc>
        <w:tc>
          <w:tcPr>
            <w:tcW w:w="2840" w:type="dxa"/>
          </w:tcPr>
          <w:p w14:paraId="0ACB9474" w14:textId="77777777" w:rsidR="001D60EC" w:rsidRDefault="001D60EC" w:rsidP="00382D51">
            <w:pPr>
              <w:pStyle w:val="TableParagraph"/>
              <w:rPr>
                <w:sz w:val="18"/>
              </w:rPr>
            </w:pPr>
          </w:p>
        </w:tc>
      </w:tr>
      <w:tr w:rsidR="001D60EC" w14:paraId="6AED9623" w14:textId="77777777" w:rsidTr="00382D51">
        <w:trPr>
          <w:trHeight w:val="307"/>
        </w:trPr>
        <w:tc>
          <w:tcPr>
            <w:tcW w:w="4260" w:type="dxa"/>
            <w:shd w:val="clear" w:color="auto" w:fill="EDEDED"/>
          </w:tcPr>
          <w:p w14:paraId="1F4848B1" w14:textId="77777777" w:rsidR="001D60EC" w:rsidRDefault="001D60EC" w:rsidP="00B47C6E">
            <w:pPr>
              <w:pStyle w:val="TableParagraph"/>
              <w:numPr>
                <w:ilvl w:val="0"/>
                <w:numId w:val="8"/>
              </w:numPr>
              <w:tabs>
                <w:tab w:val="left" w:pos="168"/>
              </w:tabs>
              <w:spacing w:before="57"/>
              <w:rPr>
                <w:sz w:val="18"/>
              </w:rPr>
            </w:pPr>
            <w:r>
              <w:rPr>
                <w:sz w:val="18"/>
              </w:rPr>
              <w:t>Hearing, including the impact on speech and language</w:t>
            </w:r>
          </w:p>
        </w:tc>
        <w:tc>
          <w:tcPr>
            <w:tcW w:w="1420" w:type="dxa"/>
            <w:shd w:val="clear" w:color="auto" w:fill="EDEDED"/>
          </w:tcPr>
          <w:p w14:paraId="3319764F" w14:textId="77777777" w:rsidR="001D60EC" w:rsidRDefault="001D60EC" w:rsidP="00382D51">
            <w:pPr>
              <w:pStyle w:val="TableParagraph"/>
              <w:rPr>
                <w:sz w:val="18"/>
              </w:rPr>
            </w:pPr>
          </w:p>
        </w:tc>
        <w:tc>
          <w:tcPr>
            <w:tcW w:w="2840" w:type="dxa"/>
            <w:shd w:val="clear" w:color="auto" w:fill="EDEDED"/>
          </w:tcPr>
          <w:p w14:paraId="72DC7D87" w14:textId="77777777" w:rsidR="001D60EC" w:rsidRDefault="001D60EC" w:rsidP="00382D51">
            <w:pPr>
              <w:pStyle w:val="TableParagraph"/>
              <w:rPr>
                <w:sz w:val="18"/>
              </w:rPr>
            </w:pPr>
          </w:p>
        </w:tc>
        <w:tc>
          <w:tcPr>
            <w:tcW w:w="2840" w:type="dxa"/>
            <w:shd w:val="clear" w:color="auto" w:fill="EDEDED"/>
          </w:tcPr>
          <w:p w14:paraId="0FC8932A" w14:textId="77777777" w:rsidR="001D60EC" w:rsidRDefault="001D60EC" w:rsidP="00382D51">
            <w:pPr>
              <w:pStyle w:val="TableParagraph"/>
              <w:rPr>
                <w:sz w:val="18"/>
              </w:rPr>
            </w:pPr>
          </w:p>
        </w:tc>
        <w:tc>
          <w:tcPr>
            <w:tcW w:w="2840" w:type="dxa"/>
            <w:shd w:val="clear" w:color="auto" w:fill="EDEDED"/>
          </w:tcPr>
          <w:p w14:paraId="1CC2741F" w14:textId="77777777" w:rsidR="001D60EC" w:rsidRDefault="001D60EC" w:rsidP="00382D51">
            <w:pPr>
              <w:pStyle w:val="TableParagraph"/>
              <w:rPr>
                <w:sz w:val="18"/>
              </w:rPr>
            </w:pPr>
          </w:p>
        </w:tc>
      </w:tr>
      <w:tr w:rsidR="001D60EC" w14:paraId="7FAA20D1" w14:textId="77777777" w:rsidTr="00382D51">
        <w:trPr>
          <w:trHeight w:val="903"/>
        </w:trPr>
        <w:tc>
          <w:tcPr>
            <w:tcW w:w="4260" w:type="dxa"/>
          </w:tcPr>
          <w:p w14:paraId="37A5A47E" w14:textId="77777777" w:rsidR="001D60EC" w:rsidRDefault="001D60EC" w:rsidP="00382D51">
            <w:pPr>
              <w:pStyle w:val="TableParagraph"/>
              <w:spacing w:before="62" w:line="232" w:lineRule="auto"/>
              <w:ind w:left="60" w:right="141"/>
              <w:rPr>
                <w:sz w:val="18"/>
              </w:rPr>
            </w:pPr>
            <w:r>
              <w:rPr>
                <w:sz w:val="18"/>
              </w:rPr>
              <w:t>Std. V-B 2a. Develop setting-appropriate intervention plans with measurable and achievable goals that meet clients'/patients' needs. Collaborate with clients/patients and relevant others in the planning process</w:t>
            </w:r>
          </w:p>
        </w:tc>
        <w:tc>
          <w:tcPr>
            <w:tcW w:w="1420" w:type="dxa"/>
          </w:tcPr>
          <w:p w14:paraId="68A43F47" w14:textId="77777777" w:rsidR="001D60EC" w:rsidRDefault="001D60EC" w:rsidP="00382D51">
            <w:pPr>
              <w:pStyle w:val="TableParagraph"/>
              <w:rPr>
                <w:sz w:val="18"/>
              </w:rPr>
            </w:pPr>
          </w:p>
        </w:tc>
        <w:tc>
          <w:tcPr>
            <w:tcW w:w="2840" w:type="dxa"/>
          </w:tcPr>
          <w:p w14:paraId="001C67E7" w14:textId="77777777" w:rsidR="001D60EC" w:rsidRDefault="001D60EC" w:rsidP="00382D51">
            <w:pPr>
              <w:pStyle w:val="TableParagraph"/>
              <w:rPr>
                <w:sz w:val="18"/>
              </w:rPr>
            </w:pPr>
          </w:p>
        </w:tc>
        <w:tc>
          <w:tcPr>
            <w:tcW w:w="2840" w:type="dxa"/>
          </w:tcPr>
          <w:p w14:paraId="5CCACBFA" w14:textId="77777777" w:rsidR="001D60EC" w:rsidRDefault="001D60EC" w:rsidP="00382D51">
            <w:pPr>
              <w:pStyle w:val="TableParagraph"/>
              <w:rPr>
                <w:sz w:val="18"/>
              </w:rPr>
            </w:pPr>
          </w:p>
        </w:tc>
        <w:tc>
          <w:tcPr>
            <w:tcW w:w="2840" w:type="dxa"/>
          </w:tcPr>
          <w:p w14:paraId="6B002576" w14:textId="77777777" w:rsidR="001D60EC" w:rsidRDefault="001D60EC" w:rsidP="00382D51">
            <w:pPr>
              <w:pStyle w:val="TableParagraph"/>
              <w:rPr>
                <w:sz w:val="18"/>
              </w:rPr>
            </w:pPr>
          </w:p>
        </w:tc>
      </w:tr>
      <w:tr w:rsidR="001D60EC" w14:paraId="7CAF65D2" w14:textId="77777777" w:rsidTr="00382D51">
        <w:trPr>
          <w:trHeight w:val="702"/>
        </w:trPr>
        <w:tc>
          <w:tcPr>
            <w:tcW w:w="4260" w:type="dxa"/>
          </w:tcPr>
          <w:p w14:paraId="3CB9E2FE" w14:textId="77777777" w:rsidR="001D60EC" w:rsidRDefault="001D60EC" w:rsidP="00382D51">
            <w:pPr>
              <w:pStyle w:val="TableParagraph"/>
              <w:spacing w:before="62" w:line="232" w:lineRule="auto"/>
              <w:ind w:left="60" w:right="20"/>
              <w:rPr>
                <w:sz w:val="18"/>
              </w:rPr>
            </w:pPr>
            <w:r>
              <w:rPr>
                <w:sz w:val="18"/>
              </w:rPr>
              <w:t>Std. V-B 2b. Implement intervention plans that involve clients/patients and relevant others in the intervention process.</w:t>
            </w:r>
          </w:p>
        </w:tc>
        <w:tc>
          <w:tcPr>
            <w:tcW w:w="1420" w:type="dxa"/>
          </w:tcPr>
          <w:p w14:paraId="424607DC" w14:textId="77777777" w:rsidR="001D60EC" w:rsidRDefault="001D60EC" w:rsidP="00382D51">
            <w:pPr>
              <w:pStyle w:val="TableParagraph"/>
              <w:rPr>
                <w:sz w:val="18"/>
              </w:rPr>
            </w:pPr>
          </w:p>
        </w:tc>
        <w:tc>
          <w:tcPr>
            <w:tcW w:w="2840" w:type="dxa"/>
          </w:tcPr>
          <w:p w14:paraId="13A857BE" w14:textId="77777777" w:rsidR="001D60EC" w:rsidRDefault="001D60EC" w:rsidP="00382D51">
            <w:pPr>
              <w:pStyle w:val="TableParagraph"/>
              <w:rPr>
                <w:sz w:val="18"/>
              </w:rPr>
            </w:pPr>
          </w:p>
        </w:tc>
        <w:tc>
          <w:tcPr>
            <w:tcW w:w="2840" w:type="dxa"/>
          </w:tcPr>
          <w:p w14:paraId="3C3ADF2D" w14:textId="77777777" w:rsidR="001D60EC" w:rsidRDefault="001D60EC" w:rsidP="00382D51">
            <w:pPr>
              <w:pStyle w:val="TableParagraph"/>
              <w:rPr>
                <w:sz w:val="18"/>
              </w:rPr>
            </w:pPr>
          </w:p>
        </w:tc>
        <w:tc>
          <w:tcPr>
            <w:tcW w:w="2840" w:type="dxa"/>
          </w:tcPr>
          <w:p w14:paraId="3990A24E" w14:textId="77777777" w:rsidR="001D60EC" w:rsidRDefault="001D60EC" w:rsidP="00382D51">
            <w:pPr>
              <w:pStyle w:val="TableParagraph"/>
              <w:rPr>
                <w:sz w:val="18"/>
              </w:rPr>
            </w:pPr>
          </w:p>
        </w:tc>
      </w:tr>
      <w:tr w:rsidR="001D60EC" w14:paraId="58CE343D" w14:textId="77777777" w:rsidTr="00382D51">
        <w:trPr>
          <w:trHeight w:val="702"/>
        </w:trPr>
        <w:tc>
          <w:tcPr>
            <w:tcW w:w="4260" w:type="dxa"/>
          </w:tcPr>
          <w:p w14:paraId="6FE2212C" w14:textId="77777777" w:rsidR="001D60EC" w:rsidRDefault="001D60EC" w:rsidP="00382D51">
            <w:pPr>
              <w:pStyle w:val="TableParagraph"/>
              <w:spacing w:before="62" w:line="232" w:lineRule="auto"/>
              <w:ind w:left="60" w:right="20"/>
              <w:rPr>
                <w:sz w:val="18"/>
              </w:rPr>
            </w:pPr>
            <w:r>
              <w:rPr>
                <w:sz w:val="18"/>
              </w:rPr>
              <w:t>Std. V-B 2c. Select or develop and use appropriate materials and instrumentation for prevention and intervention</w:t>
            </w:r>
          </w:p>
        </w:tc>
        <w:tc>
          <w:tcPr>
            <w:tcW w:w="1420" w:type="dxa"/>
          </w:tcPr>
          <w:p w14:paraId="511F86CD" w14:textId="77777777" w:rsidR="001D60EC" w:rsidRDefault="001D60EC" w:rsidP="00382D51">
            <w:pPr>
              <w:pStyle w:val="TableParagraph"/>
              <w:rPr>
                <w:sz w:val="18"/>
              </w:rPr>
            </w:pPr>
          </w:p>
        </w:tc>
        <w:tc>
          <w:tcPr>
            <w:tcW w:w="2840" w:type="dxa"/>
          </w:tcPr>
          <w:p w14:paraId="41833D04" w14:textId="77777777" w:rsidR="001D60EC" w:rsidRDefault="001D60EC" w:rsidP="00382D51">
            <w:pPr>
              <w:pStyle w:val="TableParagraph"/>
              <w:rPr>
                <w:sz w:val="18"/>
              </w:rPr>
            </w:pPr>
          </w:p>
        </w:tc>
        <w:tc>
          <w:tcPr>
            <w:tcW w:w="2840" w:type="dxa"/>
          </w:tcPr>
          <w:p w14:paraId="62C8946C" w14:textId="77777777" w:rsidR="001D60EC" w:rsidRDefault="001D60EC" w:rsidP="00382D51">
            <w:pPr>
              <w:pStyle w:val="TableParagraph"/>
              <w:rPr>
                <w:sz w:val="18"/>
              </w:rPr>
            </w:pPr>
          </w:p>
        </w:tc>
        <w:tc>
          <w:tcPr>
            <w:tcW w:w="2840" w:type="dxa"/>
          </w:tcPr>
          <w:p w14:paraId="43F2E87F" w14:textId="77777777" w:rsidR="001D60EC" w:rsidRDefault="001D60EC" w:rsidP="00382D51">
            <w:pPr>
              <w:pStyle w:val="TableParagraph"/>
              <w:rPr>
                <w:sz w:val="18"/>
              </w:rPr>
            </w:pPr>
          </w:p>
        </w:tc>
      </w:tr>
      <w:tr w:rsidR="001D60EC" w14:paraId="33EC211E" w14:textId="77777777" w:rsidTr="00382D51">
        <w:trPr>
          <w:trHeight w:val="501"/>
        </w:trPr>
        <w:tc>
          <w:tcPr>
            <w:tcW w:w="4260" w:type="dxa"/>
          </w:tcPr>
          <w:p w14:paraId="79B6FBC5" w14:textId="77777777" w:rsidR="001D60EC" w:rsidRDefault="001D60EC" w:rsidP="00382D51">
            <w:pPr>
              <w:pStyle w:val="TableParagraph"/>
              <w:spacing w:before="62" w:line="232" w:lineRule="auto"/>
              <w:ind w:left="60" w:right="20"/>
              <w:rPr>
                <w:sz w:val="18"/>
              </w:rPr>
            </w:pPr>
            <w:r>
              <w:rPr>
                <w:sz w:val="18"/>
              </w:rPr>
              <w:t>Std. V-B 2d. Measure and evaluate clients'/patients' performance and progress</w:t>
            </w:r>
          </w:p>
        </w:tc>
        <w:tc>
          <w:tcPr>
            <w:tcW w:w="1420" w:type="dxa"/>
          </w:tcPr>
          <w:p w14:paraId="7BE5BF2E" w14:textId="77777777" w:rsidR="001D60EC" w:rsidRDefault="001D60EC" w:rsidP="00382D51">
            <w:pPr>
              <w:pStyle w:val="TableParagraph"/>
              <w:rPr>
                <w:sz w:val="18"/>
              </w:rPr>
            </w:pPr>
          </w:p>
        </w:tc>
        <w:tc>
          <w:tcPr>
            <w:tcW w:w="2840" w:type="dxa"/>
          </w:tcPr>
          <w:p w14:paraId="37E4496A" w14:textId="77777777" w:rsidR="001D60EC" w:rsidRDefault="001D60EC" w:rsidP="00382D51">
            <w:pPr>
              <w:pStyle w:val="TableParagraph"/>
              <w:rPr>
                <w:sz w:val="18"/>
              </w:rPr>
            </w:pPr>
          </w:p>
        </w:tc>
        <w:tc>
          <w:tcPr>
            <w:tcW w:w="2840" w:type="dxa"/>
          </w:tcPr>
          <w:p w14:paraId="4BE12B2B" w14:textId="77777777" w:rsidR="001D60EC" w:rsidRDefault="001D60EC" w:rsidP="00382D51">
            <w:pPr>
              <w:pStyle w:val="TableParagraph"/>
              <w:rPr>
                <w:sz w:val="18"/>
              </w:rPr>
            </w:pPr>
          </w:p>
        </w:tc>
        <w:tc>
          <w:tcPr>
            <w:tcW w:w="2840" w:type="dxa"/>
          </w:tcPr>
          <w:p w14:paraId="1841EB49" w14:textId="77777777" w:rsidR="001D60EC" w:rsidRDefault="001D60EC" w:rsidP="00382D51">
            <w:pPr>
              <w:pStyle w:val="TableParagraph"/>
              <w:rPr>
                <w:sz w:val="18"/>
              </w:rPr>
            </w:pPr>
          </w:p>
        </w:tc>
      </w:tr>
      <w:tr w:rsidR="00D536ED" w14:paraId="01DE4EA9" w14:textId="77777777" w:rsidTr="00382D51">
        <w:trPr>
          <w:trHeight w:val="501"/>
        </w:trPr>
        <w:tc>
          <w:tcPr>
            <w:tcW w:w="4260" w:type="dxa"/>
          </w:tcPr>
          <w:p w14:paraId="322A4E0C" w14:textId="0BF1BA4C" w:rsidR="00D536ED" w:rsidRDefault="00D536ED" w:rsidP="00D536ED">
            <w:pPr>
              <w:pStyle w:val="TableParagraph"/>
              <w:spacing w:before="62" w:line="232" w:lineRule="auto"/>
              <w:ind w:left="60" w:right="20"/>
              <w:rPr>
                <w:sz w:val="18"/>
              </w:rPr>
            </w:pPr>
            <w:r>
              <w:rPr>
                <w:sz w:val="18"/>
              </w:rPr>
              <w:t>Std. V-B 2e. Modify intervention plans, strategies, materials, or instrumentation as appropriate to meet the needs of clients/patients</w:t>
            </w:r>
          </w:p>
        </w:tc>
        <w:tc>
          <w:tcPr>
            <w:tcW w:w="1420" w:type="dxa"/>
          </w:tcPr>
          <w:p w14:paraId="1C00E892" w14:textId="77777777" w:rsidR="00D536ED" w:rsidRDefault="00D536ED" w:rsidP="00D536ED">
            <w:pPr>
              <w:pStyle w:val="TableParagraph"/>
              <w:rPr>
                <w:sz w:val="18"/>
              </w:rPr>
            </w:pPr>
          </w:p>
        </w:tc>
        <w:tc>
          <w:tcPr>
            <w:tcW w:w="2840" w:type="dxa"/>
          </w:tcPr>
          <w:p w14:paraId="69E6E415" w14:textId="77777777" w:rsidR="00D536ED" w:rsidRDefault="00D536ED" w:rsidP="00D536ED">
            <w:pPr>
              <w:pStyle w:val="TableParagraph"/>
              <w:rPr>
                <w:sz w:val="18"/>
              </w:rPr>
            </w:pPr>
          </w:p>
        </w:tc>
        <w:tc>
          <w:tcPr>
            <w:tcW w:w="2840" w:type="dxa"/>
          </w:tcPr>
          <w:p w14:paraId="59C8D890" w14:textId="77777777" w:rsidR="00D536ED" w:rsidRDefault="00D536ED" w:rsidP="00D536ED">
            <w:pPr>
              <w:pStyle w:val="TableParagraph"/>
              <w:rPr>
                <w:sz w:val="18"/>
              </w:rPr>
            </w:pPr>
          </w:p>
        </w:tc>
        <w:tc>
          <w:tcPr>
            <w:tcW w:w="2840" w:type="dxa"/>
          </w:tcPr>
          <w:p w14:paraId="0928EB7A" w14:textId="77777777" w:rsidR="00D536ED" w:rsidRDefault="00D536ED" w:rsidP="00D536ED">
            <w:pPr>
              <w:pStyle w:val="TableParagraph"/>
              <w:rPr>
                <w:sz w:val="18"/>
              </w:rPr>
            </w:pPr>
          </w:p>
        </w:tc>
      </w:tr>
      <w:tr w:rsidR="00D536ED" w14:paraId="2CB28A30" w14:textId="77777777" w:rsidTr="00382D51">
        <w:trPr>
          <w:trHeight w:val="501"/>
        </w:trPr>
        <w:tc>
          <w:tcPr>
            <w:tcW w:w="4260" w:type="dxa"/>
          </w:tcPr>
          <w:p w14:paraId="7337C0A8" w14:textId="5384BEBD" w:rsidR="00D536ED" w:rsidRDefault="00D536ED" w:rsidP="00D536ED">
            <w:pPr>
              <w:pStyle w:val="TableParagraph"/>
              <w:spacing w:before="62" w:line="232" w:lineRule="auto"/>
              <w:ind w:left="60" w:right="20"/>
              <w:rPr>
                <w:sz w:val="18"/>
              </w:rPr>
            </w:pPr>
            <w:r>
              <w:rPr>
                <w:sz w:val="18"/>
              </w:rPr>
              <w:t>Std. V-B 2f. Complete administrative and reporting functions necessary to support intervention</w:t>
            </w:r>
          </w:p>
        </w:tc>
        <w:tc>
          <w:tcPr>
            <w:tcW w:w="1420" w:type="dxa"/>
          </w:tcPr>
          <w:p w14:paraId="3CE6DBED" w14:textId="77777777" w:rsidR="00D536ED" w:rsidRDefault="00D536ED" w:rsidP="00D536ED">
            <w:pPr>
              <w:pStyle w:val="TableParagraph"/>
              <w:rPr>
                <w:sz w:val="18"/>
              </w:rPr>
            </w:pPr>
          </w:p>
        </w:tc>
        <w:tc>
          <w:tcPr>
            <w:tcW w:w="2840" w:type="dxa"/>
          </w:tcPr>
          <w:p w14:paraId="7F8FE657" w14:textId="77777777" w:rsidR="00D536ED" w:rsidRDefault="00D536ED" w:rsidP="00D536ED">
            <w:pPr>
              <w:pStyle w:val="TableParagraph"/>
              <w:rPr>
                <w:sz w:val="18"/>
              </w:rPr>
            </w:pPr>
          </w:p>
        </w:tc>
        <w:tc>
          <w:tcPr>
            <w:tcW w:w="2840" w:type="dxa"/>
          </w:tcPr>
          <w:p w14:paraId="4E84903D" w14:textId="77777777" w:rsidR="00D536ED" w:rsidRDefault="00D536ED" w:rsidP="00D536ED">
            <w:pPr>
              <w:pStyle w:val="TableParagraph"/>
              <w:rPr>
                <w:sz w:val="18"/>
              </w:rPr>
            </w:pPr>
          </w:p>
        </w:tc>
        <w:tc>
          <w:tcPr>
            <w:tcW w:w="2840" w:type="dxa"/>
          </w:tcPr>
          <w:p w14:paraId="4E9E5F15" w14:textId="77777777" w:rsidR="00D536ED" w:rsidRDefault="00D536ED" w:rsidP="00D536ED">
            <w:pPr>
              <w:pStyle w:val="TableParagraph"/>
              <w:rPr>
                <w:sz w:val="18"/>
              </w:rPr>
            </w:pPr>
          </w:p>
        </w:tc>
      </w:tr>
      <w:tr w:rsidR="00D536ED" w14:paraId="58BCD31D" w14:textId="77777777" w:rsidTr="00382D51">
        <w:trPr>
          <w:trHeight w:val="501"/>
        </w:trPr>
        <w:tc>
          <w:tcPr>
            <w:tcW w:w="4260" w:type="dxa"/>
          </w:tcPr>
          <w:p w14:paraId="61ADA9C3" w14:textId="26963D4A" w:rsidR="00D536ED" w:rsidRDefault="00D536ED" w:rsidP="00D536ED">
            <w:pPr>
              <w:pStyle w:val="TableParagraph"/>
              <w:spacing w:before="62" w:line="232" w:lineRule="auto"/>
              <w:ind w:left="60" w:right="20"/>
              <w:rPr>
                <w:sz w:val="18"/>
              </w:rPr>
            </w:pPr>
            <w:r>
              <w:rPr>
                <w:sz w:val="18"/>
              </w:rPr>
              <w:t>Std. V-B 2g. Identify and refer clients/patients for services as appropriate</w:t>
            </w:r>
          </w:p>
        </w:tc>
        <w:tc>
          <w:tcPr>
            <w:tcW w:w="1420" w:type="dxa"/>
          </w:tcPr>
          <w:p w14:paraId="5E5684D4" w14:textId="77777777" w:rsidR="00D536ED" w:rsidRDefault="00D536ED" w:rsidP="00D536ED">
            <w:pPr>
              <w:pStyle w:val="TableParagraph"/>
              <w:rPr>
                <w:sz w:val="18"/>
              </w:rPr>
            </w:pPr>
          </w:p>
        </w:tc>
        <w:tc>
          <w:tcPr>
            <w:tcW w:w="2840" w:type="dxa"/>
          </w:tcPr>
          <w:p w14:paraId="38329939" w14:textId="77777777" w:rsidR="00D536ED" w:rsidRDefault="00D536ED" w:rsidP="00D536ED">
            <w:pPr>
              <w:pStyle w:val="TableParagraph"/>
              <w:rPr>
                <w:sz w:val="18"/>
              </w:rPr>
            </w:pPr>
          </w:p>
        </w:tc>
        <w:tc>
          <w:tcPr>
            <w:tcW w:w="2840" w:type="dxa"/>
          </w:tcPr>
          <w:p w14:paraId="082D023E" w14:textId="77777777" w:rsidR="00D536ED" w:rsidRDefault="00D536ED" w:rsidP="00D536ED">
            <w:pPr>
              <w:pStyle w:val="TableParagraph"/>
              <w:rPr>
                <w:sz w:val="18"/>
              </w:rPr>
            </w:pPr>
          </w:p>
        </w:tc>
        <w:tc>
          <w:tcPr>
            <w:tcW w:w="2840" w:type="dxa"/>
          </w:tcPr>
          <w:p w14:paraId="41BBB288" w14:textId="77777777" w:rsidR="00D536ED" w:rsidRDefault="00D536ED" w:rsidP="00D536ED">
            <w:pPr>
              <w:pStyle w:val="TableParagraph"/>
              <w:rPr>
                <w:sz w:val="18"/>
              </w:rPr>
            </w:pPr>
          </w:p>
        </w:tc>
      </w:tr>
    </w:tbl>
    <w:p w14:paraId="04BF4E53" w14:textId="77777777" w:rsidR="001D60EC" w:rsidRDefault="001D60EC" w:rsidP="001D60EC">
      <w:pPr>
        <w:rPr>
          <w:sz w:val="18"/>
        </w:rPr>
        <w:sectPr w:rsidR="001D60EC" w:rsidSect="00912C64">
          <w:headerReference w:type="default" r:id="rId70"/>
          <w:pgSz w:w="15840" w:h="12240" w:orient="landscape"/>
          <w:pgMar w:top="700" w:right="540" w:bottom="280" w:left="600" w:header="720" w:footer="72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60"/>
        <w:gridCol w:w="1420"/>
        <w:gridCol w:w="2840"/>
        <w:gridCol w:w="2840"/>
        <w:gridCol w:w="2840"/>
      </w:tblGrid>
      <w:tr w:rsidR="001D60EC" w14:paraId="17F00149" w14:textId="77777777" w:rsidTr="00382D51">
        <w:trPr>
          <w:trHeight w:val="903"/>
        </w:trPr>
        <w:tc>
          <w:tcPr>
            <w:tcW w:w="4260" w:type="dxa"/>
            <w:shd w:val="clear" w:color="auto" w:fill="EDEDED"/>
          </w:tcPr>
          <w:p w14:paraId="21E1A28D" w14:textId="77777777" w:rsidR="001D60EC" w:rsidRDefault="001D60EC" w:rsidP="00B47C6E">
            <w:pPr>
              <w:pStyle w:val="TableParagraph"/>
              <w:numPr>
                <w:ilvl w:val="0"/>
                <w:numId w:val="7"/>
              </w:numPr>
              <w:tabs>
                <w:tab w:val="left" w:pos="168"/>
              </w:tabs>
              <w:spacing w:before="62" w:line="232" w:lineRule="auto"/>
              <w:ind w:right="196" w:firstLine="0"/>
              <w:rPr>
                <w:sz w:val="18"/>
              </w:rPr>
            </w:pPr>
            <w:r>
              <w:rPr>
                <w:sz w:val="18"/>
              </w:rPr>
              <w:lastRenderedPageBreak/>
              <w:t>Swallowing/Feeding, including (a) structure and function of orofacial myology and (b) oral,</w:t>
            </w:r>
            <w:r>
              <w:rPr>
                <w:spacing w:val="-19"/>
                <w:sz w:val="18"/>
              </w:rPr>
              <w:t xml:space="preserve"> </w:t>
            </w:r>
            <w:r>
              <w:rPr>
                <w:sz w:val="18"/>
              </w:rPr>
              <w:t>pharyngeal, laryngeal, pulmonary, esophageal, gastrointestinal, and related functions across the lifespan</w:t>
            </w:r>
          </w:p>
        </w:tc>
        <w:tc>
          <w:tcPr>
            <w:tcW w:w="1420" w:type="dxa"/>
            <w:shd w:val="clear" w:color="auto" w:fill="EDEDED"/>
          </w:tcPr>
          <w:p w14:paraId="6825C6C0" w14:textId="77777777" w:rsidR="001D60EC" w:rsidRDefault="001D60EC" w:rsidP="00382D51">
            <w:pPr>
              <w:pStyle w:val="TableParagraph"/>
              <w:rPr>
                <w:sz w:val="18"/>
              </w:rPr>
            </w:pPr>
          </w:p>
        </w:tc>
        <w:tc>
          <w:tcPr>
            <w:tcW w:w="2840" w:type="dxa"/>
            <w:shd w:val="clear" w:color="auto" w:fill="EDEDED"/>
          </w:tcPr>
          <w:p w14:paraId="0C469130" w14:textId="77777777" w:rsidR="001D60EC" w:rsidRDefault="001D60EC" w:rsidP="00382D51">
            <w:pPr>
              <w:pStyle w:val="TableParagraph"/>
              <w:rPr>
                <w:sz w:val="18"/>
              </w:rPr>
            </w:pPr>
          </w:p>
        </w:tc>
        <w:tc>
          <w:tcPr>
            <w:tcW w:w="2840" w:type="dxa"/>
            <w:shd w:val="clear" w:color="auto" w:fill="EDEDED"/>
          </w:tcPr>
          <w:p w14:paraId="0A3CA553" w14:textId="77777777" w:rsidR="001D60EC" w:rsidRDefault="001D60EC" w:rsidP="00382D51">
            <w:pPr>
              <w:pStyle w:val="TableParagraph"/>
              <w:rPr>
                <w:sz w:val="18"/>
              </w:rPr>
            </w:pPr>
          </w:p>
        </w:tc>
        <w:tc>
          <w:tcPr>
            <w:tcW w:w="2840" w:type="dxa"/>
            <w:shd w:val="clear" w:color="auto" w:fill="EDEDED"/>
          </w:tcPr>
          <w:p w14:paraId="539F0E2F" w14:textId="77777777" w:rsidR="001D60EC" w:rsidRDefault="001D60EC" w:rsidP="00382D51">
            <w:pPr>
              <w:pStyle w:val="TableParagraph"/>
              <w:rPr>
                <w:sz w:val="18"/>
              </w:rPr>
            </w:pPr>
          </w:p>
        </w:tc>
      </w:tr>
      <w:tr w:rsidR="001D60EC" w14:paraId="362F16A2" w14:textId="77777777" w:rsidTr="00382D51">
        <w:trPr>
          <w:trHeight w:val="903"/>
        </w:trPr>
        <w:tc>
          <w:tcPr>
            <w:tcW w:w="4260" w:type="dxa"/>
          </w:tcPr>
          <w:p w14:paraId="6D6E09AF" w14:textId="77777777" w:rsidR="001D60EC" w:rsidRDefault="001D60EC" w:rsidP="00382D51">
            <w:pPr>
              <w:pStyle w:val="TableParagraph"/>
              <w:spacing w:before="62" w:line="232" w:lineRule="auto"/>
              <w:ind w:left="60" w:right="141"/>
              <w:rPr>
                <w:sz w:val="18"/>
              </w:rPr>
            </w:pPr>
            <w:r>
              <w:rPr>
                <w:sz w:val="18"/>
              </w:rPr>
              <w:t>Std. V-B 2a. Develop setting-appropriate intervention plans with measurable and achievable goals that meet clients'/patients' needs. Collaborate with clients/patients and relevant others in the planning process</w:t>
            </w:r>
          </w:p>
        </w:tc>
        <w:tc>
          <w:tcPr>
            <w:tcW w:w="1420" w:type="dxa"/>
          </w:tcPr>
          <w:p w14:paraId="3176794F" w14:textId="77777777" w:rsidR="001D60EC" w:rsidRDefault="001D60EC" w:rsidP="00382D51">
            <w:pPr>
              <w:pStyle w:val="TableParagraph"/>
              <w:rPr>
                <w:sz w:val="18"/>
              </w:rPr>
            </w:pPr>
          </w:p>
        </w:tc>
        <w:tc>
          <w:tcPr>
            <w:tcW w:w="2840" w:type="dxa"/>
          </w:tcPr>
          <w:p w14:paraId="2918938F" w14:textId="77777777" w:rsidR="001D60EC" w:rsidRDefault="001D60EC" w:rsidP="00382D51">
            <w:pPr>
              <w:pStyle w:val="TableParagraph"/>
              <w:rPr>
                <w:sz w:val="18"/>
              </w:rPr>
            </w:pPr>
          </w:p>
        </w:tc>
        <w:tc>
          <w:tcPr>
            <w:tcW w:w="2840" w:type="dxa"/>
          </w:tcPr>
          <w:p w14:paraId="2EE18FD8" w14:textId="77777777" w:rsidR="001D60EC" w:rsidRDefault="001D60EC" w:rsidP="00382D51">
            <w:pPr>
              <w:pStyle w:val="TableParagraph"/>
              <w:rPr>
                <w:sz w:val="18"/>
              </w:rPr>
            </w:pPr>
          </w:p>
        </w:tc>
        <w:tc>
          <w:tcPr>
            <w:tcW w:w="2840" w:type="dxa"/>
          </w:tcPr>
          <w:p w14:paraId="1E582278" w14:textId="77777777" w:rsidR="001D60EC" w:rsidRDefault="001D60EC" w:rsidP="00382D51">
            <w:pPr>
              <w:pStyle w:val="TableParagraph"/>
              <w:rPr>
                <w:sz w:val="18"/>
              </w:rPr>
            </w:pPr>
          </w:p>
        </w:tc>
      </w:tr>
      <w:tr w:rsidR="001D60EC" w14:paraId="41CF66F6" w14:textId="77777777" w:rsidTr="00382D51">
        <w:trPr>
          <w:trHeight w:val="702"/>
        </w:trPr>
        <w:tc>
          <w:tcPr>
            <w:tcW w:w="4260" w:type="dxa"/>
          </w:tcPr>
          <w:p w14:paraId="478411CE" w14:textId="77777777" w:rsidR="001D60EC" w:rsidRDefault="001D60EC" w:rsidP="00382D51">
            <w:pPr>
              <w:pStyle w:val="TableParagraph"/>
              <w:spacing w:before="62" w:line="232" w:lineRule="auto"/>
              <w:ind w:left="60" w:right="20"/>
              <w:rPr>
                <w:sz w:val="18"/>
              </w:rPr>
            </w:pPr>
            <w:r>
              <w:rPr>
                <w:sz w:val="18"/>
              </w:rPr>
              <w:t>Std. V-B 2b. Implement intervention plans that involve clients/patients and relevant others in the intervention process.</w:t>
            </w:r>
          </w:p>
        </w:tc>
        <w:tc>
          <w:tcPr>
            <w:tcW w:w="1420" w:type="dxa"/>
          </w:tcPr>
          <w:p w14:paraId="30ABD438" w14:textId="77777777" w:rsidR="001D60EC" w:rsidRDefault="001D60EC" w:rsidP="00382D51">
            <w:pPr>
              <w:pStyle w:val="TableParagraph"/>
              <w:rPr>
                <w:sz w:val="18"/>
              </w:rPr>
            </w:pPr>
          </w:p>
        </w:tc>
        <w:tc>
          <w:tcPr>
            <w:tcW w:w="2840" w:type="dxa"/>
          </w:tcPr>
          <w:p w14:paraId="4AF92DA7" w14:textId="77777777" w:rsidR="001D60EC" w:rsidRDefault="001D60EC" w:rsidP="00382D51">
            <w:pPr>
              <w:pStyle w:val="TableParagraph"/>
              <w:rPr>
                <w:sz w:val="18"/>
              </w:rPr>
            </w:pPr>
          </w:p>
        </w:tc>
        <w:tc>
          <w:tcPr>
            <w:tcW w:w="2840" w:type="dxa"/>
          </w:tcPr>
          <w:p w14:paraId="54593A2E" w14:textId="77777777" w:rsidR="001D60EC" w:rsidRDefault="001D60EC" w:rsidP="00382D51">
            <w:pPr>
              <w:pStyle w:val="TableParagraph"/>
              <w:rPr>
                <w:sz w:val="18"/>
              </w:rPr>
            </w:pPr>
          </w:p>
        </w:tc>
        <w:tc>
          <w:tcPr>
            <w:tcW w:w="2840" w:type="dxa"/>
          </w:tcPr>
          <w:p w14:paraId="7E19E0BB" w14:textId="77777777" w:rsidR="001D60EC" w:rsidRDefault="001D60EC" w:rsidP="00382D51">
            <w:pPr>
              <w:pStyle w:val="TableParagraph"/>
              <w:rPr>
                <w:sz w:val="18"/>
              </w:rPr>
            </w:pPr>
          </w:p>
        </w:tc>
      </w:tr>
      <w:tr w:rsidR="001D60EC" w14:paraId="6AF0392C" w14:textId="77777777" w:rsidTr="00382D51">
        <w:trPr>
          <w:trHeight w:val="702"/>
        </w:trPr>
        <w:tc>
          <w:tcPr>
            <w:tcW w:w="4260" w:type="dxa"/>
          </w:tcPr>
          <w:p w14:paraId="4CADBD1D" w14:textId="77777777" w:rsidR="001D60EC" w:rsidRDefault="001D60EC" w:rsidP="00382D51">
            <w:pPr>
              <w:pStyle w:val="TableParagraph"/>
              <w:spacing w:before="62" w:line="232" w:lineRule="auto"/>
              <w:ind w:left="60" w:right="20"/>
              <w:rPr>
                <w:sz w:val="18"/>
              </w:rPr>
            </w:pPr>
            <w:r>
              <w:rPr>
                <w:sz w:val="18"/>
              </w:rPr>
              <w:t>Std. V-B 2c. Select or develop and use appropriate materials and instrumentation for prevention and intervention</w:t>
            </w:r>
          </w:p>
        </w:tc>
        <w:tc>
          <w:tcPr>
            <w:tcW w:w="1420" w:type="dxa"/>
          </w:tcPr>
          <w:p w14:paraId="403CE1E5" w14:textId="77777777" w:rsidR="001D60EC" w:rsidRDefault="001D60EC" w:rsidP="00382D51">
            <w:pPr>
              <w:pStyle w:val="TableParagraph"/>
              <w:rPr>
                <w:sz w:val="18"/>
              </w:rPr>
            </w:pPr>
          </w:p>
        </w:tc>
        <w:tc>
          <w:tcPr>
            <w:tcW w:w="2840" w:type="dxa"/>
          </w:tcPr>
          <w:p w14:paraId="7AB2D84B" w14:textId="77777777" w:rsidR="001D60EC" w:rsidRDefault="001D60EC" w:rsidP="00382D51">
            <w:pPr>
              <w:pStyle w:val="TableParagraph"/>
              <w:rPr>
                <w:sz w:val="18"/>
              </w:rPr>
            </w:pPr>
          </w:p>
        </w:tc>
        <w:tc>
          <w:tcPr>
            <w:tcW w:w="2840" w:type="dxa"/>
          </w:tcPr>
          <w:p w14:paraId="3A20A7BD" w14:textId="77777777" w:rsidR="001D60EC" w:rsidRDefault="001D60EC" w:rsidP="00382D51">
            <w:pPr>
              <w:pStyle w:val="TableParagraph"/>
              <w:rPr>
                <w:sz w:val="18"/>
              </w:rPr>
            </w:pPr>
          </w:p>
        </w:tc>
        <w:tc>
          <w:tcPr>
            <w:tcW w:w="2840" w:type="dxa"/>
          </w:tcPr>
          <w:p w14:paraId="11CFC61E" w14:textId="77777777" w:rsidR="001D60EC" w:rsidRDefault="001D60EC" w:rsidP="00382D51">
            <w:pPr>
              <w:pStyle w:val="TableParagraph"/>
              <w:rPr>
                <w:sz w:val="18"/>
              </w:rPr>
            </w:pPr>
          </w:p>
        </w:tc>
      </w:tr>
      <w:tr w:rsidR="001D60EC" w14:paraId="33EC5BFD" w14:textId="77777777" w:rsidTr="00382D51">
        <w:trPr>
          <w:trHeight w:val="501"/>
        </w:trPr>
        <w:tc>
          <w:tcPr>
            <w:tcW w:w="4260" w:type="dxa"/>
          </w:tcPr>
          <w:p w14:paraId="1CCE49BE" w14:textId="77777777" w:rsidR="001D60EC" w:rsidRDefault="001D60EC" w:rsidP="00382D51">
            <w:pPr>
              <w:pStyle w:val="TableParagraph"/>
              <w:spacing w:before="62" w:line="232" w:lineRule="auto"/>
              <w:ind w:left="60" w:right="20"/>
              <w:rPr>
                <w:sz w:val="18"/>
              </w:rPr>
            </w:pPr>
            <w:r>
              <w:rPr>
                <w:sz w:val="18"/>
              </w:rPr>
              <w:t>Std. V-B 2d. Measure and evaluate clients'/patients' performance and progress</w:t>
            </w:r>
          </w:p>
        </w:tc>
        <w:tc>
          <w:tcPr>
            <w:tcW w:w="1420" w:type="dxa"/>
          </w:tcPr>
          <w:p w14:paraId="30EFC222" w14:textId="77777777" w:rsidR="001D60EC" w:rsidRDefault="001D60EC" w:rsidP="00382D51">
            <w:pPr>
              <w:pStyle w:val="TableParagraph"/>
              <w:rPr>
                <w:sz w:val="18"/>
              </w:rPr>
            </w:pPr>
          </w:p>
        </w:tc>
        <w:tc>
          <w:tcPr>
            <w:tcW w:w="2840" w:type="dxa"/>
          </w:tcPr>
          <w:p w14:paraId="78F77075" w14:textId="77777777" w:rsidR="001D60EC" w:rsidRDefault="001D60EC" w:rsidP="00382D51">
            <w:pPr>
              <w:pStyle w:val="TableParagraph"/>
              <w:rPr>
                <w:sz w:val="18"/>
              </w:rPr>
            </w:pPr>
          </w:p>
        </w:tc>
        <w:tc>
          <w:tcPr>
            <w:tcW w:w="2840" w:type="dxa"/>
          </w:tcPr>
          <w:p w14:paraId="47A23E1A" w14:textId="77777777" w:rsidR="001D60EC" w:rsidRDefault="001D60EC" w:rsidP="00382D51">
            <w:pPr>
              <w:pStyle w:val="TableParagraph"/>
              <w:rPr>
                <w:sz w:val="18"/>
              </w:rPr>
            </w:pPr>
          </w:p>
        </w:tc>
        <w:tc>
          <w:tcPr>
            <w:tcW w:w="2840" w:type="dxa"/>
          </w:tcPr>
          <w:p w14:paraId="36354031" w14:textId="77777777" w:rsidR="001D60EC" w:rsidRDefault="001D60EC" w:rsidP="00382D51">
            <w:pPr>
              <w:pStyle w:val="TableParagraph"/>
              <w:rPr>
                <w:sz w:val="18"/>
              </w:rPr>
            </w:pPr>
          </w:p>
        </w:tc>
      </w:tr>
      <w:tr w:rsidR="001D60EC" w14:paraId="220674A0" w14:textId="77777777" w:rsidTr="00382D51">
        <w:trPr>
          <w:trHeight w:val="702"/>
        </w:trPr>
        <w:tc>
          <w:tcPr>
            <w:tcW w:w="4260" w:type="dxa"/>
          </w:tcPr>
          <w:p w14:paraId="0D91B7A1" w14:textId="77777777" w:rsidR="001D60EC" w:rsidRDefault="001D60EC" w:rsidP="00382D51">
            <w:pPr>
              <w:pStyle w:val="TableParagraph"/>
              <w:spacing w:before="62" w:line="232" w:lineRule="auto"/>
              <w:ind w:left="60" w:right="181"/>
              <w:rPr>
                <w:sz w:val="18"/>
              </w:rPr>
            </w:pPr>
            <w:r>
              <w:rPr>
                <w:sz w:val="18"/>
              </w:rPr>
              <w:t>Std. V-B 2e. Modify intervention plans, strategies, materials, or instrumentation as appropriate to meet the needs of clients/patients</w:t>
            </w:r>
          </w:p>
        </w:tc>
        <w:tc>
          <w:tcPr>
            <w:tcW w:w="1420" w:type="dxa"/>
          </w:tcPr>
          <w:p w14:paraId="2A3E503D" w14:textId="77777777" w:rsidR="001D60EC" w:rsidRDefault="001D60EC" w:rsidP="00382D51">
            <w:pPr>
              <w:pStyle w:val="TableParagraph"/>
              <w:rPr>
                <w:sz w:val="18"/>
              </w:rPr>
            </w:pPr>
          </w:p>
        </w:tc>
        <w:tc>
          <w:tcPr>
            <w:tcW w:w="2840" w:type="dxa"/>
          </w:tcPr>
          <w:p w14:paraId="33990934" w14:textId="77777777" w:rsidR="001D60EC" w:rsidRDefault="001D60EC" w:rsidP="00382D51">
            <w:pPr>
              <w:pStyle w:val="TableParagraph"/>
              <w:rPr>
                <w:sz w:val="18"/>
              </w:rPr>
            </w:pPr>
          </w:p>
        </w:tc>
        <w:tc>
          <w:tcPr>
            <w:tcW w:w="2840" w:type="dxa"/>
          </w:tcPr>
          <w:p w14:paraId="1102EFF4" w14:textId="77777777" w:rsidR="001D60EC" w:rsidRDefault="001D60EC" w:rsidP="00382D51">
            <w:pPr>
              <w:pStyle w:val="TableParagraph"/>
              <w:rPr>
                <w:sz w:val="18"/>
              </w:rPr>
            </w:pPr>
          </w:p>
        </w:tc>
        <w:tc>
          <w:tcPr>
            <w:tcW w:w="2840" w:type="dxa"/>
          </w:tcPr>
          <w:p w14:paraId="38BC11DF" w14:textId="77777777" w:rsidR="001D60EC" w:rsidRDefault="001D60EC" w:rsidP="00382D51">
            <w:pPr>
              <w:pStyle w:val="TableParagraph"/>
              <w:rPr>
                <w:sz w:val="18"/>
              </w:rPr>
            </w:pPr>
          </w:p>
        </w:tc>
      </w:tr>
      <w:tr w:rsidR="001D60EC" w14:paraId="5816168B" w14:textId="77777777" w:rsidTr="00382D51">
        <w:trPr>
          <w:trHeight w:val="501"/>
        </w:trPr>
        <w:tc>
          <w:tcPr>
            <w:tcW w:w="4260" w:type="dxa"/>
          </w:tcPr>
          <w:p w14:paraId="6CB4E514" w14:textId="77777777" w:rsidR="001D60EC" w:rsidRDefault="001D60EC" w:rsidP="00382D51">
            <w:pPr>
              <w:pStyle w:val="TableParagraph"/>
              <w:spacing w:before="62" w:line="232" w:lineRule="auto"/>
              <w:ind w:left="60" w:right="20"/>
              <w:rPr>
                <w:sz w:val="18"/>
              </w:rPr>
            </w:pPr>
            <w:r>
              <w:rPr>
                <w:sz w:val="18"/>
              </w:rPr>
              <w:t>Std. V-B 2f. Complete administrative and reporting functions necessary to support intervention</w:t>
            </w:r>
          </w:p>
        </w:tc>
        <w:tc>
          <w:tcPr>
            <w:tcW w:w="1420" w:type="dxa"/>
          </w:tcPr>
          <w:p w14:paraId="72C530FD" w14:textId="77777777" w:rsidR="001D60EC" w:rsidRDefault="001D60EC" w:rsidP="00382D51">
            <w:pPr>
              <w:pStyle w:val="TableParagraph"/>
              <w:rPr>
                <w:sz w:val="18"/>
              </w:rPr>
            </w:pPr>
          </w:p>
        </w:tc>
        <w:tc>
          <w:tcPr>
            <w:tcW w:w="2840" w:type="dxa"/>
          </w:tcPr>
          <w:p w14:paraId="11F55C83" w14:textId="77777777" w:rsidR="001D60EC" w:rsidRDefault="001D60EC" w:rsidP="00382D51">
            <w:pPr>
              <w:pStyle w:val="TableParagraph"/>
              <w:rPr>
                <w:sz w:val="18"/>
              </w:rPr>
            </w:pPr>
          </w:p>
        </w:tc>
        <w:tc>
          <w:tcPr>
            <w:tcW w:w="2840" w:type="dxa"/>
          </w:tcPr>
          <w:p w14:paraId="0CEAD826" w14:textId="77777777" w:rsidR="001D60EC" w:rsidRDefault="001D60EC" w:rsidP="00382D51">
            <w:pPr>
              <w:pStyle w:val="TableParagraph"/>
              <w:rPr>
                <w:sz w:val="18"/>
              </w:rPr>
            </w:pPr>
          </w:p>
        </w:tc>
        <w:tc>
          <w:tcPr>
            <w:tcW w:w="2840" w:type="dxa"/>
          </w:tcPr>
          <w:p w14:paraId="2872D304" w14:textId="77777777" w:rsidR="001D60EC" w:rsidRDefault="001D60EC" w:rsidP="00382D51">
            <w:pPr>
              <w:pStyle w:val="TableParagraph"/>
              <w:rPr>
                <w:sz w:val="18"/>
              </w:rPr>
            </w:pPr>
          </w:p>
        </w:tc>
      </w:tr>
      <w:tr w:rsidR="001D60EC" w14:paraId="1E4201D9" w14:textId="77777777" w:rsidTr="00382D51">
        <w:trPr>
          <w:trHeight w:val="501"/>
        </w:trPr>
        <w:tc>
          <w:tcPr>
            <w:tcW w:w="4260" w:type="dxa"/>
          </w:tcPr>
          <w:p w14:paraId="626BC762" w14:textId="77777777" w:rsidR="001D60EC" w:rsidRDefault="001D60EC" w:rsidP="00382D51">
            <w:pPr>
              <w:pStyle w:val="TableParagraph"/>
              <w:spacing w:before="62" w:line="232" w:lineRule="auto"/>
              <w:ind w:left="60" w:right="565"/>
              <w:rPr>
                <w:sz w:val="18"/>
              </w:rPr>
            </w:pPr>
            <w:r>
              <w:rPr>
                <w:sz w:val="18"/>
              </w:rPr>
              <w:t>Std. V-B 2g. Identify and refer clients/patients for services as appropriate</w:t>
            </w:r>
          </w:p>
        </w:tc>
        <w:tc>
          <w:tcPr>
            <w:tcW w:w="1420" w:type="dxa"/>
          </w:tcPr>
          <w:p w14:paraId="5BCCE23A" w14:textId="77777777" w:rsidR="001D60EC" w:rsidRDefault="001D60EC" w:rsidP="00382D51">
            <w:pPr>
              <w:pStyle w:val="TableParagraph"/>
              <w:rPr>
                <w:sz w:val="18"/>
              </w:rPr>
            </w:pPr>
          </w:p>
        </w:tc>
        <w:tc>
          <w:tcPr>
            <w:tcW w:w="2840" w:type="dxa"/>
          </w:tcPr>
          <w:p w14:paraId="5E0FACED" w14:textId="77777777" w:rsidR="001D60EC" w:rsidRDefault="001D60EC" w:rsidP="00382D51">
            <w:pPr>
              <w:pStyle w:val="TableParagraph"/>
              <w:rPr>
                <w:sz w:val="18"/>
              </w:rPr>
            </w:pPr>
          </w:p>
        </w:tc>
        <w:tc>
          <w:tcPr>
            <w:tcW w:w="2840" w:type="dxa"/>
          </w:tcPr>
          <w:p w14:paraId="1A69E27B" w14:textId="77777777" w:rsidR="001D60EC" w:rsidRDefault="001D60EC" w:rsidP="00382D51">
            <w:pPr>
              <w:pStyle w:val="TableParagraph"/>
              <w:rPr>
                <w:sz w:val="18"/>
              </w:rPr>
            </w:pPr>
          </w:p>
        </w:tc>
        <w:tc>
          <w:tcPr>
            <w:tcW w:w="2840" w:type="dxa"/>
          </w:tcPr>
          <w:p w14:paraId="6B224F1D" w14:textId="77777777" w:rsidR="001D60EC" w:rsidRDefault="001D60EC" w:rsidP="00382D51">
            <w:pPr>
              <w:pStyle w:val="TableParagraph"/>
              <w:rPr>
                <w:sz w:val="18"/>
              </w:rPr>
            </w:pPr>
          </w:p>
        </w:tc>
      </w:tr>
      <w:tr w:rsidR="001D60EC" w14:paraId="3EFA561D" w14:textId="77777777" w:rsidTr="00382D51">
        <w:trPr>
          <w:trHeight w:val="702"/>
        </w:trPr>
        <w:tc>
          <w:tcPr>
            <w:tcW w:w="4260" w:type="dxa"/>
            <w:shd w:val="clear" w:color="auto" w:fill="EDEDED"/>
          </w:tcPr>
          <w:p w14:paraId="654DB47A" w14:textId="77777777" w:rsidR="001D60EC" w:rsidRDefault="001D60EC" w:rsidP="00B47C6E">
            <w:pPr>
              <w:pStyle w:val="TableParagraph"/>
              <w:numPr>
                <w:ilvl w:val="0"/>
                <w:numId w:val="6"/>
              </w:numPr>
              <w:tabs>
                <w:tab w:val="left" w:pos="168"/>
              </w:tabs>
              <w:spacing w:before="62" w:line="232" w:lineRule="auto"/>
              <w:ind w:right="660" w:firstLine="0"/>
              <w:jc w:val="both"/>
              <w:rPr>
                <w:sz w:val="18"/>
              </w:rPr>
            </w:pPr>
            <w:r>
              <w:rPr>
                <w:sz w:val="18"/>
              </w:rPr>
              <w:t xml:space="preserve">Cognitive aspects of communication, including attention, memory, sequencing, problem </w:t>
            </w:r>
            <w:r>
              <w:rPr>
                <w:spacing w:val="-3"/>
                <w:sz w:val="18"/>
              </w:rPr>
              <w:t xml:space="preserve">solving, </w:t>
            </w:r>
            <w:r>
              <w:rPr>
                <w:sz w:val="18"/>
              </w:rPr>
              <w:t>executive</w:t>
            </w:r>
            <w:r>
              <w:rPr>
                <w:spacing w:val="-1"/>
                <w:sz w:val="18"/>
              </w:rPr>
              <w:t xml:space="preserve"> </w:t>
            </w:r>
            <w:r>
              <w:rPr>
                <w:sz w:val="18"/>
              </w:rPr>
              <w:t>functioning</w:t>
            </w:r>
          </w:p>
        </w:tc>
        <w:tc>
          <w:tcPr>
            <w:tcW w:w="1420" w:type="dxa"/>
            <w:shd w:val="clear" w:color="auto" w:fill="EDEDED"/>
          </w:tcPr>
          <w:p w14:paraId="71119392" w14:textId="77777777" w:rsidR="001D60EC" w:rsidRDefault="001D60EC" w:rsidP="00382D51">
            <w:pPr>
              <w:pStyle w:val="TableParagraph"/>
              <w:rPr>
                <w:sz w:val="18"/>
              </w:rPr>
            </w:pPr>
          </w:p>
        </w:tc>
        <w:tc>
          <w:tcPr>
            <w:tcW w:w="2840" w:type="dxa"/>
            <w:shd w:val="clear" w:color="auto" w:fill="EDEDED"/>
          </w:tcPr>
          <w:p w14:paraId="4A572D6B" w14:textId="77777777" w:rsidR="001D60EC" w:rsidRDefault="001D60EC" w:rsidP="00382D51">
            <w:pPr>
              <w:pStyle w:val="TableParagraph"/>
              <w:rPr>
                <w:sz w:val="18"/>
              </w:rPr>
            </w:pPr>
          </w:p>
        </w:tc>
        <w:tc>
          <w:tcPr>
            <w:tcW w:w="2840" w:type="dxa"/>
            <w:shd w:val="clear" w:color="auto" w:fill="EDEDED"/>
          </w:tcPr>
          <w:p w14:paraId="0D763293" w14:textId="77777777" w:rsidR="001D60EC" w:rsidRDefault="001D60EC" w:rsidP="00382D51">
            <w:pPr>
              <w:pStyle w:val="TableParagraph"/>
              <w:rPr>
                <w:sz w:val="18"/>
              </w:rPr>
            </w:pPr>
          </w:p>
        </w:tc>
        <w:tc>
          <w:tcPr>
            <w:tcW w:w="2840" w:type="dxa"/>
            <w:shd w:val="clear" w:color="auto" w:fill="EDEDED"/>
          </w:tcPr>
          <w:p w14:paraId="0A7ED692" w14:textId="77777777" w:rsidR="001D60EC" w:rsidRDefault="001D60EC" w:rsidP="00382D51">
            <w:pPr>
              <w:pStyle w:val="TableParagraph"/>
              <w:rPr>
                <w:sz w:val="18"/>
              </w:rPr>
            </w:pPr>
          </w:p>
        </w:tc>
      </w:tr>
      <w:tr w:rsidR="001D60EC" w14:paraId="57CB3E7F" w14:textId="77777777" w:rsidTr="00382D51">
        <w:trPr>
          <w:trHeight w:val="903"/>
        </w:trPr>
        <w:tc>
          <w:tcPr>
            <w:tcW w:w="4260" w:type="dxa"/>
          </w:tcPr>
          <w:p w14:paraId="24C65D6B" w14:textId="77777777" w:rsidR="001D60EC" w:rsidRDefault="001D60EC" w:rsidP="00382D51">
            <w:pPr>
              <w:pStyle w:val="TableParagraph"/>
              <w:spacing w:before="62" w:line="232" w:lineRule="auto"/>
              <w:ind w:left="60" w:right="141"/>
              <w:rPr>
                <w:sz w:val="18"/>
              </w:rPr>
            </w:pPr>
            <w:r>
              <w:rPr>
                <w:sz w:val="18"/>
              </w:rPr>
              <w:t>Std. V-B 2a. Develop setting-appropriate intervention plans with measurable and achievable goals that meet clients'/patients' needs. Collaborate with clients/patients and relevant others in the planning process</w:t>
            </w:r>
          </w:p>
        </w:tc>
        <w:tc>
          <w:tcPr>
            <w:tcW w:w="1420" w:type="dxa"/>
          </w:tcPr>
          <w:p w14:paraId="68FAA544" w14:textId="77777777" w:rsidR="001D60EC" w:rsidRDefault="001D60EC" w:rsidP="00382D51">
            <w:pPr>
              <w:pStyle w:val="TableParagraph"/>
              <w:rPr>
                <w:sz w:val="18"/>
              </w:rPr>
            </w:pPr>
          </w:p>
        </w:tc>
        <w:tc>
          <w:tcPr>
            <w:tcW w:w="2840" w:type="dxa"/>
          </w:tcPr>
          <w:p w14:paraId="72A301E9" w14:textId="77777777" w:rsidR="001D60EC" w:rsidRDefault="001D60EC" w:rsidP="00382D51">
            <w:pPr>
              <w:pStyle w:val="TableParagraph"/>
              <w:rPr>
                <w:sz w:val="18"/>
              </w:rPr>
            </w:pPr>
          </w:p>
        </w:tc>
        <w:tc>
          <w:tcPr>
            <w:tcW w:w="2840" w:type="dxa"/>
          </w:tcPr>
          <w:p w14:paraId="728D2A2C" w14:textId="77777777" w:rsidR="001D60EC" w:rsidRDefault="001D60EC" w:rsidP="00382D51">
            <w:pPr>
              <w:pStyle w:val="TableParagraph"/>
              <w:rPr>
                <w:sz w:val="18"/>
              </w:rPr>
            </w:pPr>
          </w:p>
        </w:tc>
        <w:tc>
          <w:tcPr>
            <w:tcW w:w="2840" w:type="dxa"/>
          </w:tcPr>
          <w:p w14:paraId="2C97D4CB" w14:textId="77777777" w:rsidR="001D60EC" w:rsidRDefault="001D60EC" w:rsidP="00382D51">
            <w:pPr>
              <w:pStyle w:val="TableParagraph"/>
              <w:rPr>
                <w:sz w:val="18"/>
              </w:rPr>
            </w:pPr>
          </w:p>
        </w:tc>
      </w:tr>
      <w:tr w:rsidR="001D60EC" w14:paraId="0566010A" w14:textId="77777777" w:rsidTr="00382D51">
        <w:trPr>
          <w:trHeight w:val="702"/>
        </w:trPr>
        <w:tc>
          <w:tcPr>
            <w:tcW w:w="4260" w:type="dxa"/>
          </w:tcPr>
          <w:p w14:paraId="2B29644E" w14:textId="77777777" w:rsidR="001D60EC" w:rsidRDefault="001D60EC" w:rsidP="00382D51">
            <w:pPr>
              <w:pStyle w:val="TableParagraph"/>
              <w:spacing w:before="62" w:line="232" w:lineRule="auto"/>
              <w:ind w:left="60" w:right="20"/>
              <w:rPr>
                <w:sz w:val="18"/>
              </w:rPr>
            </w:pPr>
            <w:r>
              <w:rPr>
                <w:sz w:val="18"/>
              </w:rPr>
              <w:t>Std. V-B 2b. Implement intervention plans that involve clients/patients and relevant others in the intervention process.</w:t>
            </w:r>
          </w:p>
        </w:tc>
        <w:tc>
          <w:tcPr>
            <w:tcW w:w="1420" w:type="dxa"/>
          </w:tcPr>
          <w:p w14:paraId="6DF9D9D4" w14:textId="77777777" w:rsidR="001D60EC" w:rsidRDefault="001D60EC" w:rsidP="00382D51">
            <w:pPr>
              <w:pStyle w:val="TableParagraph"/>
              <w:rPr>
                <w:sz w:val="18"/>
              </w:rPr>
            </w:pPr>
          </w:p>
        </w:tc>
        <w:tc>
          <w:tcPr>
            <w:tcW w:w="2840" w:type="dxa"/>
          </w:tcPr>
          <w:p w14:paraId="25267D86" w14:textId="77777777" w:rsidR="001D60EC" w:rsidRDefault="001D60EC" w:rsidP="00382D51">
            <w:pPr>
              <w:pStyle w:val="TableParagraph"/>
              <w:rPr>
                <w:sz w:val="18"/>
              </w:rPr>
            </w:pPr>
          </w:p>
        </w:tc>
        <w:tc>
          <w:tcPr>
            <w:tcW w:w="2840" w:type="dxa"/>
          </w:tcPr>
          <w:p w14:paraId="50AA398C" w14:textId="77777777" w:rsidR="001D60EC" w:rsidRDefault="001D60EC" w:rsidP="00382D51">
            <w:pPr>
              <w:pStyle w:val="TableParagraph"/>
              <w:rPr>
                <w:sz w:val="18"/>
              </w:rPr>
            </w:pPr>
          </w:p>
        </w:tc>
        <w:tc>
          <w:tcPr>
            <w:tcW w:w="2840" w:type="dxa"/>
          </w:tcPr>
          <w:p w14:paraId="2D6E8EB8" w14:textId="77777777" w:rsidR="001D60EC" w:rsidRDefault="001D60EC" w:rsidP="00382D51">
            <w:pPr>
              <w:pStyle w:val="TableParagraph"/>
              <w:rPr>
                <w:sz w:val="18"/>
              </w:rPr>
            </w:pPr>
          </w:p>
        </w:tc>
      </w:tr>
      <w:tr w:rsidR="001D60EC" w14:paraId="5A19F7F0" w14:textId="77777777" w:rsidTr="00382D51">
        <w:trPr>
          <w:trHeight w:val="702"/>
        </w:trPr>
        <w:tc>
          <w:tcPr>
            <w:tcW w:w="4260" w:type="dxa"/>
          </w:tcPr>
          <w:p w14:paraId="35428818" w14:textId="77777777" w:rsidR="001D60EC" w:rsidRDefault="001D60EC" w:rsidP="00382D51">
            <w:pPr>
              <w:pStyle w:val="TableParagraph"/>
              <w:spacing w:before="62" w:line="232" w:lineRule="auto"/>
              <w:ind w:left="60" w:right="20"/>
              <w:rPr>
                <w:sz w:val="18"/>
              </w:rPr>
            </w:pPr>
            <w:r>
              <w:rPr>
                <w:sz w:val="18"/>
              </w:rPr>
              <w:lastRenderedPageBreak/>
              <w:t>Std. V-B 2c. Select or develop and use appropriate materials and instrumentation for prevention and intervention</w:t>
            </w:r>
          </w:p>
        </w:tc>
        <w:tc>
          <w:tcPr>
            <w:tcW w:w="1420" w:type="dxa"/>
          </w:tcPr>
          <w:p w14:paraId="546BC1AE" w14:textId="77777777" w:rsidR="001D60EC" w:rsidRDefault="001D60EC" w:rsidP="00382D51">
            <w:pPr>
              <w:pStyle w:val="TableParagraph"/>
              <w:rPr>
                <w:sz w:val="18"/>
              </w:rPr>
            </w:pPr>
          </w:p>
        </w:tc>
        <w:tc>
          <w:tcPr>
            <w:tcW w:w="2840" w:type="dxa"/>
          </w:tcPr>
          <w:p w14:paraId="44F21C8F" w14:textId="77777777" w:rsidR="001D60EC" w:rsidRDefault="001D60EC" w:rsidP="00382D51">
            <w:pPr>
              <w:pStyle w:val="TableParagraph"/>
              <w:rPr>
                <w:sz w:val="18"/>
              </w:rPr>
            </w:pPr>
          </w:p>
        </w:tc>
        <w:tc>
          <w:tcPr>
            <w:tcW w:w="2840" w:type="dxa"/>
          </w:tcPr>
          <w:p w14:paraId="173E6674" w14:textId="77777777" w:rsidR="001D60EC" w:rsidRDefault="001D60EC" w:rsidP="00382D51">
            <w:pPr>
              <w:pStyle w:val="TableParagraph"/>
              <w:rPr>
                <w:sz w:val="18"/>
              </w:rPr>
            </w:pPr>
          </w:p>
        </w:tc>
        <w:tc>
          <w:tcPr>
            <w:tcW w:w="2840" w:type="dxa"/>
          </w:tcPr>
          <w:p w14:paraId="4FED3513" w14:textId="77777777" w:rsidR="001D60EC" w:rsidRDefault="001D60EC" w:rsidP="00382D51">
            <w:pPr>
              <w:pStyle w:val="TableParagraph"/>
              <w:rPr>
                <w:sz w:val="18"/>
              </w:rPr>
            </w:pPr>
          </w:p>
        </w:tc>
      </w:tr>
      <w:tr w:rsidR="00D536ED" w14:paraId="50B144C6" w14:textId="77777777" w:rsidTr="00382D51">
        <w:trPr>
          <w:trHeight w:val="702"/>
        </w:trPr>
        <w:tc>
          <w:tcPr>
            <w:tcW w:w="4260" w:type="dxa"/>
          </w:tcPr>
          <w:p w14:paraId="3119C6A9" w14:textId="7D752DC1" w:rsidR="00D536ED" w:rsidRDefault="00D536ED" w:rsidP="00D536ED">
            <w:pPr>
              <w:pStyle w:val="TableParagraph"/>
              <w:spacing w:before="62" w:line="232" w:lineRule="auto"/>
              <w:ind w:left="60" w:right="20"/>
              <w:rPr>
                <w:sz w:val="18"/>
              </w:rPr>
            </w:pPr>
            <w:r>
              <w:rPr>
                <w:sz w:val="18"/>
              </w:rPr>
              <w:t>Std. V-B 2d. Measure and evaluate clients'/patients' performance and progress</w:t>
            </w:r>
          </w:p>
        </w:tc>
        <w:tc>
          <w:tcPr>
            <w:tcW w:w="1420" w:type="dxa"/>
          </w:tcPr>
          <w:p w14:paraId="44E70F18" w14:textId="77777777" w:rsidR="00D536ED" w:rsidRDefault="00D536ED" w:rsidP="00D536ED">
            <w:pPr>
              <w:pStyle w:val="TableParagraph"/>
              <w:rPr>
                <w:sz w:val="18"/>
              </w:rPr>
            </w:pPr>
          </w:p>
        </w:tc>
        <w:tc>
          <w:tcPr>
            <w:tcW w:w="2840" w:type="dxa"/>
          </w:tcPr>
          <w:p w14:paraId="6F3AF36B" w14:textId="77777777" w:rsidR="00D536ED" w:rsidRDefault="00D536ED" w:rsidP="00D536ED">
            <w:pPr>
              <w:pStyle w:val="TableParagraph"/>
              <w:rPr>
                <w:sz w:val="18"/>
              </w:rPr>
            </w:pPr>
          </w:p>
        </w:tc>
        <w:tc>
          <w:tcPr>
            <w:tcW w:w="2840" w:type="dxa"/>
          </w:tcPr>
          <w:p w14:paraId="439938B2" w14:textId="77777777" w:rsidR="00D536ED" w:rsidRDefault="00D536ED" w:rsidP="00D536ED">
            <w:pPr>
              <w:pStyle w:val="TableParagraph"/>
              <w:rPr>
                <w:sz w:val="18"/>
              </w:rPr>
            </w:pPr>
          </w:p>
        </w:tc>
        <w:tc>
          <w:tcPr>
            <w:tcW w:w="2840" w:type="dxa"/>
          </w:tcPr>
          <w:p w14:paraId="6820E2FF" w14:textId="77777777" w:rsidR="00D536ED" w:rsidRDefault="00D536ED" w:rsidP="00D536ED">
            <w:pPr>
              <w:pStyle w:val="TableParagraph"/>
              <w:rPr>
                <w:sz w:val="18"/>
              </w:rPr>
            </w:pPr>
          </w:p>
        </w:tc>
      </w:tr>
      <w:tr w:rsidR="00D536ED" w14:paraId="0F3A9A61" w14:textId="77777777" w:rsidTr="00382D51">
        <w:trPr>
          <w:trHeight w:val="702"/>
        </w:trPr>
        <w:tc>
          <w:tcPr>
            <w:tcW w:w="4260" w:type="dxa"/>
          </w:tcPr>
          <w:p w14:paraId="0A9CE611" w14:textId="13693536" w:rsidR="00D536ED" w:rsidRDefault="00D536ED" w:rsidP="00D536ED">
            <w:pPr>
              <w:pStyle w:val="TableParagraph"/>
              <w:spacing w:before="62" w:line="232" w:lineRule="auto"/>
              <w:ind w:left="60" w:right="20"/>
              <w:rPr>
                <w:sz w:val="18"/>
              </w:rPr>
            </w:pPr>
            <w:r>
              <w:rPr>
                <w:sz w:val="18"/>
              </w:rPr>
              <w:t>Std. V-B 2e. Modify intervention plans, strategies, materials, or instrumentation as appropriate to meet the needs of clients/patients</w:t>
            </w:r>
          </w:p>
        </w:tc>
        <w:tc>
          <w:tcPr>
            <w:tcW w:w="1420" w:type="dxa"/>
          </w:tcPr>
          <w:p w14:paraId="4032D778" w14:textId="77777777" w:rsidR="00D536ED" w:rsidRDefault="00D536ED" w:rsidP="00D536ED">
            <w:pPr>
              <w:pStyle w:val="TableParagraph"/>
              <w:rPr>
                <w:sz w:val="18"/>
              </w:rPr>
            </w:pPr>
          </w:p>
        </w:tc>
        <w:tc>
          <w:tcPr>
            <w:tcW w:w="2840" w:type="dxa"/>
          </w:tcPr>
          <w:p w14:paraId="7980E065" w14:textId="77777777" w:rsidR="00D536ED" w:rsidRDefault="00D536ED" w:rsidP="00D536ED">
            <w:pPr>
              <w:pStyle w:val="TableParagraph"/>
              <w:rPr>
                <w:sz w:val="18"/>
              </w:rPr>
            </w:pPr>
          </w:p>
        </w:tc>
        <w:tc>
          <w:tcPr>
            <w:tcW w:w="2840" w:type="dxa"/>
          </w:tcPr>
          <w:p w14:paraId="602D7FAC" w14:textId="77777777" w:rsidR="00D536ED" w:rsidRDefault="00D536ED" w:rsidP="00D536ED">
            <w:pPr>
              <w:pStyle w:val="TableParagraph"/>
              <w:rPr>
                <w:sz w:val="18"/>
              </w:rPr>
            </w:pPr>
          </w:p>
        </w:tc>
        <w:tc>
          <w:tcPr>
            <w:tcW w:w="2840" w:type="dxa"/>
          </w:tcPr>
          <w:p w14:paraId="4C87C26C" w14:textId="77777777" w:rsidR="00D536ED" w:rsidRDefault="00D536ED" w:rsidP="00D536ED">
            <w:pPr>
              <w:pStyle w:val="TableParagraph"/>
              <w:rPr>
                <w:sz w:val="18"/>
              </w:rPr>
            </w:pPr>
          </w:p>
        </w:tc>
      </w:tr>
      <w:tr w:rsidR="00D536ED" w14:paraId="4C7A00AC" w14:textId="77777777" w:rsidTr="00382D51">
        <w:trPr>
          <w:trHeight w:val="702"/>
        </w:trPr>
        <w:tc>
          <w:tcPr>
            <w:tcW w:w="4260" w:type="dxa"/>
          </w:tcPr>
          <w:p w14:paraId="458FDDA8" w14:textId="462B01E7" w:rsidR="00D536ED" w:rsidRDefault="00D536ED" w:rsidP="00D536ED">
            <w:pPr>
              <w:pStyle w:val="TableParagraph"/>
              <w:spacing w:before="62" w:line="232" w:lineRule="auto"/>
              <w:ind w:left="60" w:right="20"/>
              <w:rPr>
                <w:sz w:val="18"/>
              </w:rPr>
            </w:pPr>
            <w:r>
              <w:rPr>
                <w:sz w:val="18"/>
              </w:rPr>
              <w:t>Std. V-B 2f. Complete administrative and reporting functions necessary to support intervention</w:t>
            </w:r>
          </w:p>
        </w:tc>
        <w:tc>
          <w:tcPr>
            <w:tcW w:w="1420" w:type="dxa"/>
          </w:tcPr>
          <w:p w14:paraId="3B376081" w14:textId="77777777" w:rsidR="00D536ED" w:rsidRDefault="00D536ED" w:rsidP="00D536ED">
            <w:pPr>
              <w:pStyle w:val="TableParagraph"/>
              <w:rPr>
                <w:sz w:val="18"/>
              </w:rPr>
            </w:pPr>
          </w:p>
        </w:tc>
        <w:tc>
          <w:tcPr>
            <w:tcW w:w="2840" w:type="dxa"/>
          </w:tcPr>
          <w:p w14:paraId="567E12F9" w14:textId="77777777" w:rsidR="00D536ED" w:rsidRDefault="00D536ED" w:rsidP="00D536ED">
            <w:pPr>
              <w:pStyle w:val="TableParagraph"/>
              <w:rPr>
                <w:sz w:val="18"/>
              </w:rPr>
            </w:pPr>
          </w:p>
        </w:tc>
        <w:tc>
          <w:tcPr>
            <w:tcW w:w="2840" w:type="dxa"/>
          </w:tcPr>
          <w:p w14:paraId="3DAAB9B1" w14:textId="77777777" w:rsidR="00D536ED" w:rsidRDefault="00D536ED" w:rsidP="00D536ED">
            <w:pPr>
              <w:pStyle w:val="TableParagraph"/>
              <w:rPr>
                <w:sz w:val="18"/>
              </w:rPr>
            </w:pPr>
          </w:p>
        </w:tc>
        <w:tc>
          <w:tcPr>
            <w:tcW w:w="2840" w:type="dxa"/>
          </w:tcPr>
          <w:p w14:paraId="59A28FF8" w14:textId="77777777" w:rsidR="00D536ED" w:rsidRDefault="00D536ED" w:rsidP="00D536ED">
            <w:pPr>
              <w:pStyle w:val="TableParagraph"/>
              <w:rPr>
                <w:sz w:val="18"/>
              </w:rPr>
            </w:pPr>
          </w:p>
        </w:tc>
      </w:tr>
      <w:tr w:rsidR="00D536ED" w14:paraId="66535F65" w14:textId="77777777" w:rsidTr="00382D51">
        <w:trPr>
          <w:trHeight w:val="702"/>
        </w:trPr>
        <w:tc>
          <w:tcPr>
            <w:tcW w:w="4260" w:type="dxa"/>
          </w:tcPr>
          <w:p w14:paraId="6E5478FC" w14:textId="7AF4D7FA" w:rsidR="00D536ED" w:rsidRDefault="00D536ED" w:rsidP="00D536ED">
            <w:pPr>
              <w:pStyle w:val="TableParagraph"/>
              <w:spacing w:before="62" w:line="232" w:lineRule="auto"/>
              <w:ind w:left="60" w:right="20"/>
              <w:rPr>
                <w:sz w:val="18"/>
              </w:rPr>
            </w:pPr>
            <w:r>
              <w:rPr>
                <w:sz w:val="18"/>
              </w:rPr>
              <w:t>Std. V-B 2g. Identify and refer clients/patients for services as appropriate</w:t>
            </w:r>
          </w:p>
        </w:tc>
        <w:tc>
          <w:tcPr>
            <w:tcW w:w="1420" w:type="dxa"/>
          </w:tcPr>
          <w:p w14:paraId="39B25049" w14:textId="77777777" w:rsidR="00D536ED" w:rsidRDefault="00D536ED" w:rsidP="00D536ED">
            <w:pPr>
              <w:pStyle w:val="TableParagraph"/>
              <w:rPr>
                <w:sz w:val="18"/>
              </w:rPr>
            </w:pPr>
          </w:p>
        </w:tc>
        <w:tc>
          <w:tcPr>
            <w:tcW w:w="2840" w:type="dxa"/>
          </w:tcPr>
          <w:p w14:paraId="08BEDA5D" w14:textId="77777777" w:rsidR="00D536ED" w:rsidRDefault="00D536ED" w:rsidP="00D536ED">
            <w:pPr>
              <w:pStyle w:val="TableParagraph"/>
              <w:rPr>
                <w:sz w:val="18"/>
              </w:rPr>
            </w:pPr>
          </w:p>
        </w:tc>
        <w:tc>
          <w:tcPr>
            <w:tcW w:w="2840" w:type="dxa"/>
          </w:tcPr>
          <w:p w14:paraId="1CCBCD19" w14:textId="77777777" w:rsidR="00D536ED" w:rsidRDefault="00D536ED" w:rsidP="00D536ED">
            <w:pPr>
              <w:pStyle w:val="TableParagraph"/>
              <w:rPr>
                <w:sz w:val="18"/>
              </w:rPr>
            </w:pPr>
          </w:p>
        </w:tc>
        <w:tc>
          <w:tcPr>
            <w:tcW w:w="2840" w:type="dxa"/>
          </w:tcPr>
          <w:p w14:paraId="5187EB1C" w14:textId="77777777" w:rsidR="00D536ED" w:rsidRDefault="00D536ED" w:rsidP="00D536ED">
            <w:pPr>
              <w:pStyle w:val="TableParagraph"/>
              <w:rPr>
                <w:sz w:val="18"/>
              </w:rPr>
            </w:pPr>
          </w:p>
        </w:tc>
      </w:tr>
      <w:tr w:rsidR="00D536ED" w14:paraId="7B0AF9DD" w14:textId="77777777" w:rsidTr="00382D51">
        <w:trPr>
          <w:trHeight w:val="702"/>
        </w:trPr>
        <w:tc>
          <w:tcPr>
            <w:tcW w:w="4260" w:type="dxa"/>
          </w:tcPr>
          <w:p w14:paraId="17204267" w14:textId="1E0E8297" w:rsidR="00D536ED" w:rsidRDefault="00D536ED" w:rsidP="00D536ED">
            <w:pPr>
              <w:pStyle w:val="TableParagraph"/>
              <w:spacing w:before="62" w:line="232" w:lineRule="auto"/>
              <w:ind w:left="60" w:right="20"/>
              <w:rPr>
                <w:sz w:val="18"/>
              </w:rPr>
            </w:pPr>
            <w:r>
              <w:rPr>
                <w:sz w:val="18"/>
              </w:rPr>
              <w:t>Social aspects of communication, including challenging behavior, ineffective social skills, and lack of communication opportunities</w:t>
            </w:r>
          </w:p>
        </w:tc>
        <w:tc>
          <w:tcPr>
            <w:tcW w:w="1420" w:type="dxa"/>
          </w:tcPr>
          <w:p w14:paraId="4BA02DAE" w14:textId="77777777" w:rsidR="00D536ED" w:rsidRDefault="00D536ED" w:rsidP="00D536ED">
            <w:pPr>
              <w:pStyle w:val="TableParagraph"/>
              <w:rPr>
                <w:sz w:val="18"/>
              </w:rPr>
            </w:pPr>
          </w:p>
        </w:tc>
        <w:tc>
          <w:tcPr>
            <w:tcW w:w="2840" w:type="dxa"/>
          </w:tcPr>
          <w:p w14:paraId="5B053F8C" w14:textId="77777777" w:rsidR="00D536ED" w:rsidRDefault="00D536ED" w:rsidP="00D536ED">
            <w:pPr>
              <w:pStyle w:val="TableParagraph"/>
              <w:rPr>
                <w:sz w:val="18"/>
              </w:rPr>
            </w:pPr>
          </w:p>
        </w:tc>
        <w:tc>
          <w:tcPr>
            <w:tcW w:w="2840" w:type="dxa"/>
          </w:tcPr>
          <w:p w14:paraId="7363D598" w14:textId="77777777" w:rsidR="00D536ED" w:rsidRDefault="00D536ED" w:rsidP="00D536ED">
            <w:pPr>
              <w:pStyle w:val="TableParagraph"/>
              <w:rPr>
                <w:sz w:val="18"/>
              </w:rPr>
            </w:pPr>
          </w:p>
        </w:tc>
        <w:tc>
          <w:tcPr>
            <w:tcW w:w="2840" w:type="dxa"/>
          </w:tcPr>
          <w:p w14:paraId="58060C19" w14:textId="77777777" w:rsidR="00D536ED" w:rsidRDefault="00D536ED" w:rsidP="00D536ED">
            <w:pPr>
              <w:pStyle w:val="TableParagraph"/>
              <w:rPr>
                <w:sz w:val="18"/>
              </w:rPr>
            </w:pPr>
          </w:p>
        </w:tc>
      </w:tr>
      <w:tr w:rsidR="00D536ED" w14:paraId="5E21BF0B" w14:textId="77777777" w:rsidTr="00382D51">
        <w:trPr>
          <w:trHeight w:val="702"/>
        </w:trPr>
        <w:tc>
          <w:tcPr>
            <w:tcW w:w="4260" w:type="dxa"/>
          </w:tcPr>
          <w:p w14:paraId="25C02D8A" w14:textId="2DB49C92" w:rsidR="00D536ED" w:rsidRDefault="00D536ED" w:rsidP="00D536ED">
            <w:pPr>
              <w:pStyle w:val="TableParagraph"/>
              <w:spacing w:before="62" w:line="232" w:lineRule="auto"/>
              <w:ind w:left="60" w:right="20"/>
              <w:rPr>
                <w:sz w:val="18"/>
              </w:rPr>
            </w:pPr>
            <w:r>
              <w:rPr>
                <w:sz w:val="18"/>
              </w:rPr>
              <w:t>Std. V-B 2a. Develop setting-appropriate intervention plans with measurable and achievable goals that meet clients'/patients' needs. Collaborate with clients/patients and relevant others in the planning process</w:t>
            </w:r>
          </w:p>
        </w:tc>
        <w:tc>
          <w:tcPr>
            <w:tcW w:w="1420" w:type="dxa"/>
          </w:tcPr>
          <w:p w14:paraId="589FDB80" w14:textId="77777777" w:rsidR="00D536ED" w:rsidRDefault="00D536ED" w:rsidP="00D536ED">
            <w:pPr>
              <w:pStyle w:val="TableParagraph"/>
              <w:rPr>
                <w:sz w:val="18"/>
              </w:rPr>
            </w:pPr>
          </w:p>
        </w:tc>
        <w:tc>
          <w:tcPr>
            <w:tcW w:w="2840" w:type="dxa"/>
          </w:tcPr>
          <w:p w14:paraId="07B4AB93" w14:textId="77777777" w:rsidR="00D536ED" w:rsidRDefault="00D536ED" w:rsidP="00D536ED">
            <w:pPr>
              <w:pStyle w:val="TableParagraph"/>
              <w:rPr>
                <w:sz w:val="18"/>
              </w:rPr>
            </w:pPr>
          </w:p>
        </w:tc>
        <w:tc>
          <w:tcPr>
            <w:tcW w:w="2840" w:type="dxa"/>
          </w:tcPr>
          <w:p w14:paraId="3926D35C" w14:textId="77777777" w:rsidR="00D536ED" w:rsidRDefault="00D536ED" w:rsidP="00D536ED">
            <w:pPr>
              <w:pStyle w:val="TableParagraph"/>
              <w:rPr>
                <w:sz w:val="18"/>
              </w:rPr>
            </w:pPr>
          </w:p>
        </w:tc>
        <w:tc>
          <w:tcPr>
            <w:tcW w:w="2840" w:type="dxa"/>
          </w:tcPr>
          <w:p w14:paraId="218749AA" w14:textId="77777777" w:rsidR="00D536ED" w:rsidRDefault="00D536ED" w:rsidP="00D536ED">
            <w:pPr>
              <w:pStyle w:val="TableParagraph"/>
              <w:rPr>
                <w:sz w:val="18"/>
              </w:rPr>
            </w:pPr>
          </w:p>
        </w:tc>
      </w:tr>
      <w:tr w:rsidR="00D536ED" w14:paraId="7DDCCBCE" w14:textId="77777777" w:rsidTr="00382D51">
        <w:trPr>
          <w:trHeight w:val="702"/>
        </w:trPr>
        <w:tc>
          <w:tcPr>
            <w:tcW w:w="4260" w:type="dxa"/>
          </w:tcPr>
          <w:p w14:paraId="0816726C" w14:textId="04E74BFC" w:rsidR="00D536ED" w:rsidRDefault="00D536ED" w:rsidP="00D536ED">
            <w:pPr>
              <w:pStyle w:val="TableParagraph"/>
              <w:spacing w:before="62" w:line="232" w:lineRule="auto"/>
              <w:ind w:left="60" w:right="20"/>
              <w:rPr>
                <w:sz w:val="18"/>
              </w:rPr>
            </w:pPr>
            <w:r>
              <w:rPr>
                <w:sz w:val="18"/>
              </w:rPr>
              <w:t>Std. V-B 2b. Implement intervention plans that involve clients/patients and relevant others in the intervention process.</w:t>
            </w:r>
          </w:p>
        </w:tc>
        <w:tc>
          <w:tcPr>
            <w:tcW w:w="1420" w:type="dxa"/>
          </w:tcPr>
          <w:p w14:paraId="60304C69" w14:textId="77777777" w:rsidR="00D536ED" w:rsidRDefault="00D536ED" w:rsidP="00D536ED">
            <w:pPr>
              <w:pStyle w:val="TableParagraph"/>
              <w:rPr>
                <w:sz w:val="18"/>
              </w:rPr>
            </w:pPr>
          </w:p>
        </w:tc>
        <w:tc>
          <w:tcPr>
            <w:tcW w:w="2840" w:type="dxa"/>
          </w:tcPr>
          <w:p w14:paraId="37F0344F" w14:textId="77777777" w:rsidR="00D536ED" w:rsidRDefault="00D536ED" w:rsidP="00D536ED">
            <w:pPr>
              <w:pStyle w:val="TableParagraph"/>
              <w:rPr>
                <w:sz w:val="18"/>
              </w:rPr>
            </w:pPr>
          </w:p>
        </w:tc>
        <w:tc>
          <w:tcPr>
            <w:tcW w:w="2840" w:type="dxa"/>
          </w:tcPr>
          <w:p w14:paraId="15137E36" w14:textId="77777777" w:rsidR="00D536ED" w:rsidRDefault="00D536ED" w:rsidP="00D536ED">
            <w:pPr>
              <w:pStyle w:val="TableParagraph"/>
              <w:rPr>
                <w:sz w:val="18"/>
              </w:rPr>
            </w:pPr>
          </w:p>
        </w:tc>
        <w:tc>
          <w:tcPr>
            <w:tcW w:w="2840" w:type="dxa"/>
          </w:tcPr>
          <w:p w14:paraId="27DDAA58" w14:textId="77777777" w:rsidR="00D536ED" w:rsidRDefault="00D536ED" w:rsidP="00D536ED">
            <w:pPr>
              <w:pStyle w:val="TableParagraph"/>
              <w:rPr>
                <w:sz w:val="18"/>
              </w:rPr>
            </w:pPr>
          </w:p>
        </w:tc>
      </w:tr>
      <w:tr w:rsidR="00D536ED" w14:paraId="7C9A2ACD" w14:textId="77777777" w:rsidTr="00382D51">
        <w:trPr>
          <w:trHeight w:val="702"/>
        </w:trPr>
        <w:tc>
          <w:tcPr>
            <w:tcW w:w="4260" w:type="dxa"/>
          </w:tcPr>
          <w:p w14:paraId="48B3D103" w14:textId="385AA5D7" w:rsidR="00D536ED" w:rsidRDefault="00D536ED" w:rsidP="00D536ED">
            <w:pPr>
              <w:pStyle w:val="TableParagraph"/>
              <w:spacing w:before="62" w:line="232" w:lineRule="auto"/>
              <w:ind w:left="60" w:right="20"/>
              <w:rPr>
                <w:sz w:val="18"/>
              </w:rPr>
            </w:pPr>
            <w:r>
              <w:rPr>
                <w:sz w:val="18"/>
              </w:rPr>
              <w:t>Std. V-B 2c. Select or develop and use appropriate materials and instrumentation for prevention and intervention</w:t>
            </w:r>
          </w:p>
        </w:tc>
        <w:tc>
          <w:tcPr>
            <w:tcW w:w="1420" w:type="dxa"/>
          </w:tcPr>
          <w:p w14:paraId="35662EB1" w14:textId="77777777" w:rsidR="00D536ED" w:rsidRDefault="00D536ED" w:rsidP="00D536ED">
            <w:pPr>
              <w:pStyle w:val="TableParagraph"/>
              <w:rPr>
                <w:sz w:val="18"/>
              </w:rPr>
            </w:pPr>
          </w:p>
        </w:tc>
        <w:tc>
          <w:tcPr>
            <w:tcW w:w="2840" w:type="dxa"/>
          </w:tcPr>
          <w:p w14:paraId="2C1A0488" w14:textId="77777777" w:rsidR="00D536ED" w:rsidRDefault="00D536ED" w:rsidP="00D536ED">
            <w:pPr>
              <w:pStyle w:val="TableParagraph"/>
              <w:rPr>
                <w:sz w:val="18"/>
              </w:rPr>
            </w:pPr>
          </w:p>
        </w:tc>
        <w:tc>
          <w:tcPr>
            <w:tcW w:w="2840" w:type="dxa"/>
          </w:tcPr>
          <w:p w14:paraId="7D2CB323" w14:textId="77777777" w:rsidR="00D536ED" w:rsidRDefault="00D536ED" w:rsidP="00D536ED">
            <w:pPr>
              <w:pStyle w:val="TableParagraph"/>
              <w:rPr>
                <w:sz w:val="18"/>
              </w:rPr>
            </w:pPr>
          </w:p>
        </w:tc>
        <w:tc>
          <w:tcPr>
            <w:tcW w:w="2840" w:type="dxa"/>
          </w:tcPr>
          <w:p w14:paraId="36E14ED6" w14:textId="77777777" w:rsidR="00D536ED" w:rsidRDefault="00D536ED" w:rsidP="00D536ED">
            <w:pPr>
              <w:pStyle w:val="TableParagraph"/>
              <w:rPr>
                <w:sz w:val="18"/>
              </w:rPr>
            </w:pPr>
          </w:p>
        </w:tc>
      </w:tr>
      <w:tr w:rsidR="00D536ED" w14:paraId="7F62556B" w14:textId="77777777" w:rsidTr="00382D51">
        <w:trPr>
          <w:trHeight w:val="702"/>
        </w:trPr>
        <w:tc>
          <w:tcPr>
            <w:tcW w:w="4260" w:type="dxa"/>
          </w:tcPr>
          <w:p w14:paraId="7D6618EF" w14:textId="0898F1CA" w:rsidR="00D536ED" w:rsidRDefault="00D536ED" w:rsidP="00D536ED">
            <w:pPr>
              <w:pStyle w:val="TableParagraph"/>
              <w:spacing w:before="62" w:line="232" w:lineRule="auto"/>
              <w:ind w:left="60" w:right="20"/>
              <w:rPr>
                <w:sz w:val="18"/>
              </w:rPr>
            </w:pPr>
            <w:r>
              <w:rPr>
                <w:sz w:val="18"/>
              </w:rPr>
              <w:t>Std. V-B 2d. Measure and evaluate clients'/patients' performance and progress</w:t>
            </w:r>
          </w:p>
        </w:tc>
        <w:tc>
          <w:tcPr>
            <w:tcW w:w="1420" w:type="dxa"/>
          </w:tcPr>
          <w:p w14:paraId="50D77445" w14:textId="77777777" w:rsidR="00D536ED" w:rsidRDefault="00D536ED" w:rsidP="00D536ED">
            <w:pPr>
              <w:pStyle w:val="TableParagraph"/>
              <w:rPr>
                <w:sz w:val="18"/>
              </w:rPr>
            </w:pPr>
          </w:p>
        </w:tc>
        <w:tc>
          <w:tcPr>
            <w:tcW w:w="2840" w:type="dxa"/>
          </w:tcPr>
          <w:p w14:paraId="7494672F" w14:textId="77777777" w:rsidR="00D536ED" w:rsidRDefault="00D536ED" w:rsidP="00D536ED">
            <w:pPr>
              <w:pStyle w:val="TableParagraph"/>
              <w:rPr>
                <w:sz w:val="18"/>
              </w:rPr>
            </w:pPr>
          </w:p>
        </w:tc>
        <w:tc>
          <w:tcPr>
            <w:tcW w:w="2840" w:type="dxa"/>
          </w:tcPr>
          <w:p w14:paraId="7C477A65" w14:textId="77777777" w:rsidR="00D536ED" w:rsidRDefault="00D536ED" w:rsidP="00D536ED">
            <w:pPr>
              <w:pStyle w:val="TableParagraph"/>
              <w:rPr>
                <w:sz w:val="18"/>
              </w:rPr>
            </w:pPr>
          </w:p>
        </w:tc>
        <w:tc>
          <w:tcPr>
            <w:tcW w:w="2840" w:type="dxa"/>
          </w:tcPr>
          <w:p w14:paraId="5D2F6C80" w14:textId="77777777" w:rsidR="00D536ED" w:rsidRDefault="00D536ED" w:rsidP="00D536ED">
            <w:pPr>
              <w:pStyle w:val="TableParagraph"/>
              <w:rPr>
                <w:sz w:val="18"/>
              </w:rPr>
            </w:pPr>
          </w:p>
        </w:tc>
      </w:tr>
      <w:tr w:rsidR="00D536ED" w14:paraId="5148C469" w14:textId="77777777" w:rsidTr="00382D51">
        <w:trPr>
          <w:trHeight w:val="702"/>
        </w:trPr>
        <w:tc>
          <w:tcPr>
            <w:tcW w:w="4260" w:type="dxa"/>
          </w:tcPr>
          <w:p w14:paraId="11EC50AB" w14:textId="6E808D33" w:rsidR="00D536ED" w:rsidRDefault="00D536ED" w:rsidP="00D536ED">
            <w:pPr>
              <w:pStyle w:val="TableParagraph"/>
              <w:spacing w:before="62" w:line="232" w:lineRule="auto"/>
              <w:ind w:left="60" w:right="20"/>
              <w:rPr>
                <w:sz w:val="18"/>
              </w:rPr>
            </w:pPr>
            <w:r>
              <w:rPr>
                <w:sz w:val="18"/>
              </w:rPr>
              <w:t>Std. V-B 2e. Modify intervention plans, strategies, materials, or instrumentation as appropriate to meet the needs of clients/patients</w:t>
            </w:r>
          </w:p>
        </w:tc>
        <w:tc>
          <w:tcPr>
            <w:tcW w:w="1420" w:type="dxa"/>
          </w:tcPr>
          <w:p w14:paraId="31DF6C4A" w14:textId="77777777" w:rsidR="00D536ED" w:rsidRDefault="00D536ED" w:rsidP="00D536ED">
            <w:pPr>
              <w:pStyle w:val="TableParagraph"/>
              <w:rPr>
                <w:sz w:val="18"/>
              </w:rPr>
            </w:pPr>
          </w:p>
        </w:tc>
        <w:tc>
          <w:tcPr>
            <w:tcW w:w="2840" w:type="dxa"/>
          </w:tcPr>
          <w:p w14:paraId="634A2740" w14:textId="77777777" w:rsidR="00D536ED" w:rsidRDefault="00D536ED" w:rsidP="00D536ED">
            <w:pPr>
              <w:pStyle w:val="TableParagraph"/>
              <w:rPr>
                <w:sz w:val="18"/>
              </w:rPr>
            </w:pPr>
          </w:p>
        </w:tc>
        <w:tc>
          <w:tcPr>
            <w:tcW w:w="2840" w:type="dxa"/>
          </w:tcPr>
          <w:p w14:paraId="2ED0B052" w14:textId="77777777" w:rsidR="00D536ED" w:rsidRDefault="00D536ED" w:rsidP="00D536ED">
            <w:pPr>
              <w:pStyle w:val="TableParagraph"/>
              <w:rPr>
                <w:sz w:val="18"/>
              </w:rPr>
            </w:pPr>
          </w:p>
        </w:tc>
        <w:tc>
          <w:tcPr>
            <w:tcW w:w="2840" w:type="dxa"/>
          </w:tcPr>
          <w:p w14:paraId="17090D1D" w14:textId="77777777" w:rsidR="00D536ED" w:rsidRDefault="00D536ED" w:rsidP="00D536ED">
            <w:pPr>
              <w:pStyle w:val="TableParagraph"/>
              <w:rPr>
                <w:sz w:val="18"/>
              </w:rPr>
            </w:pPr>
          </w:p>
        </w:tc>
      </w:tr>
      <w:tr w:rsidR="00D536ED" w14:paraId="61E238A0" w14:textId="77777777" w:rsidTr="00382D51">
        <w:trPr>
          <w:trHeight w:val="702"/>
        </w:trPr>
        <w:tc>
          <w:tcPr>
            <w:tcW w:w="4260" w:type="dxa"/>
          </w:tcPr>
          <w:p w14:paraId="1EDC9E7B" w14:textId="54B5CDEB" w:rsidR="00D536ED" w:rsidRDefault="00D536ED" w:rsidP="00D536ED">
            <w:pPr>
              <w:pStyle w:val="TableParagraph"/>
              <w:spacing w:before="62" w:line="232" w:lineRule="auto"/>
              <w:ind w:left="60" w:right="20"/>
              <w:rPr>
                <w:sz w:val="18"/>
              </w:rPr>
            </w:pPr>
            <w:r>
              <w:rPr>
                <w:sz w:val="18"/>
              </w:rPr>
              <w:t>Std. V-B 2f. Complete administrative and reporting functions necessary to support intervention</w:t>
            </w:r>
          </w:p>
        </w:tc>
        <w:tc>
          <w:tcPr>
            <w:tcW w:w="1420" w:type="dxa"/>
          </w:tcPr>
          <w:p w14:paraId="10B88DB5" w14:textId="77777777" w:rsidR="00D536ED" w:rsidRDefault="00D536ED" w:rsidP="00D536ED">
            <w:pPr>
              <w:pStyle w:val="TableParagraph"/>
              <w:rPr>
                <w:sz w:val="18"/>
              </w:rPr>
            </w:pPr>
          </w:p>
        </w:tc>
        <w:tc>
          <w:tcPr>
            <w:tcW w:w="2840" w:type="dxa"/>
          </w:tcPr>
          <w:p w14:paraId="13211500" w14:textId="77777777" w:rsidR="00D536ED" w:rsidRDefault="00D536ED" w:rsidP="00D536ED">
            <w:pPr>
              <w:pStyle w:val="TableParagraph"/>
              <w:rPr>
                <w:sz w:val="18"/>
              </w:rPr>
            </w:pPr>
          </w:p>
        </w:tc>
        <w:tc>
          <w:tcPr>
            <w:tcW w:w="2840" w:type="dxa"/>
          </w:tcPr>
          <w:p w14:paraId="772F55F9" w14:textId="77777777" w:rsidR="00D536ED" w:rsidRDefault="00D536ED" w:rsidP="00D536ED">
            <w:pPr>
              <w:pStyle w:val="TableParagraph"/>
              <w:rPr>
                <w:sz w:val="18"/>
              </w:rPr>
            </w:pPr>
          </w:p>
        </w:tc>
        <w:tc>
          <w:tcPr>
            <w:tcW w:w="2840" w:type="dxa"/>
          </w:tcPr>
          <w:p w14:paraId="6E021B67" w14:textId="77777777" w:rsidR="00D536ED" w:rsidRDefault="00D536ED" w:rsidP="00D536ED">
            <w:pPr>
              <w:pStyle w:val="TableParagraph"/>
              <w:rPr>
                <w:sz w:val="18"/>
              </w:rPr>
            </w:pPr>
          </w:p>
        </w:tc>
      </w:tr>
      <w:tr w:rsidR="00D536ED" w14:paraId="2818B7AB" w14:textId="77777777" w:rsidTr="00382D51">
        <w:trPr>
          <w:trHeight w:val="702"/>
        </w:trPr>
        <w:tc>
          <w:tcPr>
            <w:tcW w:w="4260" w:type="dxa"/>
          </w:tcPr>
          <w:p w14:paraId="005F0B6C" w14:textId="5DA99BE4" w:rsidR="00D536ED" w:rsidRDefault="00D536ED" w:rsidP="00D536ED">
            <w:pPr>
              <w:pStyle w:val="TableParagraph"/>
              <w:spacing w:before="62" w:line="232" w:lineRule="auto"/>
              <w:ind w:left="60" w:right="20"/>
              <w:rPr>
                <w:sz w:val="18"/>
              </w:rPr>
            </w:pPr>
            <w:r>
              <w:rPr>
                <w:sz w:val="18"/>
              </w:rPr>
              <w:lastRenderedPageBreak/>
              <w:t>Std. V-B 2g. Identify and refer clients/patients for services as appropriate</w:t>
            </w:r>
          </w:p>
        </w:tc>
        <w:tc>
          <w:tcPr>
            <w:tcW w:w="1420" w:type="dxa"/>
          </w:tcPr>
          <w:p w14:paraId="5945E980" w14:textId="77777777" w:rsidR="00D536ED" w:rsidRDefault="00D536ED" w:rsidP="00D536ED">
            <w:pPr>
              <w:pStyle w:val="TableParagraph"/>
              <w:rPr>
                <w:sz w:val="18"/>
              </w:rPr>
            </w:pPr>
          </w:p>
        </w:tc>
        <w:tc>
          <w:tcPr>
            <w:tcW w:w="2840" w:type="dxa"/>
          </w:tcPr>
          <w:p w14:paraId="6A1BC757" w14:textId="77777777" w:rsidR="00D536ED" w:rsidRDefault="00D536ED" w:rsidP="00D536ED">
            <w:pPr>
              <w:pStyle w:val="TableParagraph"/>
              <w:rPr>
                <w:sz w:val="18"/>
              </w:rPr>
            </w:pPr>
          </w:p>
        </w:tc>
        <w:tc>
          <w:tcPr>
            <w:tcW w:w="2840" w:type="dxa"/>
          </w:tcPr>
          <w:p w14:paraId="46BB35CA" w14:textId="77777777" w:rsidR="00D536ED" w:rsidRDefault="00D536ED" w:rsidP="00D536ED">
            <w:pPr>
              <w:pStyle w:val="TableParagraph"/>
              <w:rPr>
                <w:sz w:val="18"/>
              </w:rPr>
            </w:pPr>
          </w:p>
        </w:tc>
        <w:tc>
          <w:tcPr>
            <w:tcW w:w="2840" w:type="dxa"/>
          </w:tcPr>
          <w:p w14:paraId="170B506A" w14:textId="77777777" w:rsidR="00D536ED" w:rsidRDefault="00D536ED" w:rsidP="00D536ED">
            <w:pPr>
              <w:pStyle w:val="TableParagraph"/>
              <w:rPr>
                <w:sz w:val="18"/>
              </w:rPr>
            </w:pPr>
          </w:p>
        </w:tc>
      </w:tr>
      <w:tr w:rsidR="00D536ED" w14:paraId="7CF64159" w14:textId="77777777" w:rsidTr="00382D51">
        <w:trPr>
          <w:trHeight w:val="702"/>
        </w:trPr>
        <w:tc>
          <w:tcPr>
            <w:tcW w:w="4260" w:type="dxa"/>
          </w:tcPr>
          <w:p w14:paraId="149DB0C5" w14:textId="4ECE6CC4" w:rsidR="00D536ED" w:rsidRDefault="00D536ED" w:rsidP="00D536ED">
            <w:pPr>
              <w:pStyle w:val="TableParagraph"/>
              <w:spacing w:before="62" w:line="232" w:lineRule="auto"/>
              <w:ind w:left="60" w:right="20"/>
              <w:rPr>
                <w:sz w:val="18"/>
              </w:rPr>
            </w:pPr>
            <w:r>
              <w:rPr>
                <w:sz w:val="18"/>
              </w:rPr>
              <w:t xml:space="preserve">Augmentative and alternative </w:t>
            </w:r>
            <w:r>
              <w:rPr>
                <w:spacing w:val="-2"/>
                <w:sz w:val="18"/>
              </w:rPr>
              <w:t xml:space="preserve">communication </w:t>
            </w:r>
            <w:r>
              <w:rPr>
                <w:sz w:val="18"/>
              </w:rPr>
              <w:t>modalities</w:t>
            </w:r>
          </w:p>
        </w:tc>
        <w:tc>
          <w:tcPr>
            <w:tcW w:w="1420" w:type="dxa"/>
          </w:tcPr>
          <w:p w14:paraId="00932ED1" w14:textId="77777777" w:rsidR="00D536ED" w:rsidRDefault="00D536ED" w:rsidP="00D536ED">
            <w:pPr>
              <w:pStyle w:val="TableParagraph"/>
              <w:rPr>
                <w:sz w:val="18"/>
              </w:rPr>
            </w:pPr>
          </w:p>
        </w:tc>
        <w:tc>
          <w:tcPr>
            <w:tcW w:w="2840" w:type="dxa"/>
          </w:tcPr>
          <w:p w14:paraId="2977B2B6" w14:textId="77777777" w:rsidR="00D536ED" w:rsidRDefault="00D536ED" w:rsidP="00D536ED">
            <w:pPr>
              <w:pStyle w:val="TableParagraph"/>
              <w:rPr>
                <w:sz w:val="18"/>
              </w:rPr>
            </w:pPr>
          </w:p>
        </w:tc>
        <w:tc>
          <w:tcPr>
            <w:tcW w:w="2840" w:type="dxa"/>
          </w:tcPr>
          <w:p w14:paraId="700FBF17" w14:textId="77777777" w:rsidR="00D536ED" w:rsidRDefault="00D536ED" w:rsidP="00D536ED">
            <w:pPr>
              <w:pStyle w:val="TableParagraph"/>
              <w:rPr>
                <w:sz w:val="18"/>
              </w:rPr>
            </w:pPr>
          </w:p>
        </w:tc>
        <w:tc>
          <w:tcPr>
            <w:tcW w:w="2840" w:type="dxa"/>
          </w:tcPr>
          <w:p w14:paraId="2722CBEE" w14:textId="77777777" w:rsidR="00D536ED" w:rsidRDefault="00D536ED" w:rsidP="00D536ED">
            <w:pPr>
              <w:pStyle w:val="TableParagraph"/>
              <w:rPr>
                <w:sz w:val="18"/>
              </w:rPr>
            </w:pPr>
          </w:p>
        </w:tc>
      </w:tr>
      <w:tr w:rsidR="00D536ED" w14:paraId="336BE09D" w14:textId="77777777" w:rsidTr="00382D51">
        <w:trPr>
          <w:trHeight w:val="702"/>
        </w:trPr>
        <w:tc>
          <w:tcPr>
            <w:tcW w:w="4260" w:type="dxa"/>
          </w:tcPr>
          <w:p w14:paraId="0A9AACC6" w14:textId="602F8D78" w:rsidR="00D536ED" w:rsidRDefault="00D536ED" w:rsidP="00D536ED">
            <w:pPr>
              <w:pStyle w:val="TableParagraph"/>
              <w:spacing w:before="62" w:line="232" w:lineRule="auto"/>
              <w:ind w:left="60" w:right="20"/>
              <w:rPr>
                <w:sz w:val="18"/>
              </w:rPr>
            </w:pPr>
            <w:r>
              <w:rPr>
                <w:sz w:val="18"/>
              </w:rPr>
              <w:t>Std. V-B 2a. Develop setting-appropriate intervention plans with measurable and achievable goals that meet clients'/patients' needs. Collaborate with clients/patients and relevant others in the planning process</w:t>
            </w:r>
          </w:p>
        </w:tc>
        <w:tc>
          <w:tcPr>
            <w:tcW w:w="1420" w:type="dxa"/>
          </w:tcPr>
          <w:p w14:paraId="6AE2CF0A" w14:textId="77777777" w:rsidR="00D536ED" w:rsidRDefault="00D536ED" w:rsidP="00D536ED">
            <w:pPr>
              <w:pStyle w:val="TableParagraph"/>
              <w:rPr>
                <w:sz w:val="18"/>
              </w:rPr>
            </w:pPr>
          </w:p>
        </w:tc>
        <w:tc>
          <w:tcPr>
            <w:tcW w:w="2840" w:type="dxa"/>
          </w:tcPr>
          <w:p w14:paraId="1A2DABCB" w14:textId="77777777" w:rsidR="00D536ED" w:rsidRDefault="00D536ED" w:rsidP="00D536ED">
            <w:pPr>
              <w:pStyle w:val="TableParagraph"/>
              <w:rPr>
                <w:sz w:val="18"/>
              </w:rPr>
            </w:pPr>
          </w:p>
        </w:tc>
        <w:tc>
          <w:tcPr>
            <w:tcW w:w="2840" w:type="dxa"/>
          </w:tcPr>
          <w:p w14:paraId="652459A5" w14:textId="77777777" w:rsidR="00D536ED" w:rsidRDefault="00D536ED" w:rsidP="00D536ED">
            <w:pPr>
              <w:pStyle w:val="TableParagraph"/>
              <w:rPr>
                <w:sz w:val="18"/>
              </w:rPr>
            </w:pPr>
          </w:p>
        </w:tc>
        <w:tc>
          <w:tcPr>
            <w:tcW w:w="2840" w:type="dxa"/>
          </w:tcPr>
          <w:p w14:paraId="3E8FF30C" w14:textId="77777777" w:rsidR="00D536ED" w:rsidRDefault="00D536ED" w:rsidP="00D536ED">
            <w:pPr>
              <w:pStyle w:val="TableParagraph"/>
              <w:rPr>
                <w:sz w:val="18"/>
              </w:rPr>
            </w:pPr>
          </w:p>
        </w:tc>
      </w:tr>
      <w:tr w:rsidR="00D536ED" w14:paraId="1BA14FD5" w14:textId="77777777" w:rsidTr="00382D51">
        <w:trPr>
          <w:trHeight w:val="702"/>
        </w:trPr>
        <w:tc>
          <w:tcPr>
            <w:tcW w:w="4260" w:type="dxa"/>
          </w:tcPr>
          <w:p w14:paraId="22A5B54D" w14:textId="1B530E83" w:rsidR="00D536ED" w:rsidRDefault="00D536ED" w:rsidP="00D536ED">
            <w:pPr>
              <w:pStyle w:val="TableParagraph"/>
              <w:spacing w:before="62" w:line="232" w:lineRule="auto"/>
              <w:ind w:left="60" w:right="20"/>
              <w:rPr>
                <w:sz w:val="18"/>
              </w:rPr>
            </w:pPr>
            <w:r>
              <w:rPr>
                <w:sz w:val="18"/>
              </w:rPr>
              <w:t>Std. V-B 2b. Implement intervention plans that involve clients/patients and relevant others in the intervention process.</w:t>
            </w:r>
          </w:p>
        </w:tc>
        <w:tc>
          <w:tcPr>
            <w:tcW w:w="1420" w:type="dxa"/>
          </w:tcPr>
          <w:p w14:paraId="4A29032B" w14:textId="77777777" w:rsidR="00D536ED" w:rsidRDefault="00D536ED" w:rsidP="00D536ED">
            <w:pPr>
              <w:pStyle w:val="TableParagraph"/>
              <w:rPr>
                <w:sz w:val="18"/>
              </w:rPr>
            </w:pPr>
          </w:p>
        </w:tc>
        <w:tc>
          <w:tcPr>
            <w:tcW w:w="2840" w:type="dxa"/>
          </w:tcPr>
          <w:p w14:paraId="226B6B4E" w14:textId="77777777" w:rsidR="00D536ED" w:rsidRDefault="00D536ED" w:rsidP="00D536ED">
            <w:pPr>
              <w:pStyle w:val="TableParagraph"/>
              <w:rPr>
                <w:sz w:val="18"/>
              </w:rPr>
            </w:pPr>
          </w:p>
        </w:tc>
        <w:tc>
          <w:tcPr>
            <w:tcW w:w="2840" w:type="dxa"/>
          </w:tcPr>
          <w:p w14:paraId="0E004B48" w14:textId="77777777" w:rsidR="00D536ED" w:rsidRDefault="00D536ED" w:rsidP="00D536ED">
            <w:pPr>
              <w:pStyle w:val="TableParagraph"/>
              <w:rPr>
                <w:sz w:val="18"/>
              </w:rPr>
            </w:pPr>
          </w:p>
        </w:tc>
        <w:tc>
          <w:tcPr>
            <w:tcW w:w="2840" w:type="dxa"/>
          </w:tcPr>
          <w:p w14:paraId="3C54C89F" w14:textId="77777777" w:rsidR="00D536ED" w:rsidRDefault="00D536ED" w:rsidP="00D536ED">
            <w:pPr>
              <w:pStyle w:val="TableParagraph"/>
              <w:rPr>
                <w:sz w:val="18"/>
              </w:rPr>
            </w:pPr>
          </w:p>
        </w:tc>
      </w:tr>
      <w:tr w:rsidR="00D536ED" w14:paraId="0B9C1A78" w14:textId="77777777" w:rsidTr="00382D51">
        <w:trPr>
          <w:trHeight w:val="702"/>
        </w:trPr>
        <w:tc>
          <w:tcPr>
            <w:tcW w:w="4260" w:type="dxa"/>
          </w:tcPr>
          <w:p w14:paraId="3AC5915A" w14:textId="03D33A7B" w:rsidR="00D536ED" w:rsidRDefault="00D536ED" w:rsidP="00D536ED">
            <w:pPr>
              <w:pStyle w:val="TableParagraph"/>
              <w:spacing w:before="62" w:line="232" w:lineRule="auto"/>
              <w:ind w:left="60" w:right="20"/>
              <w:rPr>
                <w:sz w:val="18"/>
              </w:rPr>
            </w:pPr>
            <w:r>
              <w:rPr>
                <w:sz w:val="18"/>
              </w:rPr>
              <w:t>Std. V-B 2c. Select or develop and use appropriate materials and instrumentation for prevention and intervention</w:t>
            </w:r>
          </w:p>
        </w:tc>
        <w:tc>
          <w:tcPr>
            <w:tcW w:w="1420" w:type="dxa"/>
          </w:tcPr>
          <w:p w14:paraId="4865EB8F" w14:textId="77777777" w:rsidR="00D536ED" w:rsidRDefault="00D536ED" w:rsidP="00D536ED">
            <w:pPr>
              <w:pStyle w:val="TableParagraph"/>
              <w:rPr>
                <w:sz w:val="18"/>
              </w:rPr>
            </w:pPr>
          </w:p>
        </w:tc>
        <w:tc>
          <w:tcPr>
            <w:tcW w:w="2840" w:type="dxa"/>
          </w:tcPr>
          <w:p w14:paraId="090A99D4" w14:textId="77777777" w:rsidR="00D536ED" w:rsidRDefault="00D536ED" w:rsidP="00D536ED">
            <w:pPr>
              <w:pStyle w:val="TableParagraph"/>
              <w:rPr>
                <w:sz w:val="18"/>
              </w:rPr>
            </w:pPr>
          </w:p>
        </w:tc>
        <w:tc>
          <w:tcPr>
            <w:tcW w:w="2840" w:type="dxa"/>
          </w:tcPr>
          <w:p w14:paraId="76BC1B6D" w14:textId="77777777" w:rsidR="00D536ED" w:rsidRDefault="00D536ED" w:rsidP="00D536ED">
            <w:pPr>
              <w:pStyle w:val="TableParagraph"/>
              <w:rPr>
                <w:sz w:val="18"/>
              </w:rPr>
            </w:pPr>
          </w:p>
        </w:tc>
        <w:tc>
          <w:tcPr>
            <w:tcW w:w="2840" w:type="dxa"/>
          </w:tcPr>
          <w:p w14:paraId="29751464" w14:textId="77777777" w:rsidR="00D536ED" w:rsidRDefault="00D536ED" w:rsidP="00D536ED">
            <w:pPr>
              <w:pStyle w:val="TableParagraph"/>
              <w:rPr>
                <w:sz w:val="18"/>
              </w:rPr>
            </w:pPr>
          </w:p>
        </w:tc>
      </w:tr>
      <w:tr w:rsidR="00D536ED" w14:paraId="45A646AC" w14:textId="77777777" w:rsidTr="00382D51">
        <w:trPr>
          <w:trHeight w:val="702"/>
        </w:trPr>
        <w:tc>
          <w:tcPr>
            <w:tcW w:w="4260" w:type="dxa"/>
          </w:tcPr>
          <w:p w14:paraId="36EC1BD1" w14:textId="59773BCD" w:rsidR="00D536ED" w:rsidRDefault="00D536ED" w:rsidP="00D536ED">
            <w:pPr>
              <w:pStyle w:val="TableParagraph"/>
              <w:spacing w:before="62" w:line="232" w:lineRule="auto"/>
              <w:ind w:left="60" w:right="20"/>
              <w:rPr>
                <w:sz w:val="18"/>
              </w:rPr>
            </w:pPr>
            <w:r>
              <w:rPr>
                <w:sz w:val="18"/>
              </w:rPr>
              <w:t>Std. V-B 2d. Measure and evaluate clients'/patients' performance and progress</w:t>
            </w:r>
          </w:p>
        </w:tc>
        <w:tc>
          <w:tcPr>
            <w:tcW w:w="1420" w:type="dxa"/>
          </w:tcPr>
          <w:p w14:paraId="1AF40316" w14:textId="77777777" w:rsidR="00D536ED" w:rsidRDefault="00D536ED" w:rsidP="00D536ED">
            <w:pPr>
              <w:pStyle w:val="TableParagraph"/>
              <w:rPr>
                <w:sz w:val="18"/>
              </w:rPr>
            </w:pPr>
          </w:p>
        </w:tc>
        <w:tc>
          <w:tcPr>
            <w:tcW w:w="2840" w:type="dxa"/>
          </w:tcPr>
          <w:p w14:paraId="1E271486" w14:textId="77777777" w:rsidR="00D536ED" w:rsidRDefault="00D536ED" w:rsidP="00D536ED">
            <w:pPr>
              <w:pStyle w:val="TableParagraph"/>
              <w:rPr>
                <w:sz w:val="18"/>
              </w:rPr>
            </w:pPr>
          </w:p>
        </w:tc>
        <w:tc>
          <w:tcPr>
            <w:tcW w:w="2840" w:type="dxa"/>
          </w:tcPr>
          <w:p w14:paraId="5C4B0EA0" w14:textId="77777777" w:rsidR="00D536ED" w:rsidRDefault="00D536ED" w:rsidP="00D536ED">
            <w:pPr>
              <w:pStyle w:val="TableParagraph"/>
              <w:rPr>
                <w:sz w:val="18"/>
              </w:rPr>
            </w:pPr>
          </w:p>
        </w:tc>
        <w:tc>
          <w:tcPr>
            <w:tcW w:w="2840" w:type="dxa"/>
          </w:tcPr>
          <w:p w14:paraId="467D07EF" w14:textId="77777777" w:rsidR="00D536ED" w:rsidRDefault="00D536ED" w:rsidP="00D536ED">
            <w:pPr>
              <w:pStyle w:val="TableParagraph"/>
              <w:rPr>
                <w:sz w:val="18"/>
              </w:rPr>
            </w:pPr>
          </w:p>
        </w:tc>
      </w:tr>
      <w:tr w:rsidR="00D536ED" w14:paraId="1EE7BDFD" w14:textId="77777777" w:rsidTr="00382D51">
        <w:trPr>
          <w:trHeight w:val="702"/>
        </w:trPr>
        <w:tc>
          <w:tcPr>
            <w:tcW w:w="4260" w:type="dxa"/>
          </w:tcPr>
          <w:p w14:paraId="21399422" w14:textId="4E3E0D60" w:rsidR="00D536ED" w:rsidRDefault="00D536ED" w:rsidP="00D536ED">
            <w:pPr>
              <w:pStyle w:val="TableParagraph"/>
              <w:spacing w:before="62" w:line="232" w:lineRule="auto"/>
              <w:ind w:left="60" w:right="20"/>
              <w:rPr>
                <w:sz w:val="18"/>
              </w:rPr>
            </w:pPr>
            <w:r>
              <w:rPr>
                <w:sz w:val="18"/>
              </w:rPr>
              <w:t>Std. V-B 2e. Modify intervention plans, strategies, materials, or instrumentation as appropriate to meet the needs of clients/patients</w:t>
            </w:r>
          </w:p>
        </w:tc>
        <w:tc>
          <w:tcPr>
            <w:tcW w:w="1420" w:type="dxa"/>
          </w:tcPr>
          <w:p w14:paraId="38F49692" w14:textId="77777777" w:rsidR="00D536ED" w:rsidRDefault="00D536ED" w:rsidP="00D536ED">
            <w:pPr>
              <w:pStyle w:val="TableParagraph"/>
              <w:rPr>
                <w:sz w:val="18"/>
              </w:rPr>
            </w:pPr>
          </w:p>
        </w:tc>
        <w:tc>
          <w:tcPr>
            <w:tcW w:w="2840" w:type="dxa"/>
          </w:tcPr>
          <w:p w14:paraId="1A413E0D" w14:textId="77777777" w:rsidR="00D536ED" w:rsidRDefault="00D536ED" w:rsidP="00D536ED">
            <w:pPr>
              <w:pStyle w:val="TableParagraph"/>
              <w:rPr>
                <w:sz w:val="18"/>
              </w:rPr>
            </w:pPr>
          </w:p>
        </w:tc>
        <w:tc>
          <w:tcPr>
            <w:tcW w:w="2840" w:type="dxa"/>
          </w:tcPr>
          <w:p w14:paraId="53F6387C" w14:textId="77777777" w:rsidR="00D536ED" w:rsidRDefault="00D536ED" w:rsidP="00D536ED">
            <w:pPr>
              <w:pStyle w:val="TableParagraph"/>
              <w:rPr>
                <w:sz w:val="18"/>
              </w:rPr>
            </w:pPr>
          </w:p>
        </w:tc>
        <w:tc>
          <w:tcPr>
            <w:tcW w:w="2840" w:type="dxa"/>
          </w:tcPr>
          <w:p w14:paraId="27E1DCFE" w14:textId="77777777" w:rsidR="00D536ED" w:rsidRDefault="00D536ED" w:rsidP="00D536ED">
            <w:pPr>
              <w:pStyle w:val="TableParagraph"/>
              <w:rPr>
                <w:sz w:val="18"/>
              </w:rPr>
            </w:pPr>
          </w:p>
        </w:tc>
      </w:tr>
      <w:tr w:rsidR="00D536ED" w14:paraId="7D504EE3" w14:textId="77777777" w:rsidTr="00382D51">
        <w:trPr>
          <w:trHeight w:val="702"/>
        </w:trPr>
        <w:tc>
          <w:tcPr>
            <w:tcW w:w="4260" w:type="dxa"/>
          </w:tcPr>
          <w:p w14:paraId="6B59A69E" w14:textId="3D93F6EA" w:rsidR="00D536ED" w:rsidRDefault="00D536ED" w:rsidP="00D536ED">
            <w:pPr>
              <w:pStyle w:val="TableParagraph"/>
              <w:spacing w:before="62" w:line="232" w:lineRule="auto"/>
              <w:ind w:left="60" w:right="20"/>
              <w:rPr>
                <w:sz w:val="18"/>
              </w:rPr>
            </w:pPr>
            <w:r>
              <w:rPr>
                <w:sz w:val="18"/>
              </w:rPr>
              <w:t>Std. V-B 2f. Complete administrative and reporting functions necessary to support intervention</w:t>
            </w:r>
          </w:p>
        </w:tc>
        <w:tc>
          <w:tcPr>
            <w:tcW w:w="1420" w:type="dxa"/>
          </w:tcPr>
          <w:p w14:paraId="6959FB73" w14:textId="77777777" w:rsidR="00D536ED" w:rsidRDefault="00D536ED" w:rsidP="00D536ED">
            <w:pPr>
              <w:pStyle w:val="TableParagraph"/>
              <w:rPr>
                <w:sz w:val="18"/>
              </w:rPr>
            </w:pPr>
          </w:p>
        </w:tc>
        <w:tc>
          <w:tcPr>
            <w:tcW w:w="2840" w:type="dxa"/>
          </w:tcPr>
          <w:p w14:paraId="3C1054F4" w14:textId="77777777" w:rsidR="00D536ED" w:rsidRDefault="00D536ED" w:rsidP="00D536ED">
            <w:pPr>
              <w:pStyle w:val="TableParagraph"/>
              <w:rPr>
                <w:sz w:val="18"/>
              </w:rPr>
            </w:pPr>
          </w:p>
        </w:tc>
        <w:tc>
          <w:tcPr>
            <w:tcW w:w="2840" w:type="dxa"/>
          </w:tcPr>
          <w:p w14:paraId="5997D6E0" w14:textId="77777777" w:rsidR="00D536ED" w:rsidRDefault="00D536ED" w:rsidP="00D536ED">
            <w:pPr>
              <w:pStyle w:val="TableParagraph"/>
              <w:rPr>
                <w:sz w:val="18"/>
              </w:rPr>
            </w:pPr>
          </w:p>
        </w:tc>
        <w:tc>
          <w:tcPr>
            <w:tcW w:w="2840" w:type="dxa"/>
          </w:tcPr>
          <w:p w14:paraId="311B3F18" w14:textId="77777777" w:rsidR="00D536ED" w:rsidRDefault="00D536ED" w:rsidP="00D536ED">
            <w:pPr>
              <w:pStyle w:val="TableParagraph"/>
              <w:rPr>
                <w:sz w:val="18"/>
              </w:rPr>
            </w:pPr>
          </w:p>
        </w:tc>
      </w:tr>
      <w:tr w:rsidR="00D536ED" w14:paraId="4B1C120F" w14:textId="77777777" w:rsidTr="00382D51">
        <w:trPr>
          <w:trHeight w:val="702"/>
        </w:trPr>
        <w:tc>
          <w:tcPr>
            <w:tcW w:w="4260" w:type="dxa"/>
          </w:tcPr>
          <w:p w14:paraId="188310FE" w14:textId="656DBA60" w:rsidR="00D536ED" w:rsidRDefault="00D536ED" w:rsidP="00D536ED">
            <w:pPr>
              <w:pStyle w:val="TableParagraph"/>
              <w:spacing w:before="62" w:line="232" w:lineRule="auto"/>
              <w:ind w:left="60" w:right="20"/>
              <w:rPr>
                <w:sz w:val="18"/>
              </w:rPr>
            </w:pPr>
            <w:r>
              <w:rPr>
                <w:sz w:val="18"/>
              </w:rPr>
              <w:t>Std. V-B 2g. Identify and refer clients/patients for services as appropriate</w:t>
            </w:r>
          </w:p>
        </w:tc>
        <w:tc>
          <w:tcPr>
            <w:tcW w:w="1420" w:type="dxa"/>
          </w:tcPr>
          <w:p w14:paraId="772F8D9A" w14:textId="77777777" w:rsidR="00D536ED" w:rsidRDefault="00D536ED" w:rsidP="00D536ED">
            <w:pPr>
              <w:pStyle w:val="TableParagraph"/>
              <w:rPr>
                <w:sz w:val="18"/>
              </w:rPr>
            </w:pPr>
          </w:p>
        </w:tc>
        <w:tc>
          <w:tcPr>
            <w:tcW w:w="2840" w:type="dxa"/>
          </w:tcPr>
          <w:p w14:paraId="76584906" w14:textId="77777777" w:rsidR="00D536ED" w:rsidRDefault="00D536ED" w:rsidP="00D536ED">
            <w:pPr>
              <w:pStyle w:val="TableParagraph"/>
              <w:rPr>
                <w:sz w:val="18"/>
              </w:rPr>
            </w:pPr>
          </w:p>
        </w:tc>
        <w:tc>
          <w:tcPr>
            <w:tcW w:w="2840" w:type="dxa"/>
          </w:tcPr>
          <w:p w14:paraId="33F66397" w14:textId="77777777" w:rsidR="00D536ED" w:rsidRDefault="00D536ED" w:rsidP="00D536ED">
            <w:pPr>
              <w:pStyle w:val="TableParagraph"/>
              <w:rPr>
                <w:sz w:val="18"/>
              </w:rPr>
            </w:pPr>
          </w:p>
        </w:tc>
        <w:tc>
          <w:tcPr>
            <w:tcW w:w="2840" w:type="dxa"/>
          </w:tcPr>
          <w:p w14:paraId="0E576DCD" w14:textId="77777777" w:rsidR="00D536ED" w:rsidRDefault="00D536ED" w:rsidP="00D536ED">
            <w:pPr>
              <w:pStyle w:val="TableParagraph"/>
              <w:rPr>
                <w:sz w:val="18"/>
              </w:rPr>
            </w:pPr>
          </w:p>
        </w:tc>
      </w:tr>
      <w:tr w:rsidR="00D536ED" w14:paraId="67D10885" w14:textId="77777777" w:rsidTr="00382D51">
        <w:trPr>
          <w:trHeight w:val="702"/>
        </w:trPr>
        <w:tc>
          <w:tcPr>
            <w:tcW w:w="4260" w:type="dxa"/>
          </w:tcPr>
          <w:p w14:paraId="747A2012" w14:textId="3D93D229" w:rsidR="00D536ED" w:rsidRDefault="00D536ED" w:rsidP="00D536ED">
            <w:pPr>
              <w:pStyle w:val="TableParagraph"/>
              <w:spacing w:before="62" w:line="232" w:lineRule="auto"/>
              <w:ind w:left="60" w:right="20"/>
              <w:rPr>
                <w:sz w:val="18"/>
              </w:rPr>
            </w:pPr>
            <w:r>
              <w:rPr>
                <w:sz w:val="18"/>
              </w:rPr>
              <w:t>3. Interaction and Personal Qualities</w:t>
            </w:r>
          </w:p>
        </w:tc>
        <w:tc>
          <w:tcPr>
            <w:tcW w:w="1420" w:type="dxa"/>
          </w:tcPr>
          <w:p w14:paraId="0C2D4EA0" w14:textId="77777777" w:rsidR="00D536ED" w:rsidRDefault="00D536ED" w:rsidP="00D536ED">
            <w:pPr>
              <w:pStyle w:val="TableParagraph"/>
              <w:rPr>
                <w:sz w:val="18"/>
              </w:rPr>
            </w:pPr>
          </w:p>
        </w:tc>
        <w:tc>
          <w:tcPr>
            <w:tcW w:w="2840" w:type="dxa"/>
          </w:tcPr>
          <w:p w14:paraId="412DFBCF" w14:textId="77777777" w:rsidR="00D536ED" w:rsidRDefault="00D536ED" w:rsidP="00D536ED">
            <w:pPr>
              <w:pStyle w:val="TableParagraph"/>
              <w:rPr>
                <w:sz w:val="18"/>
              </w:rPr>
            </w:pPr>
          </w:p>
        </w:tc>
        <w:tc>
          <w:tcPr>
            <w:tcW w:w="2840" w:type="dxa"/>
          </w:tcPr>
          <w:p w14:paraId="1C220A12" w14:textId="77777777" w:rsidR="00D536ED" w:rsidRDefault="00D536ED" w:rsidP="00D536ED">
            <w:pPr>
              <w:pStyle w:val="TableParagraph"/>
              <w:rPr>
                <w:sz w:val="18"/>
              </w:rPr>
            </w:pPr>
          </w:p>
        </w:tc>
        <w:tc>
          <w:tcPr>
            <w:tcW w:w="2840" w:type="dxa"/>
          </w:tcPr>
          <w:p w14:paraId="60E90E28" w14:textId="77777777" w:rsidR="00D536ED" w:rsidRDefault="00D536ED" w:rsidP="00D536ED">
            <w:pPr>
              <w:pStyle w:val="TableParagraph"/>
              <w:rPr>
                <w:sz w:val="18"/>
              </w:rPr>
            </w:pPr>
          </w:p>
        </w:tc>
      </w:tr>
      <w:tr w:rsidR="00D536ED" w14:paraId="67536F41" w14:textId="77777777" w:rsidTr="00382D51">
        <w:trPr>
          <w:trHeight w:val="702"/>
        </w:trPr>
        <w:tc>
          <w:tcPr>
            <w:tcW w:w="4260" w:type="dxa"/>
          </w:tcPr>
          <w:p w14:paraId="40ACEDB1" w14:textId="6AF24E33" w:rsidR="00D536ED" w:rsidRDefault="00D536ED" w:rsidP="00D536ED">
            <w:pPr>
              <w:pStyle w:val="TableParagraph"/>
              <w:spacing w:before="62" w:line="232" w:lineRule="auto"/>
              <w:ind w:left="60" w:right="20"/>
              <w:rPr>
                <w:sz w:val="18"/>
              </w:rPr>
            </w:pPr>
            <w:r>
              <w:rPr>
                <w:sz w:val="18"/>
              </w:rPr>
              <w:t xml:space="preserve">Std. V-B 3a. Communicate </w:t>
            </w:r>
            <w:r>
              <w:rPr>
                <w:spacing w:val="-3"/>
                <w:sz w:val="18"/>
              </w:rPr>
              <w:t xml:space="preserve">effectively, </w:t>
            </w:r>
            <w:r>
              <w:rPr>
                <w:sz w:val="18"/>
              </w:rPr>
              <w:t xml:space="preserve">recognizing the needs, values, preferred mode of communication, and cultural/linguistic background of the individual(s) receiving services, family, caregivers, and relevant </w:t>
            </w:r>
            <w:r>
              <w:rPr>
                <w:spacing w:val="-3"/>
                <w:sz w:val="18"/>
              </w:rPr>
              <w:t>others.</w:t>
            </w:r>
          </w:p>
        </w:tc>
        <w:tc>
          <w:tcPr>
            <w:tcW w:w="1420" w:type="dxa"/>
          </w:tcPr>
          <w:p w14:paraId="45277758" w14:textId="77777777" w:rsidR="00D536ED" w:rsidRDefault="00D536ED" w:rsidP="00D536ED">
            <w:pPr>
              <w:pStyle w:val="TableParagraph"/>
              <w:rPr>
                <w:sz w:val="18"/>
              </w:rPr>
            </w:pPr>
          </w:p>
        </w:tc>
        <w:tc>
          <w:tcPr>
            <w:tcW w:w="2840" w:type="dxa"/>
          </w:tcPr>
          <w:p w14:paraId="161A3A52" w14:textId="77777777" w:rsidR="00D536ED" w:rsidRDefault="00D536ED" w:rsidP="00D536ED">
            <w:pPr>
              <w:pStyle w:val="TableParagraph"/>
              <w:rPr>
                <w:sz w:val="18"/>
              </w:rPr>
            </w:pPr>
          </w:p>
        </w:tc>
        <w:tc>
          <w:tcPr>
            <w:tcW w:w="2840" w:type="dxa"/>
          </w:tcPr>
          <w:p w14:paraId="073C1CFB" w14:textId="77777777" w:rsidR="00D536ED" w:rsidRDefault="00D536ED" w:rsidP="00D536ED">
            <w:pPr>
              <w:pStyle w:val="TableParagraph"/>
              <w:rPr>
                <w:sz w:val="18"/>
              </w:rPr>
            </w:pPr>
          </w:p>
        </w:tc>
        <w:tc>
          <w:tcPr>
            <w:tcW w:w="2840" w:type="dxa"/>
          </w:tcPr>
          <w:p w14:paraId="28307DB6" w14:textId="77777777" w:rsidR="00D536ED" w:rsidRDefault="00D536ED" w:rsidP="00D536ED">
            <w:pPr>
              <w:pStyle w:val="TableParagraph"/>
              <w:rPr>
                <w:sz w:val="18"/>
              </w:rPr>
            </w:pPr>
          </w:p>
        </w:tc>
      </w:tr>
      <w:tr w:rsidR="001D60EC" w14:paraId="484DA8DC" w14:textId="77777777" w:rsidTr="00382D51">
        <w:trPr>
          <w:trHeight w:val="702"/>
        </w:trPr>
        <w:tc>
          <w:tcPr>
            <w:tcW w:w="4260" w:type="dxa"/>
          </w:tcPr>
          <w:p w14:paraId="4ED03CDA" w14:textId="77777777" w:rsidR="001D60EC" w:rsidRDefault="001D60EC" w:rsidP="00382D51">
            <w:pPr>
              <w:pStyle w:val="TableParagraph"/>
              <w:spacing w:before="62" w:line="232" w:lineRule="auto"/>
              <w:ind w:left="60" w:right="20"/>
              <w:rPr>
                <w:sz w:val="18"/>
              </w:rPr>
            </w:pPr>
            <w:r>
              <w:rPr>
                <w:sz w:val="18"/>
              </w:rPr>
              <w:lastRenderedPageBreak/>
              <w:t>Std. V-B 3b. Manage the care of individuals receiving services to ensure an interprofessional, team-based collaborative practice.</w:t>
            </w:r>
          </w:p>
        </w:tc>
        <w:tc>
          <w:tcPr>
            <w:tcW w:w="1420" w:type="dxa"/>
          </w:tcPr>
          <w:p w14:paraId="25BB5B27" w14:textId="77777777" w:rsidR="001D60EC" w:rsidRDefault="001D60EC" w:rsidP="00382D51">
            <w:pPr>
              <w:pStyle w:val="TableParagraph"/>
              <w:rPr>
                <w:sz w:val="18"/>
              </w:rPr>
            </w:pPr>
          </w:p>
        </w:tc>
        <w:tc>
          <w:tcPr>
            <w:tcW w:w="2840" w:type="dxa"/>
          </w:tcPr>
          <w:p w14:paraId="1FA4A67C" w14:textId="77777777" w:rsidR="001D60EC" w:rsidRDefault="001D60EC" w:rsidP="00382D51">
            <w:pPr>
              <w:pStyle w:val="TableParagraph"/>
              <w:rPr>
                <w:sz w:val="18"/>
              </w:rPr>
            </w:pPr>
          </w:p>
        </w:tc>
        <w:tc>
          <w:tcPr>
            <w:tcW w:w="2840" w:type="dxa"/>
          </w:tcPr>
          <w:p w14:paraId="0A93A92F" w14:textId="77777777" w:rsidR="001D60EC" w:rsidRDefault="001D60EC" w:rsidP="00382D51">
            <w:pPr>
              <w:pStyle w:val="TableParagraph"/>
              <w:rPr>
                <w:sz w:val="18"/>
              </w:rPr>
            </w:pPr>
          </w:p>
        </w:tc>
        <w:tc>
          <w:tcPr>
            <w:tcW w:w="2840" w:type="dxa"/>
          </w:tcPr>
          <w:p w14:paraId="5DCE2426" w14:textId="77777777" w:rsidR="001D60EC" w:rsidRDefault="001D60EC" w:rsidP="00382D51">
            <w:pPr>
              <w:pStyle w:val="TableParagraph"/>
              <w:rPr>
                <w:sz w:val="18"/>
              </w:rPr>
            </w:pPr>
          </w:p>
        </w:tc>
      </w:tr>
      <w:tr w:rsidR="001D60EC" w14:paraId="5CCF025B" w14:textId="77777777" w:rsidTr="00382D51">
        <w:trPr>
          <w:trHeight w:val="702"/>
        </w:trPr>
        <w:tc>
          <w:tcPr>
            <w:tcW w:w="4260" w:type="dxa"/>
          </w:tcPr>
          <w:p w14:paraId="6653DEB4" w14:textId="77777777" w:rsidR="001D60EC" w:rsidRDefault="001D60EC" w:rsidP="00382D51">
            <w:pPr>
              <w:pStyle w:val="TableParagraph"/>
              <w:spacing w:before="62" w:line="232" w:lineRule="auto"/>
              <w:ind w:left="60" w:right="20"/>
              <w:rPr>
                <w:sz w:val="18"/>
              </w:rPr>
            </w:pPr>
            <w:r>
              <w:rPr>
                <w:sz w:val="18"/>
              </w:rPr>
              <w:t>Std. V-B 3c. Provide counseling regarding communication and swallowing disorders to clients/patients, family, caregivers, and relevant others.</w:t>
            </w:r>
          </w:p>
        </w:tc>
        <w:tc>
          <w:tcPr>
            <w:tcW w:w="1420" w:type="dxa"/>
          </w:tcPr>
          <w:p w14:paraId="3A9396FA" w14:textId="77777777" w:rsidR="001D60EC" w:rsidRDefault="001D60EC" w:rsidP="00382D51">
            <w:pPr>
              <w:pStyle w:val="TableParagraph"/>
              <w:rPr>
                <w:sz w:val="18"/>
              </w:rPr>
            </w:pPr>
          </w:p>
        </w:tc>
        <w:tc>
          <w:tcPr>
            <w:tcW w:w="2840" w:type="dxa"/>
          </w:tcPr>
          <w:p w14:paraId="4B13CAC3" w14:textId="77777777" w:rsidR="001D60EC" w:rsidRDefault="001D60EC" w:rsidP="00382D51">
            <w:pPr>
              <w:pStyle w:val="TableParagraph"/>
              <w:rPr>
                <w:sz w:val="18"/>
              </w:rPr>
            </w:pPr>
          </w:p>
        </w:tc>
        <w:tc>
          <w:tcPr>
            <w:tcW w:w="2840" w:type="dxa"/>
          </w:tcPr>
          <w:p w14:paraId="515681CA" w14:textId="77777777" w:rsidR="001D60EC" w:rsidRDefault="001D60EC" w:rsidP="00382D51">
            <w:pPr>
              <w:pStyle w:val="TableParagraph"/>
              <w:rPr>
                <w:sz w:val="18"/>
              </w:rPr>
            </w:pPr>
          </w:p>
        </w:tc>
        <w:tc>
          <w:tcPr>
            <w:tcW w:w="2840" w:type="dxa"/>
          </w:tcPr>
          <w:p w14:paraId="7EBE123F" w14:textId="77777777" w:rsidR="001D60EC" w:rsidRDefault="001D60EC" w:rsidP="00382D51">
            <w:pPr>
              <w:pStyle w:val="TableParagraph"/>
              <w:rPr>
                <w:sz w:val="18"/>
              </w:rPr>
            </w:pPr>
          </w:p>
        </w:tc>
      </w:tr>
      <w:tr w:rsidR="001D60EC" w14:paraId="51DC0C79" w14:textId="77777777" w:rsidTr="00382D51">
        <w:trPr>
          <w:trHeight w:val="501"/>
        </w:trPr>
        <w:tc>
          <w:tcPr>
            <w:tcW w:w="4260" w:type="dxa"/>
          </w:tcPr>
          <w:p w14:paraId="0C9A467C" w14:textId="77777777" w:rsidR="001D60EC" w:rsidRDefault="001D60EC" w:rsidP="00382D51">
            <w:pPr>
              <w:pStyle w:val="TableParagraph"/>
              <w:spacing w:before="62" w:line="232" w:lineRule="auto"/>
              <w:ind w:left="60" w:right="270"/>
              <w:rPr>
                <w:sz w:val="18"/>
              </w:rPr>
            </w:pPr>
            <w:r>
              <w:rPr>
                <w:sz w:val="18"/>
              </w:rPr>
              <w:t>Std. V-B 3d. Adhere to the ASHA Code of Ethics and behave professionally.</w:t>
            </w:r>
          </w:p>
        </w:tc>
        <w:tc>
          <w:tcPr>
            <w:tcW w:w="1420" w:type="dxa"/>
          </w:tcPr>
          <w:p w14:paraId="158ECC54" w14:textId="77777777" w:rsidR="001D60EC" w:rsidRDefault="001D60EC" w:rsidP="00382D51">
            <w:pPr>
              <w:pStyle w:val="TableParagraph"/>
              <w:rPr>
                <w:sz w:val="18"/>
              </w:rPr>
            </w:pPr>
          </w:p>
        </w:tc>
        <w:tc>
          <w:tcPr>
            <w:tcW w:w="2840" w:type="dxa"/>
          </w:tcPr>
          <w:p w14:paraId="22417EB8" w14:textId="77777777" w:rsidR="001D60EC" w:rsidRDefault="001D60EC" w:rsidP="00382D51">
            <w:pPr>
              <w:pStyle w:val="TableParagraph"/>
              <w:rPr>
                <w:sz w:val="18"/>
              </w:rPr>
            </w:pPr>
          </w:p>
        </w:tc>
        <w:tc>
          <w:tcPr>
            <w:tcW w:w="2840" w:type="dxa"/>
          </w:tcPr>
          <w:p w14:paraId="45A72845" w14:textId="77777777" w:rsidR="001D60EC" w:rsidRDefault="001D60EC" w:rsidP="00382D51">
            <w:pPr>
              <w:pStyle w:val="TableParagraph"/>
              <w:rPr>
                <w:sz w:val="18"/>
              </w:rPr>
            </w:pPr>
          </w:p>
        </w:tc>
        <w:tc>
          <w:tcPr>
            <w:tcW w:w="2840" w:type="dxa"/>
          </w:tcPr>
          <w:p w14:paraId="38C0A739" w14:textId="77777777" w:rsidR="001D60EC" w:rsidRDefault="001D60EC" w:rsidP="00382D51">
            <w:pPr>
              <w:pStyle w:val="TableParagraph"/>
              <w:rPr>
                <w:sz w:val="18"/>
              </w:rPr>
            </w:pPr>
          </w:p>
        </w:tc>
      </w:tr>
    </w:tbl>
    <w:p w14:paraId="4D04716D" w14:textId="66A0AE81" w:rsidR="00E21513" w:rsidRDefault="00E21513">
      <w:pPr>
        <w:widowControl/>
        <w:autoSpaceDE/>
        <w:autoSpaceDN/>
        <w:adjustRightInd/>
        <w:rPr>
          <w:rFonts w:ascii="Arial" w:hAnsi="Arial" w:cs="Arial"/>
        </w:rPr>
        <w:sectPr w:rsidR="00E21513" w:rsidSect="00912C64">
          <w:headerReference w:type="default" r:id="rId71"/>
          <w:pgSz w:w="15840" w:h="12240" w:orient="landscape"/>
          <w:pgMar w:top="700" w:right="540" w:bottom="280" w:left="600" w:header="720" w:footer="720" w:gutter="0"/>
          <w:cols w:space="720"/>
        </w:sectPr>
      </w:pPr>
    </w:p>
    <w:p w14:paraId="635AB46D" w14:textId="69CCC43B" w:rsidR="006A1D09" w:rsidRDefault="006A1D09" w:rsidP="00E97BD6">
      <w:pPr>
        <w:widowControl/>
        <w:autoSpaceDE/>
        <w:autoSpaceDN/>
        <w:adjustRightInd/>
        <w:spacing w:before="100" w:beforeAutospacing="1" w:after="100" w:afterAutospacing="1"/>
        <w:rPr>
          <w:rFonts w:ascii="Georgia" w:hAnsi="Georgia" w:cs="Arial"/>
          <w:b/>
          <w:bCs/>
        </w:rPr>
      </w:pPr>
    </w:p>
    <w:sectPr w:rsidR="006A1D09" w:rsidSect="00912C64">
      <w:headerReference w:type="default" r:id="rId7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676C0" w14:textId="77777777" w:rsidR="0048536B" w:rsidRDefault="0048536B">
      <w:r>
        <w:separator/>
      </w:r>
    </w:p>
  </w:endnote>
  <w:endnote w:type="continuationSeparator" w:id="0">
    <w:p w14:paraId="408A22EA" w14:textId="77777777" w:rsidR="0048536B" w:rsidRDefault="0048536B">
      <w:r>
        <w:continuationSeparator/>
      </w:r>
    </w:p>
  </w:endnote>
  <w:endnote w:type="continuationNotice" w:id="1">
    <w:p w14:paraId="1F89775E" w14:textId="77777777" w:rsidR="0048536B" w:rsidRDefault="00485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5907" w14:textId="54497A36" w:rsidR="00C50D45" w:rsidRDefault="00C50D45" w:rsidP="00283B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1A1D69" w14:textId="77777777" w:rsidR="00C50D45" w:rsidRDefault="00C50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128F" w14:textId="7B41B45D" w:rsidR="00C50D45" w:rsidRPr="007E6D71" w:rsidRDefault="00C50D45" w:rsidP="00283B08">
    <w:pPr>
      <w:pStyle w:val="Footer"/>
      <w:framePr w:wrap="around" w:vAnchor="text" w:hAnchor="margin" w:xAlign="center" w:y="1"/>
      <w:rPr>
        <w:rStyle w:val="PageNumber"/>
        <w:rFonts w:ascii="Georgia" w:hAnsi="Georgia"/>
      </w:rPr>
    </w:pPr>
    <w:r w:rsidRPr="007E6D71">
      <w:rPr>
        <w:rStyle w:val="PageNumber"/>
        <w:rFonts w:ascii="Georgia" w:hAnsi="Georgia"/>
      </w:rPr>
      <w:fldChar w:fldCharType="begin"/>
    </w:r>
    <w:r w:rsidRPr="007E6D71">
      <w:rPr>
        <w:rStyle w:val="PageNumber"/>
        <w:rFonts w:ascii="Georgia" w:hAnsi="Georgia"/>
      </w:rPr>
      <w:instrText xml:space="preserve">PAGE </w:instrText>
    </w:r>
    <w:r w:rsidRPr="007E6D71">
      <w:rPr>
        <w:rStyle w:val="PageNumber"/>
        <w:rFonts w:ascii="Georgia" w:hAnsi="Georgia"/>
      </w:rPr>
      <w:fldChar w:fldCharType="separate"/>
    </w:r>
    <w:r w:rsidR="00644D7E">
      <w:rPr>
        <w:rStyle w:val="PageNumber"/>
        <w:rFonts w:ascii="Georgia" w:hAnsi="Georgia"/>
        <w:noProof/>
      </w:rPr>
      <w:t>73</w:t>
    </w:r>
    <w:r w:rsidRPr="007E6D71">
      <w:rPr>
        <w:rStyle w:val="PageNumber"/>
        <w:rFonts w:ascii="Georgia" w:hAnsi="Georgia"/>
      </w:rPr>
      <w:fldChar w:fldCharType="end"/>
    </w:r>
  </w:p>
  <w:p w14:paraId="0B9DA369" w14:textId="77777777" w:rsidR="00C50D45" w:rsidRDefault="00C50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CA96" w14:textId="77777777" w:rsidR="0048536B" w:rsidRDefault="0048536B">
      <w:r>
        <w:separator/>
      </w:r>
    </w:p>
  </w:footnote>
  <w:footnote w:type="continuationSeparator" w:id="0">
    <w:p w14:paraId="07E2E6CB" w14:textId="77777777" w:rsidR="0048536B" w:rsidRDefault="0048536B">
      <w:r>
        <w:continuationSeparator/>
      </w:r>
    </w:p>
  </w:footnote>
  <w:footnote w:type="continuationNotice" w:id="1">
    <w:p w14:paraId="303FAA84" w14:textId="77777777" w:rsidR="0048536B" w:rsidRDefault="004853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378A" w14:textId="1B037D84" w:rsidR="00C50D45" w:rsidRDefault="00C50D45" w:rsidP="41351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0"/>
      <w:gridCol w:w="4900"/>
      <w:gridCol w:w="4900"/>
    </w:tblGrid>
    <w:tr w:rsidR="00C50D45" w14:paraId="1110750C" w14:textId="77777777" w:rsidTr="41351CFB">
      <w:trPr>
        <w:trHeight w:val="300"/>
      </w:trPr>
      <w:tc>
        <w:tcPr>
          <w:tcW w:w="4900" w:type="dxa"/>
        </w:tcPr>
        <w:p w14:paraId="17A5EB13" w14:textId="16152222" w:rsidR="00C50D45" w:rsidRDefault="00C50D45" w:rsidP="41351CFB">
          <w:pPr>
            <w:pStyle w:val="Header"/>
            <w:ind w:left="-115"/>
          </w:pPr>
        </w:p>
      </w:tc>
      <w:tc>
        <w:tcPr>
          <w:tcW w:w="4900" w:type="dxa"/>
        </w:tcPr>
        <w:p w14:paraId="346104A2" w14:textId="02B6788C" w:rsidR="00C50D45" w:rsidRDefault="00C50D45" w:rsidP="41351CFB">
          <w:pPr>
            <w:pStyle w:val="Header"/>
            <w:jc w:val="center"/>
          </w:pPr>
        </w:p>
      </w:tc>
      <w:tc>
        <w:tcPr>
          <w:tcW w:w="4900" w:type="dxa"/>
        </w:tcPr>
        <w:p w14:paraId="3368894B" w14:textId="3750F822" w:rsidR="00C50D45" w:rsidRDefault="00C50D45" w:rsidP="41351CFB">
          <w:pPr>
            <w:pStyle w:val="Header"/>
            <w:ind w:right="-115"/>
            <w:jc w:val="right"/>
          </w:pPr>
        </w:p>
      </w:tc>
    </w:tr>
  </w:tbl>
  <w:p w14:paraId="06B7D5D2" w14:textId="016B27BE" w:rsidR="00C50D45" w:rsidRDefault="00C50D45" w:rsidP="41351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89D1" w14:textId="5E26E66C" w:rsidR="00C50D45" w:rsidRDefault="00C50D45" w:rsidP="41351C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1C53" w14:textId="6DDAB044" w:rsidR="00C50D45" w:rsidRDefault="00C50D45" w:rsidP="41351CFB">
    <w:pPr>
      <w:pStyle w:val="Header"/>
    </w:pPr>
  </w:p>
</w:hdr>
</file>

<file path=word/intelligence2.xml><?xml version="1.0" encoding="utf-8"?>
<int2:intelligence xmlns:int2="http://schemas.microsoft.com/office/intelligence/2020/intelligence" xmlns:oel="http://schemas.microsoft.com/office/2019/extlst">
  <int2:observations>
    <int2:textHash int2:hashCode="bqEnseoNfELoh3" int2:id="KbxHzCO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4D3F00"/>
    <w:multiLevelType w:val="hybridMultilevel"/>
    <w:tmpl w:val="54965B38"/>
    <w:lvl w:ilvl="0" w:tplc="D3CEFC4C">
      <w:numFmt w:val="bullet"/>
      <w:lvlText w:val="•"/>
      <w:lvlJc w:val="left"/>
      <w:pPr>
        <w:ind w:left="168" w:hanging="108"/>
      </w:pPr>
      <w:rPr>
        <w:rFonts w:ascii="Times New Roman" w:eastAsia="Times New Roman" w:hAnsi="Times New Roman" w:cs="Times New Roman" w:hint="default"/>
        <w:b/>
        <w:bCs/>
        <w:w w:val="100"/>
        <w:sz w:val="18"/>
        <w:szCs w:val="18"/>
      </w:rPr>
    </w:lvl>
    <w:lvl w:ilvl="1" w:tplc="BACC947C">
      <w:numFmt w:val="bullet"/>
      <w:lvlText w:val="•"/>
      <w:lvlJc w:val="left"/>
      <w:pPr>
        <w:ind w:left="568" w:hanging="108"/>
      </w:pPr>
      <w:rPr>
        <w:rFonts w:hint="default"/>
      </w:rPr>
    </w:lvl>
    <w:lvl w:ilvl="2" w:tplc="DC7E8448">
      <w:numFmt w:val="bullet"/>
      <w:lvlText w:val="•"/>
      <w:lvlJc w:val="left"/>
      <w:pPr>
        <w:ind w:left="976" w:hanging="108"/>
      </w:pPr>
      <w:rPr>
        <w:rFonts w:hint="default"/>
      </w:rPr>
    </w:lvl>
    <w:lvl w:ilvl="3" w:tplc="40A217F0">
      <w:numFmt w:val="bullet"/>
      <w:lvlText w:val="•"/>
      <w:lvlJc w:val="left"/>
      <w:pPr>
        <w:ind w:left="1384" w:hanging="108"/>
      </w:pPr>
      <w:rPr>
        <w:rFonts w:hint="default"/>
      </w:rPr>
    </w:lvl>
    <w:lvl w:ilvl="4" w:tplc="AD90D9B6">
      <w:numFmt w:val="bullet"/>
      <w:lvlText w:val="•"/>
      <w:lvlJc w:val="left"/>
      <w:pPr>
        <w:ind w:left="1792" w:hanging="108"/>
      </w:pPr>
      <w:rPr>
        <w:rFonts w:hint="default"/>
      </w:rPr>
    </w:lvl>
    <w:lvl w:ilvl="5" w:tplc="D12656BE">
      <w:numFmt w:val="bullet"/>
      <w:lvlText w:val="•"/>
      <w:lvlJc w:val="left"/>
      <w:pPr>
        <w:ind w:left="2200" w:hanging="108"/>
      </w:pPr>
      <w:rPr>
        <w:rFonts w:hint="default"/>
      </w:rPr>
    </w:lvl>
    <w:lvl w:ilvl="6" w:tplc="4E7C3C80">
      <w:numFmt w:val="bullet"/>
      <w:lvlText w:val="•"/>
      <w:lvlJc w:val="left"/>
      <w:pPr>
        <w:ind w:left="2608" w:hanging="108"/>
      </w:pPr>
      <w:rPr>
        <w:rFonts w:hint="default"/>
      </w:rPr>
    </w:lvl>
    <w:lvl w:ilvl="7" w:tplc="58681132">
      <w:numFmt w:val="bullet"/>
      <w:lvlText w:val="•"/>
      <w:lvlJc w:val="left"/>
      <w:pPr>
        <w:ind w:left="3016" w:hanging="108"/>
      </w:pPr>
      <w:rPr>
        <w:rFonts w:hint="default"/>
      </w:rPr>
    </w:lvl>
    <w:lvl w:ilvl="8" w:tplc="0BA65F08">
      <w:numFmt w:val="bullet"/>
      <w:lvlText w:val="•"/>
      <w:lvlJc w:val="left"/>
      <w:pPr>
        <w:ind w:left="3424" w:hanging="108"/>
      </w:pPr>
      <w:rPr>
        <w:rFonts w:hint="default"/>
      </w:rPr>
    </w:lvl>
  </w:abstractNum>
  <w:abstractNum w:abstractNumId="2" w15:restartNumberingAfterBreak="0">
    <w:nsid w:val="00A3204F"/>
    <w:multiLevelType w:val="hybridMultilevel"/>
    <w:tmpl w:val="408A80EE"/>
    <w:lvl w:ilvl="0" w:tplc="CDB8915E">
      <w:numFmt w:val="bullet"/>
      <w:lvlText w:val="•"/>
      <w:lvlJc w:val="left"/>
      <w:pPr>
        <w:ind w:left="168" w:hanging="108"/>
      </w:pPr>
      <w:rPr>
        <w:rFonts w:ascii="Times New Roman" w:eastAsia="Times New Roman" w:hAnsi="Times New Roman" w:cs="Times New Roman" w:hint="default"/>
        <w:b/>
        <w:bCs/>
        <w:w w:val="100"/>
        <w:sz w:val="18"/>
        <w:szCs w:val="18"/>
      </w:rPr>
    </w:lvl>
    <w:lvl w:ilvl="1" w:tplc="652E32BA">
      <w:numFmt w:val="bullet"/>
      <w:lvlText w:val="•"/>
      <w:lvlJc w:val="left"/>
      <w:pPr>
        <w:ind w:left="568" w:hanging="108"/>
      </w:pPr>
      <w:rPr>
        <w:rFonts w:hint="default"/>
      </w:rPr>
    </w:lvl>
    <w:lvl w:ilvl="2" w:tplc="60144CCC">
      <w:numFmt w:val="bullet"/>
      <w:lvlText w:val="•"/>
      <w:lvlJc w:val="left"/>
      <w:pPr>
        <w:ind w:left="976" w:hanging="108"/>
      </w:pPr>
      <w:rPr>
        <w:rFonts w:hint="default"/>
      </w:rPr>
    </w:lvl>
    <w:lvl w:ilvl="3" w:tplc="85C2E9D8">
      <w:numFmt w:val="bullet"/>
      <w:lvlText w:val="•"/>
      <w:lvlJc w:val="left"/>
      <w:pPr>
        <w:ind w:left="1384" w:hanging="108"/>
      </w:pPr>
      <w:rPr>
        <w:rFonts w:hint="default"/>
      </w:rPr>
    </w:lvl>
    <w:lvl w:ilvl="4" w:tplc="B6DED59A">
      <w:numFmt w:val="bullet"/>
      <w:lvlText w:val="•"/>
      <w:lvlJc w:val="left"/>
      <w:pPr>
        <w:ind w:left="1792" w:hanging="108"/>
      </w:pPr>
      <w:rPr>
        <w:rFonts w:hint="default"/>
      </w:rPr>
    </w:lvl>
    <w:lvl w:ilvl="5" w:tplc="2FDEA866">
      <w:numFmt w:val="bullet"/>
      <w:lvlText w:val="•"/>
      <w:lvlJc w:val="left"/>
      <w:pPr>
        <w:ind w:left="2200" w:hanging="108"/>
      </w:pPr>
      <w:rPr>
        <w:rFonts w:hint="default"/>
      </w:rPr>
    </w:lvl>
    <w:lvl w:ilvl="6" w:tplc="F9A60B4E">
      <w:numFmt w:val="bullet"/>
      <w:lvlText w:val="•"/>
      <w:lvlJc w:val="left"/>
      <w:pPr>
        <w:ind w:left="2608" w:hanging="108"/>
      </w:pPr>
      <w:rPr>
        <w:rFonts w:hint="default"/>
      </w:rPr>
    </w:lvl>
    <w:lvl w:ilvl="7" w:tplc="2A6E1DA0">
      <w:numFmt w:val="bullet"/>
      <w:lvlText w:val="•"/>
      <w:lvlJc w:val="left"/>
      <w:pPr>
        <w:ind w:left="3016" w:hanging="108"/>
      </w:pPr>
      <w:rPr>
        <w:rFonts w:hint="default"/>
      </w:rPr>
    </w:lvl>
    <w:lvl w:ilvl="8" w:tplc="EC1A27F6">
      <w:numFmt w:val="bullet"/>
      <w:lvlText w:val="•"/>
      <w:lvlJc w:val="left"/>
      <w:pPr>
        <w:ind w:left="3424" w:hanging="108"/>
      </w:pPr>
      <w:rPr>
        <w:rFonts w:hint="default"/>
      </w:rPr>
    </w:lvl>
  </w:abstractNum>
  <w:abstractNum w:abstractNumId="3" w15:restartNumberingAfterBreak="0">
    <w:nsid w:val="00A90513"/>
    <w:multiLevelType w:val="hybridMultilevel"/>
    <w:tmpl w:val="9F46C854"/>
    <w:lvl w:ilvl="0" w:tplc="BF1060BA">
      <w:numFmt w:val="bullet"/>
      <w:lvlText w:val="•"/>
      <w:lvlJc w:val="left"/>
      <w:pPr>
        <w:ind w:left="168" w:hanging="108"/>
      </w:pPr>
      <w:rPr>
        <w:rFonts w:ascii="Times New Roman" w:eastAsia="Times New Roman" w:hAnsi="Times New Roman" w:cs="Times New Roman" w:hint="default"/>
        <w:b/>
        <w:bCs/>
        <w:w w:val="100"/>
        <w:sz w:val="18"/>
        <w:szCs w:val="18"/>
      </w:rPr>
    </w:lvl>
    <w:lvl w:ilvl="1" w:tplc="4E22CD9A">
      <w:numFmt w:val="bullet"/>
      <w:lvlText w:val="•"/>
      <w:lvlJc w:val="left"/>
      <w:pPr>
        <w:ind w:left="568" w:hanging="108"/>
      </w:pPr>
      <w:rPr>
        <w:rFonts w:hint="default"/>
      </w:rPr>
    </w:lvl>
    <w:lvl w:ilvl="2" w:tplc="48B250E2">
      <w:numFmt w:val="bullet"/>
      <w:lvlText w:val="•"/>
      <w:lvlJc w:val="left"/>
      <w:pPr>
        <w:ind w:left="976" w:hanging="108"/>
      </w:pPr>
      <w:rPr>
        <w:rFonts w:hint="default"/>
      </w:rPr>
    </w:lvl>
    <w:lvl w:ilvl="3" w:tplc="58A634C4">
      <w:numFmt w:val="bullet"/>
      <w:lvlText w:val="•"/>
      <w:lvlJc w:val="left"/>
      <w:pPr>
        <w:ind w:left="1384" w:hanging="108"/>
      </w:pPr>
      <w:rPr>
        <w:rFonts w:hint="default"/>
      </w:rPr>
    </w:lvl>
    <w:lvl w:ilvl="4" w:tplc="D102ECB4">
      <w:numFmt w:val="bullet"/>
      <w:lvlText w:val="•"/>
      <w:lvlJc w:val="left"/>
      <w:pPr>
        <w:ind w:left="1792" w:hanging="108"/>
      </w:pPr>
      <w:rPr>
        <w:rFonts w:hint="default"/>
      </w:rPr>
    </w:lvl>
    <w:lvl w:ilvl="5" w:tplc="60E243D4">
      <w:numFmt w:val="bullet"/>
      <w:lvlText w:val="•"/>
      <w:lvlJc w:val="left"/>
      <w:pPr>
        <w:ind w:left="2200" w:hanging="108"/>
      </w:pPr>
      <w:rPr>
        <w:rFonts w:hint="default"/>
      </w:rPr>
    </w:lvl>
    <w:lvl w:ilvl="6" w:tplc="79B827A2">
      <w:numFmt w:val="bullet"/>
      <w:lvlText w:val="•"/>
      <w:lvlJc w:val="left"/>
      <w:pPr>
        <w:ind w:left="2608" w:hanging="108"/>
      </w:pPr>
      <w:rPr>
        <w:rFonts w:hint="default"/>
      </w:rPr>
    </w:lvl>
    <w:lvl w:ilvl="7" w:tplc="E48ED6C6">
      <w:numFmt w:val="bullet"/>
      <w:lvlText w:val="•"/>
      <w:lvlJc w:val="left"/>
      <w:pPr>
        <w:ind w:left="3016" w:hanging="108"/>
      </w:pPr>
      <w:rPr>
        <w:rFonts w:hint="default"/>
      </w:rPr>
    </w:lvl>
    <w:lvl w:ilvl="8" w:tplc="0F2423EC">
      <w:numFmt w:val="bullet"/>
      <w:lvlText w:val="•"/>
      <w:lvlJc w:val="left"/>
      <w:pPr>
        <w:ind w:left="3424" w:hanging="108"/>
      </w:pPr>
      <w:rPr>
        <w:rFonts w:hint="default"/>
      </w:rPr>
    </w:lvl>
  </w:abstractNum>
  <w:abstractNum w:abstractNumId="4" w15:restartNumberingAfterBreak="0">
    <w:nsid w:val="029F4B53"/>
    <w:multiLevelType w:val="hybridMultilevel"/>
    <w:tmpl w:val="D510659C"/>
    <w:lvl w:ilvl="0" w:tplc="6EEAA9F8">
      <w:numFmt w:val="bullet"/>
      <w:lvlText w:val="•"/>
      <w:lvlJc w:val="left"/>
      <w:pPr>
        <w:ind w:left="168" w:hanging="108"/>
      </w:pPr>
      <w:rPr>
        <w:rFonts w:ascii="Times New Roman" w:eastAsia="Times New Roman" w:hAnsi="Times New Roman" w:cs="Times New Roman" w:hint="default"/>
        <w:b/>
        <w:bCs/>
        <w:w w:val="100"/>
        <w:sz w:val="18"/>
        <w:szCs w:val="18"/>
      </w:rPr>
    </w:lvl>
    <w:lvl w:ilvl="1" w:tplc="291C8E34">
      <w:numFmt w:val="bullet"/>
      <w:lvlText w:val="•"/>
      <w:lvlJc w:val="left"/>
      <w:pPr>
        <w:ind w:left="568" w:hanging="108"/>
      </w:pPr>
      <w:rPr>
        <w:rFonts w:hint="default"/>
      </w:rPr>
    </w:lvl>
    <w:lvl w:ilvl="2" w:tplc="0BD66C3A">
      <w:numFmt w:val="bullet"/>
      <w:lvlText w:val="•"/>
      <w:lvlJc w:val="left"/>
      <w:pPr>
        <w:ind w:left="976" w:hanging="108"/>
      </w:pPr>
      <w:rPr>
        <w:rFonts w:hint="default"/>
      </w:rPr>
    </w:lvl>
    <w:lvl w:ilvl="3" w:tplc="55E0D552">
      <w:numFmt w:val="bullet"/>
      <w:lvlText w:val="•"/>
      <w:lvlJc w:val="left"/>
      <w:pPr>
        <w:ind w:left="1384" w:hanging="108"/>
      </w:pPr>
      <w:rPr>
        <w:rFonts w:hint="default"/>
      </w:rPr>
    </w:lvl>
    <w:lvl w:ilvl="4" w:tplc="5574A1B6">
      <w:numFmt w:val="bullet"/>
      <w:lvlText w:val="•"/>
      <w:lvlJc w:val="left"/>
      <w:pPr>
        <w:ind w:left="1792" w:hanging="108"/>
      </w:pPr>
      <w:rPr>
        <w:rFonts w:hint="default"/>
      </w:rPr>
    </w:lvl>
    <w:lvl w:ilvl="5" w:tplc="575E4DFC">
      <w:numFmt w:val="bullet"/>
      <w:lvlText w:val="•"/>
      <w:lvlJc w:val="left"/>
      <w:pPr>
        <w:ind w:left="2200" w:hanging="108"/>
      </w:pPr>
      <w:rPr>
        <w:rFonts w:hint="default"/>
      </w:rPr>
    </w:lvl>
    <w:lvl w:ilvl="6" w:tplc="15BAC8B8">
      <w:numFmt w:val="bullet"/>
      <w:lvlText w:val="•"/>
      <w:lvlJc w:val="left"/>
      <w:pPr>
        <w:ind w:left="2608" w:hanging="108"/>
      </w:pPr>
      <w:rPr>
        <w:rFonts w:hint="default"/>
      </w:rPr>
    </w:lvl>
    <w:lvl w:ilvl="7" w:tplc="D97E49D6">
      <w:numFmt w:val="bullet"/>
      <w:lvlText w:val="•"/>
      <w:lvlJc w:val="left"/>
      <w:pPr>
        <w:ind w:left="3016" w:hanging="108"/>
      </w:pPr>
      <w:rPr>
        <w:rFonts w:hint="default"/>
      </w:rPr>
    </w:lvl>
    <w:lvl w:ilvl="8" w:tplc="1026C99C">
      <w:numFmt w:val="bullet"/>
      <w:lvlText w:val="•"/>
      <w:lvlJc w:val="left"/>
      <w:pPr>
        <w:ind w:left="3424" w:hanging="108"/>
      </w:pPr>
      <w:rPr>
        <w:rFonts w:hint="default"/>
      </w:rPr>
    </w:lvl>
  </w:abstractNum>
  <w:abstractNum w:abstractNumId="5" w15:restartNumberingAfterBreak="0">
    <w:nsid w:val="02BE4F0D"/>
    <w:multiLevelType w:val="hybridMultilevel"/>
    <w:tmpl w:val="F4D89A06"/>
    <w:lvl w:ilvl="0" w:tplc="3FE221F0">
      <w:numFmt w:val="bullet"/>
      <w:lvlText w:val="•"/>
      <w:lvlJc w:val="left"/>
      <w:pPr>
        <w:ind w:left="168" w:hanging="108"/>
      </w:pPr>
      <w:rPr>
        <w:rFonts w:ascii="Times New Roman" w:eastAsia="Times New Roman" w:hAnsi="Times New Roman" w:cs="Times New Roman" w:hint="default"/>
        <w:b/>
        <w:bCs/>
        <w:w w:val="100"/>
        <w:sz w:val="18"/>
        <w:szCs w:val="18"/>
      </w:rPr>
    </w:lvl>
    <w:lvl w:ilvl="1" w:tplc="41DCF264">
      <w:numFmt w:val="bullet"/>
      <w:lvlText w:val="•"/>
      <w:lvlJc w:val="left"/>
      <w:pPr>
        <w:ind w:left="568" w:hanging="108"/>
      </w:pPr>
      <w:rPr>
        <w:rFonts w:hint="default"/>
      </w:rPr>
    </w:lvl>
    <w:lvl w:ilvl="2" w:tplc="749AA4D0">
      <w:numFmt w:val="bullet"/>
      <w:lvlText w:val="•"/>
      <w:lvlJc w:val="left"/>
      <w:pPr>
        <w:ind w:left="976" w:hanging="108"/>
      </w:pPr>
      <w:rPr>
        <w:rFonts w:hint="default"/>
      </w:rPr>
    </w:lvl>
    <w:lvl w:ilvl="3" w:tplc="593CE0CA">
      <w:numFmt w:val="bullet"/>
      <w:lvlText w:val="•"/>
      <w:lvlJc w:val="left"/>
      <w:pPr>
        <w:ind w:left="1384" w:hanging="108"/>
      </w:pPr>
      <w:rPr>
        <w:rFonts w:hint="default"/>
      </w:rPr>
    </w:lvl>
    <w:lvl w:ilvl="4" w:tplc="4AC0FD7E">
      <w:numFmt w:val="bullet"/>
      <w:lvlText w:val="•"/>
      <w:lvlJc w:val="left"/>
      <w:pPr>
        <w:ind w:left="1792" w:hanging="108"/>
      </w:pPr>
      <w:rPr>
        <w:rFonts w:hint="default"/>
      </w:rPr>
    </w:lvl>
    <w:lvl w:ilvl="5" w:tplc="7F821FC0">
      <w:numFmt w:val="bullet"/>
      <w:lvlText w:val="•"/>
      <w:lvlJc w:val="left"/>
      <w:pPr>
        <w:ind w:left="2200" w:hanging="108"/>
      </w:pPr>
      <w:rPr>
        <w:rFonts w:hint="default"/>
      </w:rPr>
    </w:lvl>
    <w:lvl w:ilvl="6" w:tplc="5C48C7B2">
      <w:numFmt w:val="bullet"/>
      <w:lvlText w:val="•"/>
      <w:lvlJc w:val="left"/>
      <w:pPr>
        <w:ind w:left="2608" w:hanging="108"/>
      </w:pPr>
      <w:rPr>
        <w:rFonts w:hint="default"/>
      </w:rPr>
    </w:lvl>
    <w:lvl w:ilvl="7" w:tplc="95D466BC">
      <w:numFmt w:val="bullet"/>
      <w:lvlText w:val="•"/>
      <w:lvlJc w:val="left"/>
      <w:pPr>
        <w:ind w:left="3016" w:hanging="108"/>
      </w:pPr>
      <w:rPr>
        <w:rFonts w:hint="default"/>
      </w:rPr>
    </w:lvl>
    <w:lvl w:ilvl="8" w:tplc="C1126AA8">
      <w:numFmt w:val="bullet"/>
      <w:lvlText w:val="•"/>
      <w:lvlJc w:val="left"/>
      <w:pPr>
        <w:ind w:left="3424" w:hanging="108"/>
      </w:pPr>
      <w:rPr>
        <w:rFonts w:hint="default"/>
      </w:rPr>
    </w:lvl>
  </w:abstractNum>
  <w:abstractNum w:abstractNumId="6" w15:restartNumberingAfterBreak="0">
    <w:nsid w:val="05C164D0"/>
    <w:multiLevelType w:val="hybridMultilevel"/>
    <w:tmpl w:val="BCFCB1E4"/>
    <w:lvl w:ilvl="0" w:tplc="12362990">
      <w:numFmt w:val="bullet"/>
      <w:lvlText w:val="•"/>
      <w:lvlJc w:val="left"/>
      <w:pPr>
        <w:ind w:left="60" w:hanging="108"/>
      </w:pPr>
      <w:rPr>
        <w:rFonts w:ascii="Times New Roman" w:eastAsia="Times New Roman" w:hAnsi="Times New Roman" w:cs="Times New Roman" w:hint="default"/>
        <w:b/>
        <w:bCs/>
        <w:w w:val="100"/>
        <w:sz w:val="18"/>
        <w:szCs w:val="18"/>
      </w:rPr>
    </w:lvl>
    <w:lvl w:ilvl="1" w:tplc="CDC6D03E">
      <w:numFmt w:val="bullet"/>
      <w:lvlText w:val="•"/>
      <w:lvlJc w:val="left"/>
      <w:pPr>
        <w:ind w:left="478" w:hanging="108"/>
      </w:pPr>
      <w:rPr>
        <w:rFonts w:hint="default"/>
      </w:rPr>
    </w:lvl>
    <w:lvl w:ilvl="2" w:tplc="5DFAA704">
      <w:numFmt w:val="bullet"/>
      <w:lvlText w:val="•"/>
      <w:lvlJc w:val="left"/>
      <w:pPr>
        <w:ind w:left="896" w:hanging="108"/>
      </w:pPr>
      <w:rPr>
        <w:rFonts w:hint="default"/>
      </w:rPr>
    </w:lvl>
    <w:lvl w:ilvl="3" w:tplc="E828F8BA">
      <w:numFmt w:val="bullet"/>
      <w:lvlText w:val="•"/>
      <w:lvlJc w:val="left"/>
      <w:pPr>
        <w:ind w:left="1314" w:hanging="108"/>
      </w:pPr>
      <w:rPr>
        <w:rFonts w:hint="default"/>
      </w:rPr>
    </w:lvl>
    <w:lvl w:ilvl="4" w:tplc="A71A3D32">
      <w:numFmt w:val="bullet"/>
      <w:lvlText w:val="•"/>
      <w:lvlJc w:val="left"/>
      <w:pPr>
        <w:ind w:left="1732" w:hanging="108"/>
      </w:pPr>
      <w:rPr>
        <w:rFonts w:hint="default"/>
      </w:rPr>
    </w:lvl>
    <w:lvl w:ilvl="5" w:tplc="F430776C">
      <w:numFmt w:val="bullet"/>
      <w:lvlText w:val="•"/>
      <w:lvlJc w:val="left"/>
      <w:pPr>
        <w:ind w:left="2150" w:hanging="108"/>
      </w:pPr>
      <w:rPr>
        <w:rFonts w:hint="default"/>
      </w:rPr>
    </w:lvl>
    <w:lvl w:ilvl="6" w:tplc="D9264834">
      <w:numFmt w:val="bullet"/>
      <w:lvlText w:val="•"/>
      <w:lvlJc w:val="left"/>
      <w:pPr>
        <w:ind w:left="2568" w:hanging="108"/>
      </w:pPr>
      <w:rPr>
        <w:rFonts w:hint="default"/>
      </w:rPr>
    </w:lvl>
    <w:lvl w:ilvl="7" w:tplc="3F586E8C">
      <w:numFmt w:val="bullet"/>
      <w:lvlText w:val="•"/>
      <w:lvlJc w:val="left"/>
      <w:pPr>
        <w:ind w:left="2986" w:hanging="108"/>
      </w:pPr>
      <w:rPr>
        <w:rFonts w:hint="default"/>
      </w:rPr>
    </w:lvl>
    <w:lvl w:ilvl="8" w:tplc="5C72D8E4">
      <w:numFmt w:val="bullet"/>
      <w:lvlText w:val="•"/>
      <w:lvlJc w:val="left"/>
      <w:pPr>
        <w:ind w:left="3404" w:hanging="108"/>
      </w:pPr>
      <w:rPr>
        <w:rFonts w:hint="default"/>
      </w:rPr>
    </w:lvl>
  </w:abstractNum>
  <w:abstractNum w:abstractNumId="7" w15:restartNumberingAfterBreak="0">
    <w:nsid w:val="06BE57D7"/>
    <w:multiLevelType w:val="hybridMultilevel"/>
    <w:tmpl w:val="48A68F54"/>
    <w:lvl w:ilvl="0" w:tplc="F2A8BEAE">
      <w:numFmt w:val="bullet"/>
      <w:lvlText w:val="•"/>
      <w:lvlJc w:val="left"/>
      <w:pPr>
        <w:ind w:left="60" w:hanging="108"/>
      </w:pPr>
      <w:rPr>
        <w:rFonts w:ascii="Times New Roman" w:eastAsia="Times New Roman" w:hAnsi="Times New Roman" w:cs="Times New Roman" w:hint="default"/>
        <w:b/>
        <w:bCs/>
        <w:w w:val="100"/>
        <w:sz w:val="18"/>
        <w:szCs w:val="18"/>
      </w:rPr>
    </w:lvl>
    <w:lvl w:ilvl="1" w:tplc="A6160388">
      <w:numFmt w:val="bullet"/>
      <w:lvlText w:val="•"/>
      <w:lvlJc w:val="left"/>
      <w:pPr>
        <w:ind w:left="478" w:hanging="108"/>
      </w:pPr>
      <w:rPr>
        <w:rFonts w:hint="default"/>
      </w:rPr>
    </w:lvl>
    <w:lvl w:ilvl="2" w:tplc="C77EC0AA">
      <w:numFmt w:val="bullet"/>
      <w:lvlText w:val="•"/>
      <w:lvlJc w:val="left"/>
      <w:pPr>
        <w:ind w:left="896" w:hanging="108"/>
      </w:pPr>
      <w:rPr>
        <w:rFonts w:hint="default"/>
      </w:rPr>
    </w:lvl>
    <w:lvl w:ilvl="3" w:tplc="BE1A80F6">
      <w:numFmt w:val="bullet"/>
      <w:lvlText w:val="•"/>
      <w:lvlJc w:val="left"/>
      <w:pPr>
        <w:ind w:left="1314" w:hanging="108"/>
      </w:pPr>
      <w:rPr>
        <w:rFonts w:hint="default"/>
      </w:rPr>
    </w:lvl>
    <w:lvl w:ilvl="4" w:tplc="F33AAB0C">
      <w:numFmt w:val="bullet"/>
      <w:lvlText w:val="•"/>
      <w:lvlJc w:val="left"/>
      <w:pPr>
        <w:ind w:left="1732" w:hanging="108"/>
      </w:pPr>
      <w:rPr>
        <w:rFonts w:hint="default"/>
      </w:rPr>
    </w:lvl>
    <w:lvl w:ilvl="5" w:tplc="A05A1BA4">
      <w:numFmt w:val="bullet"/>
      <w:lvlText w:val="•"/>
      <w:lvlJc w:val="left"/>
      <w:pPr>
        <w:ind w:left="2150" w:hanging="108"/>
      </w:pPr>
      <w:rPr>
        <w:rFonts w:hint="default"/>
      </w:rPr>
    </w:lvl>
    <w:lvl w:ilvl="6" w:tplc="B428070E">
      <w:numFmt w:val="bullet"/>
      <w:lvlText w:val="•"/>
      <w:lvlJc w:val="left"/>
      <w:pPr>
        <w:ind w:left="2568" w:hanging="108"/>
      </w:pPr>
      <w:rPr>
        <w:rFonts w:hint="default"/>
      </w:rPr>
    </w:lvl>
    <w:lvl w:ilvl="7" w:tplc="04A22F7E">
      <w:numFmt w:val="bullet"/>
      <w:lvlText w:val="•"/>
      <w:lvlJc w:val="left"/>
      <w:pPr>
        <w:ind w:left="2986" w:hanging="108"/>
      </w:pPr>
      <w:rPr>
        <w:rFonts w:hint="default"/>
      </w:rPr>
    </w:lvl>
    <w:lvl w:ilvl="8" w:tplc="47863C34">
      <w:numFmt w:val="bullet"/>
      <w:lvlText w:val="•"/>
      <w:lvlJc w:val="left"/>
      <w:pPr>
        <w:ind w:left="3404" w:hanging="108"/>
      </w:pPr>
      <w:rPr>
        <w:rFonts w:hint="default"/>
      </w:rPr>
    </w:lvl>
  </w:abstractNum>
  <w:abstractNum w:abstractNumId="8" w15:restartNumberingAfterBreak="0">
    <w:nsid w:val="079F009F"/>
    <w:multiLevelType w:val="hybridMultilevel"/>
    <w:tmpl w:val="29AACDD0"/>
    <w:lvl w:ilvl="0" w:tplc="2E9C60FC">
      <w:numFmt w:val="bullet"/>
      <w:lvlText w:val="•"/>
      <w:lvlJc w:val="left"/>
      <w:pPr>
        <w:ind w:left="168" w:hanging="108"/>
      </w:pPr>
      <w:rPr>
        <w:rFonts w:ascii="Times New Roman" w:eastAsia="Times New Roman" w:hAnsi="Times New Roman" w:cs="Times New Roman" w:hint="default"/>
        <w:b/>
        <w:bCs/>
        <w:w w:val="100"/>
        <w:sz w:val="18"/>
        <w:szCs w:val="18"/>
      </w:rPr>
    </w:lvl>
    <w:lvl w:ilvl="1" w:tplc="3B86EA94">
      <w:numFmt w:val="bullet"/>
      <w:lvlText w:val="•"/>
      <w:lvlJc w:val="left"/>
      <w:pPr>
        <w:ind w:left="568" w:hanging="108"/>
      </w:pPr>
      <w:rPr>
        <w:rFonts w:hint="default"/>
      </w:rPr>
    </w:lvl>
    <w:lvl w:ilvl="2" w:tplc="EBCA335A">
      <w:numFmt w:val="bullet"/>
      <w:lvlText w:val="•"/>
      <w:lvlJc w:val="left"/>
      <w:pPr>
        <w:ind w:left="976" w:hanging="108"/>
      </w:pPr>
      <w:rPr>
        <w:rFonts w:hint="default"/>
      </w:rPr>
    </w:lvl>
    <w:lvl w:ilvl="3" w:tplc="7B2EFF2A">
      <w:numFmt w:val="bullet"/>
      <w:lvlText w:val="•"/>
      <w:lvlJc w:val="left"/>
      <w:pPr>
        <w:ind w:left="1384" w:hanging="108"/>
      </w:pPr>
      <w:rPr>
        <w:rFonts w:hint="default"/>
      </w:rPr>
    </w:lvl>
    <w:lvl w:ilvl="4" w:tplc="AF0ABF58">
      <w:numFmt w:val="bullet"/>
      <w:lvlText w:val="•"/>
      <w:lvlJc w:val="left"/>
      <w:pPr>
        <w:ind w:left="1792" w:hanging="108"/>
      </w:pPr>
      <w:rPr>
        <w:rFonts w:hint="default"/>
      </w:rPr>
    </w:lvl>
    <w:lvl w:ilvl="5" w:tplc="069AAB44">
      <w:numFmt w:val="bullet"/>
      <w:lvlText w:val="•"/>
      <w:lvlJc w:val="left"/>
      <w:pPr>
        <w:ind w:left="2200" w:hanging="108"/>
      </w:pPr>
      <w:rPr>
        <w:rFonts w:hint="default"/>
      </w:rPr>
    </w:lvl>
    <w:lvl w:ilvl="6" w:tplc="041E4762">
      <w:numFmt w:val="bullet"/>
      <w:lvlText w:val="•"/>
      <w:lvlJc w:val="left"/>
      <w:pPr>
        <w:ind w:left="2608" w:hanging="108"/>
      </w:pPr>
      <w:rPr>
        <w:rFonts w:hint="default"/>
      </w:rPr>
    </w:lvl>
    <w:lvl w:ilvl="7" w:tplc="FD9008CE">
      <w:numFmt w:val="bullet"/>
      <w:lvlText w:val="•"/>
      <w:lvlJc w:val="left"/>
      <w:pPr>
        <w:ind w:left="3016" w:hanging="108"/>
      </w:pPr>
      <w:rPr>
        <w:rFonts w:hint="default"/>
      </w:rPr>
    </w:lvl>
    <w:lvl w:ilvl="8" w:tplc="0B82BC56">
      <w:numFmt w:val="bullet"/>
      <w:lvlText w:val="•"/>
      <w:lvlJc w:val="left"/>
      <w:pPr>
        <w:ind w:left="3424" w:hanging="108"/>
      </w:pPr>
      <w:rPr>
        <w:rFonts w:hint="default"/>
      </w:rPr>
    </w:lvl>
  </w:abstractNum>
  <w:abstractNum w:abstractNumId="9" w15:restartNumberingAfterBreak="0">
    <w:nsid w:val="08112FF2"/>
    <w:multiLevelType w:val="hybridMultilevel"/>
    <w:tmpl w:val="4074F2AE"/>
    <w:lvl w:ilvl="0" w:tplc="A10E0F64">
      <w:numFmt w:val="bullet"/>
      <w:lvlText w:val="•"/>
      <w:lvlJc w:val="left"/>
      <w:pPr>
        <w:ind w:left="168" w:hanging="108"/>
      </w:pPr>
      <w:rPr>
        <w:rFonts w:ascii="Times New Roman" w:eastAsia="Times New Roman" w:hAnsi="Times New Roman" w:cs="Times New Roman" w:hint="default"/>
        <w:b/>
        <w:bCs/>
        <w:w w:val="100"/>
        <w:sz w:val="18"/>
        <w:szCs w:val="18"/>
      </w:rPr>
    </w:lvl>
    <w:lvl w:ilvl="1" w:tplc="B28072DE">
      <w:numFmt w:val="bullet"/>
      <w:lvlText w:val="•"/>
      <w:lvlJc w:val="left"/>
      <w:pPr>
        <w:ind w:left="568" w:hanging="108"/>
      </w:pPr>
      <w:rPr>
        <w:rFonts w:hint="default"/>
      </w:rPr>
    </w:lvl>
    <w:lvl w:ilvl="2" w:tplc="4F8C0D1E">
      <w:numFmt w:val="bullet"/>
      <w:lvlText w:val="•"/>
      <w:lvlJc w:val="left"/>
      <w:pPr>
        <w:ind w:left="976" w:hanging="108"/>
      </w:pPr>
      <w:rPr>
        <w:rFonts w:hint="default"/>
      </w:rPr>
    </w:lvl>
    <w:lvl w:ilvl="3" w:tplc="A428304A">
      <w:numFmt w:val="bullet"/>
      <w:lvlText w:val="•"/>
      <w:lvlJc w:val="left"/>
      <w:pPr>
        <w:ind w:left="1384" w:hanging="108"/>
      </w:pPr>
      <w:rPr>
        <w:rFonts w:hint="default"/>
      </w:rPr>
    </w:lvl>
    <w:lvl w:ilvl="4" w:tplc="FAD8FD56">
      <w:numFmt w:val="bullet"/>
      <w:lvlText w:val="•"/>
      <w:lvlJc w:val="left"/>
      <w:pPr>
        <w:ind w:left="1792" w:hanging="108"/>
      </w:pPr>
      <w:rPr>
        <w:rFonts w:hint="default"/>
      </w:rPr>
    </w:lvl>
    <w:lvl w:ilvl="5" w:tplc="82187A7C">
      <w:numFmt w:val="bullet"/>
      <w:lvlText w:val="•"/>
      <w:lvlJc w:val="left"/>
      <w:pPr>
        <w:ind w:left="2200" w:hanging="108"/>
      </w:pPr>
      <w:rPr>
        <w:rFonts w:hint="default"/>
      </w:rPr>
    </w:lvl>
    <w:lvl w:ilvl="6" w:tplc="700E5E76">
      <w:numFmt w:val="bullet"/>
      <w:lvlText w:val="•"/>
      <w:lvlJc w:val="left"/>
      <w:pPr>
        <w:ind w:left="2608" w:hanging="108"/>
      </w:pPr>
      <w:rPr>
        <w:rFonts w:hint="default"/>
      </w:rPr>
    </w:lvl>
    <w:lvl w:ilvl="7" w:tplc="4AD2B01E">
      <w:numFmt w:val="bullet"/>
      <w:lvlText w:val="•"/>
      <w:lvlJc w:val="left"/>
      <w:pPr>
        <w:ind w:left="3016" w:hanging="108"/>
      </w:pPr>
      <w:rPr>
        <w:rFonts w:hint="default"/>
      </w:rPr>
    </w:lvl>
    <w:lvl w:ilvl="8" w:tplc="DBCCD2F4">
      <w:numFmt w:val="bullet"/>
      <w:lvlText w:val="•"/>
      <w:lvlJc w:val="left"/>
      <w:pPr>
        <w:ind w:left="3424" w:hanging="108"/>
      </w:pPr>
      <w:rPr>
        <w:rFonts w:hint="default"/>
      </w:rPr>
    </w:lvl>
  </w:abstractNum>
  <w:abstractNum w:abstractNumId="10" w15:restartNumberingAfterBreak="0">
    <w:nsid w:val="0842729A"/>
    <w:multiLevelType w:val="hybridMultilevel"/>
    <w:tmpl w:val="91280F82"/>
    <w:lvl w:ilvl="0" w:tplc="2C88B0F2">
      <w:numFmt w:val="bullet"/>
      <w:lvlText w:val="•"/>
      <w:lvlJc w:val="left"/>
      <w:pPr>
        <w:ind w:left="168" w:hanging="108"/>
      </w:pPr>
      <w:rPr>
        <w:rFonts w:ascii="Times New Roman" w:eastAsia="Times New Roman" w:hAnsi="Times New Roman" w:cs="Times New Roman" w:hint="default"/>
        <w:b/>
        <w:bCs/>
        <w:w w:val="100"/>
        <w:sz w:val="18"/>
        <w:szCs w:val="18"/>
      </w:rPr>
    </w:lvl>
    <w:lvl w:ilvl="1" w:tplc="CC3E1796">
      <w:numFmt w:val="bullet"/>
      <w:lvlText w:val="•"/>
      <w:lvlJc w:val="left"/>
      <w:pPr>
        <w:ind w:left="568" w:hanging="108"/>
      </w:pPr>
      <w:rPr>
        <w:rFonts w:hint="default"/>
      </w:rPr>
    </w:lvl>
    <w:lvl w:ilvl="2" w:tplc="21480B6E">
      <w:numFmt w:val="bullet"/>
      <w:lvlText w:val="•"/>
      <w:lvlJc w:val="left"/>
      <w:pPr>
        <w:ind w:left="976" w:hanging="108"/>
      </w:pPr>
      <w:rPr>
        <w:rFonts w:hint="default"/>
      </w:rPr>
    </w:lvl>
    <w:lvl w:ilvl="3" w:tplc="B55CFEB4">
      <w:numFmt w:val="bullet"/>
      <w:lvlText w:val="•"/>
      <w:lvlJc w:val="left"/>
      <w:pPr>
        <w:ind w:left="1384" w:hanging="108"/>
      </w:pPr>
      <w:rPr>
        <w:rFonts w:hint="default"/>
      </w:rPr>
    </w:lvl>
    <w:lvl w:ilvl="4" w:tplc="FEEE8C28">
      <w:numFmt w:val="bullet"/>
      <w:lvlText w:val="•"/>
      <w:lvlJc w:val="left"/>
      <w:pPr>
        <w:ind w:left="1792" w:hanging="108"/>
      </w:pPr>
      <w:rPr>
        <w:rFonts w:hint="default"/>
      </w:rPr>
    </w:lvl>
    <w:lvl w:ilvl="5" w:tplc="7004D5CE">
      <w:numFmt w:val="bullet"/>
      <w:lvlText w:val="•"/>
      <w:lvlJc w:val="left"/>
      <w:pPr>
        <w:ind w:left="2200" w:hanging="108"/>
      </w:pPr>
      <w:rPr>
        <w:rFonts w:hint="default"/>
      </w:rPr>
    </w:lvl>
    <w:lvl w:ilvl="6" w:tplc="C2526F5C">
      <w:numFmt w:val="bullet"/>
      <w:lvlText w:val="•"/>
      <w:lvlJc w:val="left"/>
      <w:pPr>
        <w:ind w:left="2608" w:hanging="108"/>
      </w:pPr>
      <w:rPr>
        <w:rFonts w:hint="default"/>
      </w:rPr>
    </w:lvl>
    <w:lvl w:ilvl="7" w:tplc="857E9ACA">
      <w:numFmt w:val="bullet"/>
      <w:lvlText w:val="•"/>
      <w:lvlJc w:val="left"/>
      <w:pPr>
        <w:ind w:left="3016" w:hanging="108"/>
      </w:pPr>
      <w:rPr>
        <w:rFonts w:hint="default"/>
      </w:rPr>
    </w:lvl>
    <w:lvl w:ilvl="8" w:tplc="B802D1E8">
      <w:numFmt w:val="bullet"/>
      <w:lvlText w:val="•"/>
      <w:lvlJc w:val="left"/>
      <w:pPr>
        <w:ind w:left="3424" w:hanging="108"/>
      </w:pPr>
      <w:rPr>
        <w:rFonts w:hint="default"/>
      </w:rPr>
    </w:lvl>
  </w:abstractNum>
  <w:abstractNum w:abstractNumId="11" w15:restartNumberingAfterBreak="0">
    <w:nsid w:val="087F1267"/>
    <w:multiLevelType w:val="hybridMultilevel"/>
    <w:tmpl w:val="5ABC6730"/>
    <w:lvl w:ilvl="0" w:tplc="3C808582">
      <w:numFmt w:val="bullet"/>
      <w:lvlText w:val="•"/>
      <w:lvlJc w:val="left"/>
      <w:pPr>
        <w:ind w:left="60" w:hanging="108"/>
      </w:pPr>
      <w:rPr>
        <w:rFonts w:ascii="Times New Roman" w:eastAsia="Times New Roman" w:hAnsi="Times New Roman" w:cs="Times New Roman" w:hint="default"/>
        <w:b/>
        <w:bCs/>
        <w:w w:val="100"/>
        <w:sz w:val="18"/>
        <w:szCs w:val="18"/>
      </w:rPr>
    </w:lvl>
    <w:lvl w:ilvl="1" w:tplc="47A04318">
      <w:numFmt w:val="bullet"/>
      <w:lvlText w:val="•"/>
      <w:lvlJc w:val="left"/>
      <w:pPr>
        <w:ind w:left="478" w:hanging="108"/>
      </w:pPr>
      <w:rPr>
        <w:rFonts w:hint="default"/>
      </w:rPr>
    </w:lvl>
    <w:lvl w:ilvl="2" w:tplc="75CEECD2">
      <w:numFmt w:val="bullet"/>
      <w:lvlText w:val="•"/>
      <w:lvlJc w:val="left"/>
      <w:pPr>
        <w:ind w:left="896" w:hanging="108"/>
      </w:pPr>
      <w:rPr>
        <w:rFonts w:hint="default"/>
      </w:rPr>
    </w:lvl>
    <w:lvl w:ilvl="3" w:tplc="CD9A1672">
      <w:numFmt w:val="bullet"/>
      <w:lvlText w:val="•"/>
      <w:lvlJc w:val="left"/>
      <w:pPr>
        <w:ind w:left="1314" w:hanging="108"/>
      </w:pPr>
      <w:rPr>
        <w:rFonts w:hint="default"/>
      </w:rPr>
    </w:lvl>
    <w:lvl w:ilvl="4" w:tplc="6BDE9A30">
      <w:numFmt w:val="bullet"/>
      <w:lvlText w:val="•"/>
      <w:lvlJc w:val="left"/>
      <w:pPr>
        <w:ind w:left="1732" w:hanging="108"/>
      </w:pPr>
      <w:rPr>
        <w:rFonts w:hint="default"/>
      </w:rPr>
    </w:lvl>
    <w:lvl w:ilvl="5" w:tplc="D34489B4">
      <w:numFmt w:val="bullet"/>
      <w:lvlText w:val="•"/>
      <w:lvlJc w:val="left"/>
      <w:pPr>
        <w:ind w:left="2150" w:hanging="108"/>
      </w:pPr>
      <w:rPr>
        <w:rFonts w:hint="default"/>
      </w:rPr>
    </w:lvl>
    <w:lvl w:ilvl="6" w:tplc="651434A6">
      <w:numFmt w:val="bullet"/>
      <w:lvlText w:val="•"/>
      <w:lvlJc w:val="left"/>
      <w:pPr>
        <w:ind w:left="2568" w:hanging="108"/>
      </w:pPr>
      <w:rPr>
        <w:rFonts w:hint="default"/>
      </w:rPr>
    </w:lvl>
    <w:lvl w:ilvl="7" w:tplc="2CEA5690">
      <w:numFmt w:val="bullet"/>
      <w:lvlText w:val="•"/>
      <w:lvlJc w:val="left"/>
      <w:pPr>
        <w:ind w:left="2986" w:hanging="108"/>
      </w:pPr>
      <w:rPr>
        <w:rFonts w:hint="default"/>
      </w:rPr>
    </w:lvl>
    <w:lvl w:ilvl="8" w:tplc="2E0ABB5E">
      <w:numFmt w:val="bullet"/>
      <w:lvlText w:val="•"/>
      <w:lvlJc w:val="left"/>
      <w:pPr>
        <w:ind w:left="3404" w:hanging="108"/>
      </w:pPr>
      <w:rPr>
        <w:rFonts w:hint="default"/>
      </w:rPr>
    </w:lvl>
  </w:abstractNum>
  <w:abstractNum w:abstractNumId="12" w15:restartNumberingAfterBreak="0">
    <w:nsid w:val="08C468C0"/>
    <w:multiLevelType w:val="multilevel"/>
    <w:tmpl w:val="D0085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2C57A2"/>
    <w:multiLevelType w:val="hybridMultilevel"/>
    <w:tmpl w:val="91A62D98"/>
    <w:lvl w:ilvl="0" w:tplc="EE84F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2223ED"/>
    <w:multiLevelType w:val="hybridMultilevel"/>
    <w:tmpl w:val="C80E4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6F2993"/>
    <w:multiLevelType w:val="hybridMultilevel"/>
    <w:tmpl w:val="65AC00B4"/>
    <w:lvl w:ilvl="0" w:tplc="36548EA8">
      <w:numFmt w:val="bullet"/>
      <w:lvlText w:val="•"/>
      <w:lvlJc w:val="left"/>
      <w:pPr>
        <w:ind w:left="60" w:hanging="108"/>
      </w:pPr>
      <w:rPr>
        <w:rFonts w:ascii="Times New Roman" w:eastAsia="Times New Roman" w:hAnsi="Times New Roman" w:cs="Times New Roman" w:hint="default"/>
        <w:b/>
        <w:bCs/>
        <w:w w:val="100"/>
        <w:sz w:val="18"/>
        <w:szCs w:val="18"/>
      </w:rPr>
    </w:lvl>
    <w:lvl w:ilvl="1" w:tplc="7084DB78">
      <w:numFmt w:val="bullet"/>
      <w:lvlText w:val="•"/>
      <w:lvlJc w:val="left"/>
      <w:pPr>
        <w:ind w:left="478" w:hanging="108"/>
      </w:pPr>
      <w:rPr>
        <w:rFonts w:hint="default"/>
      </w:rPr>
    </w:lvl>
    <w:lvl w:ilvl="2" w:tplc="2C9EFA4A">
      <w:numFmt w:val="bullet"/>
      <w:lvlText w:val="•"/>
      <w:lvlJc w:val="left"/>
      <w:pPr>
        <w:ind w:left="896" w:hanging="108"/>
      </w:pPr>
      <w:rPr>
        <w:rFonts w:hint="default"/>
      </w:rPr>
    </w:lvl>
    <w:lvl w:ilvl="3" w:tplc="9A94C0D8">
      <w:numFmt w:val="bullet"/>
      <w:lvlText w:val="•"/>
      <w:lvlJc w:val="left"/>
      <w:pPr>
        <w:ind w:left="1314" w:hanging="108"/>
      </w:pPr>
      <w:rPr>
        <w:rFonts w:hint="default"/>
      </w:rPr>
    </w:lvl>
    <w:lvl w:ilvl="4" w:tplc="CE3C6F52">
      <w:numFmt w:val="bullet"/>
      <w:lvlText w:val="•"/>
      <w:lvlJc w:val="left"/>
      <w:pPr>
        <w:ind w:left="1732" w:hanging="108"/>
      </w:pPr>
      <w:rPr>
        <w:rFonts w:hint="default"/>
      </w:rPr>
    </w:lvl>
    <w:lvl w:ilvl="5" w:tplc="FBA44B24">
      <w:numFmt w:val="bullet"/>
      <w:lvlText w:val="•"/>
      <w:lvlJc w:val="left"/>
      <w:pPr>
        <w:ind w:left="2150" w:hanging="108"/>
      </w:pPr>
      <w:rPr>
        <w:rFonts w:hint="default"/>
      </w:rPr>
    </w:lvl>
    <w:lvl w:ilvl="6" w:tplc="1AB8507A">
      <w:numFmt w:val="bullet"/>
      <w:lvlText w:val="•"/>
      <w:lvlJc w:val="left"/>
      <w:pPr>
        <w:ind w:left="2568" w:hanging="108"/>
      </w:pPr>
      <w:rPr>
        <w:rFonts w:hint="default"/>
      </w:rPr>
    </w:lvl>
    <w:lvl w:ilvl="7" w:tplc="E9064FB4">
      <w:numFmt w:val="bullet"/>
      <w:lvlText w:val="•"/>
      <w:lvlJc w:val="left"/>
      <w:pPr>
        <w:ind w:left="2986" w:hanging="108"/>
      </w:pPr>
      <w:rPr>
        <w:rFonts w:hint="default"/>
      </w:rPr>
    </w:lvl>
    <w:lvl w:ilvl="8" w:tplc="458EAAAA">
      <w:numFmt w:val="bullet"/>
      <w:lvlText w:val="•"/>
      <w:lvlJc w:val="left"/>
      <w:pPr>
        <w:ind w:left="3404" w:hanging="108"/>
      </w:pPr>
      <w:rPr>
        <w:rFonts w:hint="default"/>
      </w:rPr>
    </w:lvl>
  </w:abstractNum>
  <w:abstractNum w:abstractNumId="16" w15:restartNumberingAfterBreak="0">
    <w:nsid w:val="0CD741EE"/>
    <w:multiLevelType w:val="hybridMultilevel"/>
    <w:tmpl w:val="292A8AEC"/>
    <w:lvl w:ilvl="0" w:tplc="F79A7638">
      <w:numFmt w:val="bullet"/>
      <w:lvlText w:val="•"/>
      <w:lvlJc w:val="left"/>
      <w:pPr>
        <w:ind w:left="168" w:hanging="108"/>
      </w:pPr>
      <w:rPr>
        <w:rFonts w:ascii="Times New Roman" w:eastAsia="Times New Roman" w:hAnsi="Times New Roman" w:cs="Times New Roman" w:hint="default"/>
        <w:b/>
        <w:bCs/>
        <w:w w:val="100"/>
        <w:sz w:val="18"/>
        <w:szCs w:val="18"/>
      </w:rPr>
    </w:lvl>
    <w:lvl w:ilvl="1" w:tplc="D95C4110">
      <w:numFmt w:val="bullet"/>
      <w:lvlText w:val="•"/>
      <w:lvlJc w:val="left"/>
      <w:pPr>
        <w:ind w:left="568" w:hanging="108"/>
      </w:pPr>
      <w:rPr>
        <w:rFonts w:hint="default"/>
      </w:rPr>
    </w:lvl>
    <w:lvl w:ilvl="2" w:tplc="5B6217F4">
      <w:numFmt w:val="bullet"/>
      <w:lvlText w:val="•"/>
      <w:lvlJc w:val="left"/>
      <w:pPr>
        <w:ind w:left="976" w:hanging="108"/>
      </w:pPr>
      <w:rPr>
        <w:rFonts w:hint="default"/>
      </w:rPr>
    </w:lvl>
    <w:lvl w:ilvl="3" w:tplc="59A0E82C">
      <w:numFmt w:val="bullet"/>
      <w:lvlText w:val="•"/>
      <w:lvlJc w:val="left"/>
      <w:pPr>
        <w:ind w:left="1384" w:hanging="108"/>
      </w:pPr>
      <w:rPr>
        <w:rFonts w:hint="default"/>
      </w:rPr>
    </w:lvl>
    <w:lvl w:ilvl="4" w:tplc="69E4EF2C">
      <w:numFmt w:val="bullet"/>
      <w:lvlText w:val="•"/>
      <w:lvlJc w:val="left"/>
      <w:pPr>
        <w:ind w:left="1792" w:hanging="108"/>
      </w:pPr>
      <w:rPr>
        <w:rFonts w:hint="default"/>
      </w:rPr>
    </w:lvl>
    <w:lvl w:ilvl="5" w:tplc="ED543378">
      <w:numFmt w:val="bullet"/>
      <w:lvlText w:val="•"/>
      <w:lvlJc w:val="left"/>
      <w:pPr>
        <w:ind w:left="2200" w:hanging="108"/>
      </w:pPr>
      <w:rPr>
        <w:rFonts w:hint="default"/>
      </w:rPr>
    </w:lvl>
    <w:lvl w:ilvl="6" w:tplc="DEF4EFDA">
      <w:numFmt w:val="bullet"/>
      <w:lvlText w:val="•"/>
      <w:lvlJc w:val="left"/>
      <w:pPr>
        <w:ind w:left="2608" w:hanging="108"/>
      </w:pPr>
      <w:rPr>
        <w:rFonts w:hint="default"/>
      </w:rPr>
    </w:lvl>
    <w:lvl w:ilvl="7" w:tplc="24A2E21C">
      <w:numFmt w:val="bullet"/>
      <w:lvlText w:val="•"/>
      <w:lvlJc w:val="left"/>
      <w:pPr>
        <w:ind w:left="3016" w:hanging="108"/>
      </w:pPr>
      <w:rPr>
        <w:rFonts w:hint="default"/>
      </w:rPr>
    </w:lvl>
    <w:lvl w:ilvl="8" w:tplc="DE641D92">
      <w:numFmt w:val="bullet"/>
      <w:lvlText w:val="•"/>
      <w:lvlJc w:val="left"/>
      <w:pPr>
        <w:ind w:left="3424" w:hanging="108"/>
      </w:pPr>
      <w:rPr>
        <w:rFonts w:hint="default"/>
      </w:rPr>
    </w:lvl>
  </w:abstractNum>
  <w:abstractNum w:abstractNumId="17" w15:restartNumberingAfterBreak="0">
    <w:nsid w:val="0D3732B4"/>
    <w:multiLevelType w:val="hybridMultilevel"/>
    <w:tmpl w:val="B130EB1C"/>
    <w:lvl w:ilvl="0" w:tplc="11D09700">
      <w:numFmt w:val="bullet"/>
      <w:lvlText w:val="•"/>
      <w:lvlJc w:val="left"/>
      <w:pPr>
        <w:ind w:left="168" w:hanging="108"/>
      </w:pPr>
      <w:rPr>
        <w:rFonts w:ascii="Times New Roman" w:eastAsia="Times New Roman" w:hAnsi="Times New Roman" w:cs="Times New Roman" w:hint="default"/>
        <w:b/>
        <w:bCs/>
        <w:w w:val="100"/>
        <w:sz w:val="18"/>
        <w:szCs w:val="18"/>
      </w:rPr>
    </w:lvl>
    <w:lvl w:ilvl="1" w:tplc="8A3A6924">
      <w:numFmt w:val="bullet"/>
      <w:lvlText w:val="•"/>
      <w:lvlJc w:val="left"/>
      <w:pPr>
        <w:ind w:left="568" w:hanging="108"/>
      </w:pPr>
      <w:rPr>
        <w:rFonts w:hint="default"/>
      </w:rPr>
    </w:lvl>
    <w:lvl w:ilvl="2" w:tplc="1FE2AA52">
      <w:numFmt w:val="bullet"/>
      <w:lvlText w:val="•"/>
      <w:lvlJc w:val="left"/>
      <w:pPr>
        <w:ind w:left="976" w:hanging="108"/>
      </w:pPr>
      <w:rPr>
        <w:rFonts w:hint="default"/>
      </w:rPr>
    </w:lvl>
    <w:lvl w:ilvl="3" w:tplc="75B40396">
      <w:numFmt w:val="bullet"/>
      <w:lvlText w:val="•"/>
      <w:lvlJc w:val="left"/>
      <w:pPr>
        <w:ind w:left="1384" w:hanging="108"/>
      </w:pPr>
      <w:rPr>
        <w:rFonts w:hint="default"/>
      </w:rPr>
    </w:lvl>
    <w:lvl w:ilvl="4" w:tplc="CCC89C10">
      <w:numFmt w:val="bullet"/>
      <w:lvlText w:val="•"/>
      <w:lvlJc w:val="left"/>
      <w:pPr>
        <w:ind w:left="1792" w:hanging="108"/>
      </w:pPr>
      <w:rPr>
        <w:rFonts w:hint="default"/>
      </w:rPr>
    </w:lvl>
    <w:lvl w:ilvl="5" w:tplc="C27E05DE">
      <w:numFmt w:val="bullet"/>
      <w:lvlText w:val="•"/>
      <w:lvlJc w:val="left"/>
      <w:pPr>
        <w:ind w:left="2200" w:hanging="108"/>
      </w:pPr>
      <w:rPr>
        <w:rFonts w:hint="default"/>
      </w:rPr>
    </w:lvl>
    <w:lvl w:ilvl="6" w:tplc="69706E02">
      <w:numFmt w:val="bullet"/>
      <w:lvlText w:val="•"/>
      <w:lvlJc w:val="left"/>
      <w:pPr>
        <w:ind w:left="2608" w:hanging="108"/>
      </w:pPr>
      <w:rPr>
        <w:rFonts w:hint="default"/>
      </w:rPr>
    </w:lvl>
    <w:lvl w:ilvl="7" w:tplc="D1E4B6EC">
      <w:numFmt w:val="bullet"/>
      <w:lvlText w:val="•"/>
      <w:lvlJc w:val="left"/>
      <w:pPr>
        <w:ind w:left="3016" w:hanging="108"/>
      </w:pPr>
      <w:rPr>
        <w:rFonts w:hint="default"/>
      </w:rPr>
    </w:lvl>
    <w:lvl w:ilvl="8" w:tplc="13FCF41E">
      <w:numFmt w:val="bullet"/>
      <w:lvlText w:val="•"/>
      <w:lvlJc w:val="left"/>
      <w:pPr>
        <w:ind w:left="3424" w:hanging="108"/>
      </w:pPr>
      <w:rPr>
        <w:rFonts w:hint="default"/>
      </w:rPr>
    </w:lvl>
  </w:abstractNum>
  <w:abstractNum w:abstractNumId="18" w15:restartNumberingAfterBreak="0">
    <w:nsid w:val="0D7F7054"/>
    <w:multiLevelType w:val="hybridMultilevel"/>
    <w:tmpl w:val="0DA6E8B2"/>
    <w:lvl w:ilvl="0" w:tplc="8ABA6A18">
      <w:numFmt w:val="bullet"/>
      <w:lvlText w:val="•"/>
      <w:lvlJc w:val="left"/>
      <w:pPr>
        <w:ind w:left="168" w:hanging="108"/>
      </w:pPr>
      <w:rPr>
        <w:rFonts w:ascii="Times New Roman" w:eastAsia="Times New Roman" w:hAnsi="Times New Roman" w:cs="Times New Roman" w:hint="default"/>
        <w:b/>
        <w:bCs/>
        <w:w w:val="100"/>
        <w:sz w:val="18"/>
        <w:szCs w:val="18"/>
      </w:rPr>
    </w:lvl>
    <w:lvl w:ilvl="1" w:tplc="99EEE088">
      <w:numFmt w:val="bullet"/>
      <w:lvlText w:val="•"/>
      <w:lvlJc w:val="left"/>
      <w:pPr>
        <w:ind w:left="568" w:hanging="108"/>
      </w:pPr>
      <w:rPr>
        <w:rFonts w:hint="default"/>
      </w:rPr>
    </w:lvl>
    <w:lvl w:ilvl="2" w:tplc="41B881FC">
      <w:numFmt w:val="bullet"/>
      <w:lvlText w:val="•"/>
      <w:lvlJc w:val="left"/>
      <w:pPr>
        <w:ind w:left="976" w:hanging="108"/>
      </w:pPr>
      <w:rPr>
        <w:rFonts w:hint="default"/>
      </w:rPr>
    </w:lvl>
    <w:lvl w:ilvl="3" w:tplc="2D266C9E">
      <w:numFmt w:val="bullet"/>
      <w:lvlText w:val="•"/>
      <w:lvlJc w:val="left"/>
      <w:pPr>
        <w:ind w:left="1384" w:hanging="108"/>
      </w:pPr>
      <w:rPr>
        <w:rFonts w:hint="default"/>
      </w:rPr>
    </w:lvl>
    <w:lvl w:ilvl="4" w:tplc="487E8C58">
      <w:numFmt w:val="bullet"/>
      <w:lvlText w:val="•"/>
      <w:lvlJc w:val="left"/>
      <w:pPr>
        <w:ind w:left="1792" w:hanging="108"/>
      </w:pPr>
      <w:rPr>
        <w:rFonts w:hint="default"/>
      </w:rPr>
    </w:lvl>
    <w:lvl w:ilvl="5" w:tplc="B2DADA96">
      <w:numFmt w:val="bullet"/>
      <w:lvlText w:val="•"/>
      <w:lvlJc w:val="left"/>
      <w:pPr>
        <w:ind w:left="2200" w:hanging="108"/>
      </w:pPr>
      <w:rPr>
        <w:rFonts w:hint="default"/>
      </w:rPr>
    </w:lvl>
    <w:lvl w:ilvl="6" w:tplc="2E38797E">
      <w:numFmt w:val="bullet"/>
      <w:lvlText w:val="•"/>
      <w:lvlJc w:val="left"/>
      <w:pPr>
        <w:ind w:left="2608" w:hanging="108"/>
      </w:pPr>
      <w:rPr>
        <w:rFonts w:hint="default"/>
      </w:rPr>
    </w:lvl>
    <w:lvl w:ilvl="7" w:tplc="7A8E30D2">
      <w:numFmt w:val="bullet"/>
      <w:lvlText w:val="•"/>
      <w:lvlJc w:val="left"/>
      <w:pPr>
        <w:ind w:left="3016" w:hanging="108"/>
      </w:pPr>
      <w:rPr>
        <w:rFonts w:hint="default"/>
      </w:rPr>
    </w:lvl>
    <w:lvl w:ilvl="8" w:tplc="35C08C72">
      <w:numFmt w:val="bullet"/>
      <w:lvlText w:val="•"/>
      <w:lvlJc w:val="left"/>
      <w:pPr>
        <w:ind w:left="3424" w:hanging="108"/>
      </w:pPr>
      <w:rPr>
        <w:rFonts w:hint="default"/>
      </w:rPr>
    </w:lvl>
  </w:abstractNum>
  <w:abstractNum w:abstractNumId="19" w15:restartNumberingAfterBreak="0">
    <w:nsid w:val="0E2A0490"/>
    <w:multiLevelType w:val="hybridMultilevel"/>
    <w:tmpl w:val="50ECBF18"/>
    <w:lvl w:ilvl="0" w:tplc="8DEE7CC2">
      <w:numFmt w:val="bullet"/>
      <w:lvlText w:val="•"/>
      <w:lvlJc w:val="left"/>
      <w:pPr>
        <w:ind w:left="168" w:hanging="108"/>
      </w:pPr>
      <w:rPr>
        <w:rFonts w:ascii="Times New Roman" w:eastAsia="Times New Roman" w:hAnsi="Times New Roman" w:cs="Times New Roman" w:hint="default"/>
        <w:b/>
        <w:bCs/>
        <w:w w:val="100"/>
        <w:sz w:val="18"/>
        <w:szCs w:val="18"/>
      </w:rPr>
    </w:lvl>
    <w:lvl w:ilvl="1" w:tplc="B620690E">
      <w:numFmt w:val="bullet"/>
      <w:lvlText w:val="•"/>
      <w:lvlJc w:val="left"/>
      <w:pPr>
        <w:ind w:left="568" w:hanging="108"/>
      </w:pPr>
      <w:rPr>
        <w:rFonts w:hint="default"/>
      </w:rPr>
    </w:lvl>
    <w:lvl w:ilvl="2" w:tplc="D8BC467C">
      <w:numFmt w:val="bullet"/>
      <w:lvlText w:val="•"/>
      <w:lvlJc w:val="left"/>
      <w:pPr>
        <w:ind w:left="976" w:hanging="108"/>
      </w:pPr>
      <w:rPr>
        <w:rFonts w:hint="default"/>
      </w:rPr>
    </w:lvl>
    <w:lvl w:ilvl="3" w:tplc="5F407F34">
      <w:numFmt w:val="bullet"/>
      <w:lvlText w:val="•"/>
      <w:lvlJc w:val="left"/>
      <w:pPr>
        <w:ind w:left="1384" w:hanging="108"/>
      </w:pPr>
      <w:rPr>
        <w:rFonts w:hint="default"/>
      </w:rPr>
    </w:lvl>
    <w:lvl w:ilvl="4" w:tplc="8DD6AC06">
      <w:numFmt w:val="bullet"/>
      <w:lvlText w:val="•"/>
      <w:lvlJc w:val="left"/>
      <w:pPr>
        <w:ind w:left="1792" w:hanging="108"/>
      </w:pPr>
      <w:rPr>
        <w:rFonts w:hint="default"/>
      </w:rPr>
    </w:lvl>
    <w:lvl w:ilvl="5" w:tplc="ED321A18">
      <w:numFmt w:val="bullet"/>
      <w:lvlText w:val="•"/>
      <w:lvlJc w:val="left"/>
      <w:pPr>
        <w:ind w:left="2200" w:hanging="108"/>
      </w:pPr>
      <w:rPr>
        <w:rFonts w:hint="default"/>
      </w:rPr>
    </w:lvl>
    <w:lvl w:ilvl="6" w:tplc="90B61930">
      <w:numFmt w:val="bullet"/>
      <w:lvlText w:val="•"/>
      <w:lvlJc w:val="left"/>
      <w:pPr>
        <w:ind w:left="2608" w:hanging="108"/>
      </w:pPr>
      <w:rPr>
        <w:rFonts w:hint="default"/>
      </w:rPr>
    </w:lvl>
    <w:lvl w:ilvl="7" w:tplc="97A4D46A">
      <w:numFmt w:val="bullet"/>
      <w:lvlText w:val="•"/>
      <w:lvlJc w:val="left"/>
      <w:pPr>
        <w:ind w:left="3016" w:hanging="108"/>
      </w:pPr>
      <w:rPr>
        <w:rFonts w:hint="default"/>
      </w:rPr>
    </w:lvl>
    <w:lvl w:ilvl="8" w:tplc="8132FC2E">
      <w:numFmt w:val="bullet"/>
      <w:lvlText w:val="•"/>
      <w:lvlJc w:val="left"/>
      <w:pPr>
        <w:ind w:left="3424" w:hanging="108"/>
      </w:pPr>
      <w:rPr>
        <w:rFonts w:hint="default"/>
      </w:rPr>
    </w:lvl>
  </w:abstractNum>
  <w:abstractNum w:abstractNumId="20" w15:restartNumberingAfterBreak="0">
    <w:nsid w:val="0FFB3EB8"/>
    <w:multiLevelType w:val="hybridMultilevel"/>
    <w:tmpl w:val="CD5AAD52"/>
    <w:lvl w:ilvl="0" w:tplc="CCBA867E">
      <w:numFmt w:val="bullet"/>
      <w:lvlText w:val="•"/>
      <w:lvlJc w:val="left"/>
      <w:pPr>
        <w:ind w:left="168" w:hanging="108"/>
      </w:pPr>
      <w:rPr>
        <w:rFonts w:ascii="Times New Roman" w:eastAsia="Times New Roman" w:hAnsi="Times New Roman" w:cs="Times New Roman" w:hint="default"/>
        <w:b/>
        <w:bCs/>
        <w:w w:val="100"/>
        <w:sz w:val="18"/>
        <w:szCs w:val="18"/>
      </w:rPr>
    </w:lvl>
    <w:lvl w:ilvl="1" w:tplc="08CA6B44">
      <w:numFmt w:val="bullet"/>
      <w:lvlText w:val="•"/>
      <w:lvlJc w:val="left"/>
      <w:pPr>
        <w:ind w:left="568" w:hanging="108"/>
      </w:pPr>
      <w:rPr>
        <w:rFonts w:hint="default"/>
      </w:rPr>
    </w:lvl>
    <w:lvl w:ilvl="2" w:tplc="6F125F8E">
      <w:numFmt w:val="bullet"/>
      <w:lvlText w:val="•"/>
      <w:lvlJc w:val="left"/>
      <w:pPr>
        <w:ind w:left="976" w:hanging="108"/>
      </w:pPr>
      <w:rPr>
        <w:rFonts w:hint="default"/>
      </w:rPr>
    </w:lvl>
    <w:lvl w:ilvl="3" w:tplc="54E42D48">
      <w:numFmt w:val="bullet"/>
      <w:lvlText w:val="•"/>
      <w:lvlJc w:val="left"/>
      <w:pPr>
        <w:ind w:left="1384" w:hanging="108"/>
      </w:pPr>
      <w:rPr>
        <w:rFonts w:hint="default"/>
      </w:rPr>
    </w:lvl>
    <w:lvl w:ilvl="4" w:tplc="A2BA3424">
      <w:numFmt w:val="bullet"/>
      <w:lvlText w:val="•"/>
      <w:lvlJc w:val="left"/>
      <w:pPr>
        <w:ind w:left="1792" w:hanging="108"/>
      </w:pPr>
      <w:rPr>
        <w:rFonts w:hint="default"/>
      </w:rPr>
    </w:lvl>
    <w:lvl w:ilvl="5" w:tplc="9728887E">
      <w:numFmt w:val="bullet"/>
      <w:lvlText w:val="•"/>
      <w:lvlJc w:val="left"/>
      <w:pPr>
        <w:ind w:left="2200" w:hanging="108"/>
      </w:pPr>
      <w:rPr>
        <w:rFonts w:hint="default"/>
      </w:rPr>
    </w:lvl>
    <w:lvl w:ilvl="6" w:tplc="D186AB1E">
      <w:numFmt w:val="bullet"/>
      <w:lvlText w:val="•"/>
      <w:lvlJc w:val="left"/>
      <w:pPr>
        <w:ind w:left="2608" w:hanging="108"/>
      </w:pPr>
      <w:rPr>
        <w:rFonts w:hint="default"/>
      </w:rPr>
    </w:lvl>
    <w:lvl w:ilvl="7" w:tplc="51E8908C">
      <w:numFmt w:val="bullet"/>
      <w:lvlText w:val="•"/>
      <w:lvlJc w:val="left"/>
      <w:pPr>
        <w:ind w:left="3016" w:hanging="108"/>
      </w:pPr>
      <w:rPr>
        <w:rFonts w:hint="default"/>
      </w:rPr>
    </w:lvl>
    <w:lvl w:ilvl="8" w:tplc="E466C4D0">
      <w:numFmt w:val="bullet"/>
      <w:lvlText w:val="•"/>
      <w:lvlJc w:val="left"/>
      <w:pPr>
        <w:ind w:left="3424" w:hanging="108"/>
      </w:pPr>
      <w:rPr>
        <w:rFonts w:hint="default"/>
      </w:rPr>
    </w:lvl>
  </w:abstractNum>
  <w:abstractNum w:abstractNumId="21" w15:restartNumberingAfterBreak="0">
    <w:nsid w:val="12B429DA"/>
    <w:multiLevelType w:val="hybridMultilevel"/>
    <w:tmpl w:val="B3647DC2"/>
    <w:lvl w:ilvl="0" w:tplc="F5E276B8">
      <w:numFmt w:val="bullet"/>
      <w:lvlText w:val="•"/>
      <w:lvlJc w:val="left"/>
      <w:pPr>
        <w:ind w:left="168" w:hanging="108"/>
      </w:pPr>
      <w:rPr>
        <w:rFonts w:ascii="Times New Roman" w:eastAsia="Times New Roman" w:hAnsi="Times New Roman" w:cs="Times New Roman" w:hint="default"/>
        <w:b/>
        <w:bCs/>
        <w:w w:val="100"/>
        <w:sz w:val="18"/>
        <w:szCs w:val="18"/>
      </w:rPr>
    </w:lvl>
    <w:lvl w:ilvl="1" w:tplc="13A8870C">
      <w:numFmt w:val="bullet"/>
      <w:lvlText w:val="•"/>
      <w:lvlJc w:val="left"/>
      <w:pPr>
        <w:ind w:left="568" w:hanging="108"/>
      </w:pPr>
      <w:rPr>
        <w:rFonts w:hint="default"/>
      </w:rPr>
    </w:lvl>
    <w:lvl w:ilvl="2" w:tplc="5B88EB40">
      <w:numFmt w:val="bullet"/>
      <w:lvlText w:val="•"/>
      <w:lvlJc w:val="left"/>
      <w:pPr>
        <w:ind w:left="976" w:hanging="108"/>
      </w:pPr>
      <w:rPr>
        <w:rFonts w:hint="default"/>
      </w:rPr>
    </w:lvl>
    <w:lvl w:ilvl="3" w:tplc="74DCB796">
      <w:numFmt w:val="bullet"/>
      <w:lvlText w:val="•"/>
      <w:lvlJc w:val="left"/>
      <w:pPr>
        <w:ind w:left="1384" w:hanging="108"/>
      </w:pPr>
      <w:rPr>
        <w:rFonts w:hint="default"/>
      </w:rPr>
    </w:lvl>
    <w:lvl w:ilvl="4" w:tplc="6E04200A">
      <w:numFmt w:val="bullet"/>
      <w:lvlText w:val="•"/>
      <w:lvlJc w:val="left"/>
      <w:pPr>
        <w:ind w:left="1792" w:hanging="108"/>
      </w:pPr>
      <w:rPr>
        <w:rFonts w:hint="default"/>
      </w:rPr>
    </w:lvl>
    <w:lvl w:ilvl="5" w:tplc="9258E4CC">
      <w:numFmt w:val="bullet"/>
      <w:lvlText w:val="•"/>
      <w:lvlJc w:val="left"/>
      <w:pPr>
        <w:ind w:left="2200" w:hanging="108"/>
      </w:pPr>
      <w:rPr>
        <w:rFonts w:hint="default"/>
      </w:rPr>
    </w:lvl>
    <w:lvl w:ilvl="6" w:tplc="EFDA0B64">
      <w:numFmt w:val="bullet"/>
      <w:lvlText w:val="•"/>
      <w:lvlJc w:val="left"/>
      <w:pPr>
        <w:ind w:left="2608" w:hanging="108"/>
      </w:pPr>
      <w:rPr>
        <w:rFonts w:hint="default"/>
      </w:rPr>
    </w:lvl>
    <w:lvl w:ilvl="7" w:tplc="4666265C">
      <w:numFmt w:val="bullet"/>
      <w:lvlText w:val="•"/>
      <w:lvlJc w:val="left"/>
      <w:pPr>
        <w:ind w:left="3016" w:hanging="108"/>
      </w:pPr>
      <w:rPr>
        <w:rFonts w:hint="default"/>
      </w:rPr>
    </w:lvl>
    <w:lvl w:ilvl="8" w:tplc="E10C3734">
      <w:numFmt w:val="bullet"/>
      <w:lvlText w:val="•"/>
      <w:lvlJc w:val="left"/>
      <w:pPr>
        <w:ind w:left="3424" w:hanging="108"/>
      </w:pPr>
      <w:rPr>
        <w:rFonts w:hint="default"/>
      </w:rPr>
    </w:lvl>
  </w:abstractNum>
  <w:abstractNum w:abstractNumId="22" w15:restartNumberingAfterBreak="0">
    <w:nsid w:val="1333413D"/>
    <w:multiLevelType w:val="multilevel"/>
    <w:tmpl w:val="261A2AF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1386286B"/>
    <w:multiLevelType w:val="hybridMultilevel"/>
    <w:tmpl w:val="BB0EA3C6"/>
    <w:lvl w:ilvl="0" w:tplc="557C0348">
      <w:numFmt w:val="bullet"/>
      <w:lvlText w:val="•"/>
      <w:lvlJc w:val="left"/>
      <w:pPr>
        <w:ind w:left="168" w:hanging="108"/>
      </w:pPr>
      <w:rPr>
        <w:rFonts w:ascii="Times New Roman" w:eastAsia="Times New Roman" w:hAnsi="Times New Roman" w:cs="Times New Roman" w:hint="default"/>
        <w:b/>
        <w:bCs/>
        <w:w w:val="100"/>
        <w:sz w:val="18"/>
        <w:szCs w:val="18"/>
      </w:rPr>
    </w:lvl>
    <w:lvl w:ilvl="1" w:tplc="3F9C9AB4">
      <w:numFmt w:val="bullet"/>
      <w:lvlText w:val="•"/>
      <w:lvlJc w:val="left"/>
      <w:pPr>
        <w:ind w:left="568" w:hanging="108"/>
      </w:pPr>
      <w:rPr>
        <w:rFonts w:hint="default"/>
      </w:rPr>
    </w:lvl>
    <w:lvl w:ilvl="2" w:tplc="931E917A">
      <w:numFmt w:val="bullet"/>
      <w:lvlText w:val="•"/>
      <w:lvlJc w:val="left"/>
      <w:pPr>
        <w:ind w:left="976" w:hanging="108"/>
      </w:pPr>
      <w:rPr>
        <w:rFonts w:hint="default"/>
      </w:rPr>
    </w:lvl>
    <w:lvl w:ilvl="3" w:tplc="A0EAB7E6">
      <w:numFmt w:val="bullet"/>
      <w:lvlText w:val="•"/>
      <w:lvlJc w:val="left"/>
      <w:pPr>
        <w:ind w:left="1384" w:hanging="108"/>
      </w:pPr>
      <w:rPr>
        <w:rFonts w:hint="default"/>
      </w:rPr>
    </w:lvl>
    <w:lvl w:ilvl="4" w:tplc="9FB44272">
      <w:numFmt w:val="bullet"/>
      <w:lvlText w:val="•"/>
      <w:lvlJc w:val="left"/>
      <w:pPr>
        <w:ind w:left="1792" w:hanging="108"/>
      </w:pPr>
      <w:rPr>
        <w:rFonts w:hint="default"/>
      </w:rPr>
    </w:lvl>
    <w:lvl w:ilvl="5" w:tplc="868AC716">
      <w:numFmt w:val="bullet"/>
      <w:lvlText w:val="•"/>
      <w:lvlJc w:val="left"/>
      <w:pPr>
        <w:ind w:left="2200" w:hanging="108"/>
      </w:pPr>
      <w:rPr>
        <w:rFonts w:hint="default"/>
      </w:rPr>
    </w:lvl>
    <w:lvl w:ilvl="6" w:tplc="3D789C06">
      <w:numFmt w:val="bullet"/>
      <w:lvlText w:val="•"/>
      <w:lvlJc w:val="left"/>
      <w:pPr>
        <w:ind w:left="2608" w:hanging="108"/>
      </w:pPr>
      <w:rPr>
        <w:rFonts w:hint="default"/>
      </w:rPr>
    </w:lvl>
    <w:lvl w:ilvl="7" w:tplc="FC2E1D88">
      <w:numFmt w:val="bullet"/>
      <w:lvlText w:val="•"/>
      <w:lvlJc w:val="left"/>
      <w:pPr>
        <w:ind w:left="3016" w:hanging="108"/>
      </w:pPr>
      <w:rPr>
        <w:rFonts w:hint="default"/>
      </w:rPr>
    </w:lvl>
    <w:lvl w:ilvl="8" w:tplc="2C6C9A88">
      <w:numFmt w:val="bullet"/>
      <w:lvlText w:val="•"/>
      <w:lvlJc w:val="left"/>
      <w:pPr>
        <w:ind w:left="3424" w:hanging="108"/>
      </w:pPr>
      <w:rPr>
        <w:rFonts w:hint="default"/>
      </w:rPr>
    </w:lvl>
  </w:abstractNum>
  <w:abstractNum w:abstractNumId="24" w15:restartNumberingAfterBreak="0">
    <w:nsid w:val="14134FA7"/>
    <w:multiLevelType w:val="hybridMultilevel"/>
    <w:tmpl w:val="B5C60A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72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F53A1F"/>
    <w:multiLevelType w:val="hybridMultilevel"/>
    <w:tmpl w:val="0A860FC0"/>
    <w:lvl w:ilvl="0" w:tplc="989AD7DA">
      <w:numFmt w:val="bullet"/>
      <w:lvlText w:val="•"/>
      <w:lvlJc w:val="left"/>
      <w:pPr>
        <w:ind w:left="168" w:hanging="108"/>
      </w:pPr>
      <w:rPr>
        <w:rFonts w:ascii="Times New Roman" w:eastAsia="Times New Roman" w:hAnsi="Times New Roman" w:cs="Times New Roman" w:hint="default"/>
        <w:b/>
        <w:bCs/>
        <w:w w:val="100"/>
        <w:sz w:val="18"/>
        <w:szCs w:val="18"/>
      </w:rPr>
    </w:lvl>
    <w:lvl w:ilvl="1" w:tplc="762AAD34">
      <w:numFmt w:val="bullet"/>
      <w:lvlText w:val="•"/>
      <w:lvlJc w:val="left"/>
      <w:pPr>
        <w:ind w:left="568" w:hanging="108"/>
      </w:pPr>
      <w:rPr>
        <w:rFonts w:hint="default"/>
      </w:rPr>
    </w:lvl>
    <w:lvl w:ilvl="2" w:tplc="4822B530">
      <w:numFmt w:val="bullet"/>
      <w:lvlText w:val="•"/>
      <w:lvlJc w:val="left"/>
      <w:pPr>
        <w:ind w:left="976" w:hanging="108"/>
      </w:pPr>
      <w:rPr>
        <w:rFonts w:hint="default"/>
      </w:rPr>
    </w:lvl>
    <w:lvl w:ilvl="3" w:tplc="8804822A">
      <w:numFmt w:val="bullet"/>
      <w:lvlText w:val="•"/>
      <w:lvlJc w:val="left"/>
      <w:pPr>
        <w:ind w:left="1384" w:hanging="108"/>
      </w:pPr>
      <w:rPr>
        <w:rFonts w:hint="default"/>
      </w:rPr>
    </w:lvl>
    <w:lvl w:ilvl="4" w:tplc="28583390">
      <w:numFmt w:val="bullet"/>
      <w:lvlText w:val="•"/>
      <w:lvlJc w:val="left"/>
      <w:pPr>
        <w:ind w:left="1792" w:hanging="108"/>
      </w:pPr>
      <w:rPr>
        <w:rFonts w:hint="default"/>
      </w:rPr>
    </w:lvl>
    <w:lvl w:ilvl="5" w:tplc="A13024FA">
      <w:numFmt w:val="bullet"/>
      <w:lvlText w:val="•"/>
      <w:lvlJc w:val="left"/>
      <w:pPr>
        <w:ind w:left="2200" w:hanging="108"/>
      </w:pPr>
      <w:rPr>
        <w:rFonts w:hint="default"/>
      </w:rPr>
    </w:lvl>
    <w:lvl w:ilvl="6" w:tplc="DF9C062E">
      <w:numFmt w:val="bullet"/>
      <w:lvlText w:val="•"/>
      <w:lvlJc w:val="left"/>
      <w:pPr>
        <w:ind w:left="2608" w:hanging="108"/>
      </w:pPr>
      <w:rPr>
        <w:rFonts w:hint="default"/>
      </w:rPr>
    </w:lvl>
    <w:lvl w:ilvl="7" w:tplc="760ADB70">
      <w:numFmt w:val="bullet"/>
      <w:lvlText w:val="•"/>
      <w:lvlJc w:val="left"/>
      <w:pPr>
        <w:ind w:left="3016" w:hanging="108"/>
      </w:pPr>
      <w:rPr>
        <w:rFonts w:hint="default"/>
      </w:rPr>
    </w:lvl>
    <w:lvl w:ilvl="8" w:tplc="D7A8DC90">
      <w:numFmt w:val="bullet"/>
      <w:lvlText w:val="•"/>
      <w:lvlJc w:val="left"/>
      <w:pPr>
        <w:ind w:left="3424" w:hanging="108"/>
      </w:pPr>
      <w:rPr>
        <w:rFonts w:hint="default"/>
      </w:rPr>
    </w:lvl>
  </w:abstractNum>
  <w:abstractNum w:abstractNumId="26" w15:restartNumberingAfterBreak="0">
    <w:nsid w:val="19377A8A"/>
    <w:multiLevelType w:val="multilevel"/>
    <w:tmpl w:val="C43A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9D37B51"/>
    <w:multiLevelType w:val="hybridMultilevel"/>
    <w:tmpl w:val="4BAEE702"/>
    <w:lvl w:ilvl="0" w:tplc="DEAE783E">
      <w:numFmt w:val="bullet"/>
      <w:lvlText w:val="•"/>
      <w:lvlJc w:val="left"/>
      <w:pPr>
        <w:ind w:left="168" w:hanging="108"/>
      </w:pPr>
      <w:rPr>
        <w:rFonts w:ascii="Times New Roman" w:eastAsia="Times New Roman" w:hAnsi="Times New Roman" w:cs="Times New Roman" w:hint="default"/>
        <w:b/>
        <w:bCs/>
        <w:w w:val="100"/>
        <w:sz w:val="18"/>
        <w:szCs w:val="18"/>
      </w:rPr>
    </w:lvl>
    <w:lvl w:ilvl="1" w:tplc="4AEE0C54">
      <w:numFmt w:val="bullet"/>
      <w:lvlText w:val="•"/>
      <w:lvlJc w:val="left"/>
      <w:pPr>
        <w:ind w:left="568" w:hanging="108"/>
      </w:pPr>
      <w:rPr>
        <w:rFonts w:hint="default"/>
      </w:rPr>
    </w:lvl>
    <w:lvl w:ilvl="2" w:tplc="63A8853E">
      <w:numFmt w:val="bullet"/>
      <w:lvlText w:val="•"/>
      <w:lvlJc w:val="left"/>
      <w:pPr>
        <w:ind w:left="976" w:hanging="108"/>
      </w:pPr>
      <w:rPr>
        <w:rFonts w:hint="default"/>
      </w:rPr>
    </w:lvl>
    <w:lvl w:ilvl="3" w:tplc="FB8A8684">
      <w:numFmt w:val="bullet"/>
      <w:lvlText w:val="•"/>
      <w:lvlJc w:val="left"/>
      <w:pPr>
        <w:ind w:left="1384" w:hanging="108"/>
      </w:pPr>
      <w:rPr>
        <w:rFonts w:hint="default"/>
      </w:rPr>
    </w:lvl>
    <w:lvl w:ilvl="4" w:tplc="FCF4CFE8">
      <w:numFmt w:val="bullet"/>
      <w:lvlText w:val="•"/>
      <w:lvlJc w:val="left"/>
      <w:pPr>
        <w:ind w:left="1792" w:hanging="108"/>
      </w:pPr>
      <w:rPr>
        <w:rFonts w:hint="default"/>
      </w:rPr>
    </w:lvl>
    <w:lvl w:ilvl="5" w:tplc="A9546D64">
      <w:numFmt w:val="bullet"/>
      <w:lvlText w:val="•"/>
      <w:lvlJc w:val="left"/>
      <w:pPr>
        <w:ind w:left="2200" w:hanging="108"/>
      </w:pPr>
      <w:rPr>
        <w:rFonts w:hint="default"/>
      </w:rPr>
    </w:lvl>
    <w:lvl w:ilvl="6" w:tplc="33300698">
      <w:numFmt w:val="bullet"/>
      <w:lvlText w:val="•"/>
      <w:lvlJc w:val="left"/>
      <w:pPr>
        <w:ind w:left="2608" w:hanging="108"/>
      </w:pPr>
      <w:rPr>
        <w:rFonts w:hint="default"/>
      </w:rPr>
    </w:lvl>
    <w:lvl w:ilvl="7" w:tplc="6EAAFCCC">
      <w:numFmt w:val="bullet"/>
      <w:lvlText w:val="•"/>
      <w:lvlJc w:val="left"/>
      <w:pPr>
        <w:ind w:left="3016" w:hanging="108"/>
      </w:pPr>
      <w:rPr>
        <w:rFonts w:hint="default"/>
      </w:rPr>
    </w:lvl>
    <w:lvl w:ilvl="8" w:tplc="A6DE1C8E">
      <w:numFmt w:val="bullet"/>
      <w:lvlText w:val="•"/>
      <w:lvlJc w:val="left"/>
      <w:pPr>
        <w:ind w:left="3424" w:hanging="108"/>
      </w:pPr>
      <w:rPr>
        <w:rFonts w:hint="default"/>
      </w:rPr>
    </w:lvl>
  </w:abstractNum>
  <w:abstractNum w:abstractNumId="28" w15:restartNumberingAfterBreak="0">
    <w:nsid w:val="1B5F4F05"/>
    <w:multiLevelType w:val="hybridMultilevel"/>
    <w:tmpl w:val="4E1E557C"/>
    <w:lvl w:ilvl="0" w:tplc="E52E9D8C">
      <w:numFmt w:val="bullet"/>
      <w:lvlText w:val="•"/>
      <w:lvlJc w:val="left"/>
      <w:pPr>
        <w:ind w:left="168" w:hanging="108"/>
      </w:pPr>
      <w:rPr>
        <w:rFonts w:ascii="Times New Roman" w:eastAsia="Times New Roman" w:hAnsi="Times New Roman" w:cs="Times New Roman" w:hint="default"/>
        <w:b/>
        <w:bCs/>
        <w:w w:val="100"/>
        <w:sz w:val="18"/>
        <w:szCs w:val="18"/>
      </w:rPr>
    </w:lvl>
    <w:lvl w:ilvl="1" w:tplc="ADAC10D8">
      <w:numFmt w:val="bullet"/>
      <w:lvlText w:val="•"/>
      <w:lvlJc w:val="left"/>
      <w:pPr>
        <w:ind w:left="568" w:hanging="108"/>
      </w:pPr>
      <w:rPr>
        <w:rFonts w:hint="default"/>
      </w:rPr>
    </w:lvl>
    <w:lvl w:ilvl="2" w:tplc="8FC60268">
      <w:numFmt w:val="bullet"/>
      <w:lvlText w:val="•"/>
      <w:lvlJc w:val="left"/>
      <w:pPr>
        <w:ind w:left="976" w:hanging="108"/>
      </w:pPr>
      <w:rPr>
        <w:rFonts w:hint="default"/>
      </w:rPr>
    </w:lvl>
    <w:lvl w:ilvl="3" w:tplc="B2FC0E78">
      <w:numFmt w:val="bullet"/>
      <w:lvlText w:val="•"/>
      <w:lvlJc w:val="left"/>
      <w:pPr>
        <w:ind w:left="1384" w:hanging="108"/>
      </w:pPr>
      <w:rPr>
        <w:rFonts w:hint="default"/>
      </w:rPr>
    </w:lvl>
    <w:lvl w:ilvl="4" w:tplc="7108DB2C">
      <w:numFmt w:val="bullet"/>
      <w:lvlText w:val="•"/>
      <w:lvlJc w:val="left"/>
      <w:pPr>
        <w:ind w:left="1792" w:hanging="108"/>
      </w:pPr>
      <w:rPr>
        <w:rFonts w:hint="default"/>
      </w:rPr>
    </w:lvl>
    <w:lvl w:ilvl="5" w:tplc="BABE81C4">
      <w:numFmt w:val="bullet"/>
      <w:lvlText w:val="•"/>
      <w:lvlJc w:val="left"/>
      <w:pPr>
        <w:ind w:left="2200" w:hanging="108"/>
      </w:pPr>
      <w:rPr>
        <w:rFonts w:hint="default"/>
      </w:rPr>
    </w:lvl>
    <w:lvl w:ilvl="6" w:tplc="AFD05BC2">
      <w:numFmt w:val="bullet"/>
      <w:lvlText w:val="•"/>
      <w:lvlJc w:val="left"/>
      <w:pPr>
        <w:ind w:left="2608" w:hanging="108"/>
      </w:pPr>
      <w:rPr>
        <w:rFonts w:hint="default"/>
      </w:rPr>
    </w:lvl>
    <w:lvl w:ilvl="7" w:tplc="B060DFBE">
      <w:numFmt w:val="bullet"/>
      <w:lvlText w:val="•"/>
      <w:lvlJc w:val="left"/>
      <w:pPr>
        <w:ind w:left="3016" w:hanging="108"/>
      </w:pPr>
      <w:rPr>
        <w:rFonts w:hint="default"/>
      </w:rPr>
    </w:lvl>
    <w:lvl w:ilvl="8" w:tplc="1B784110">
      <w:numFmt w:val="bullet"/>
      <w:lvlText w:val="•"/>
      <w:lvlJc w:val="left"/>
      <w:pPr>
        <w:ind w:left="3424" w:hanging="108"/>
      </w:pPr>
      <w:rPr>
        <w:rFonts w:hint="default"/>
      </w:rPr>
    </w:lvl>
  </w:abstractNum>
  <w:abstractNum w:abstractNumId="29" w15:restartNumberingAfterBreak="0">
    <w:nsid w:val="1BEC6AC1"/>
    <w:multiLevelType w:val="hybridMultilevel"/>
    <w:tmpl w:val="6B368CDC"/>
    <w:lvl w:ilvl="0" w:tplc="64440654">
      <w:numFmt w:val="bullet"/>
      <w:lvlText w:val="•"/>
      <w:lvlJc w:val="left"/>
      <w:pPr>
        <w:ind w:left="60" w:hanging="108"/>
      </w:pPr>
      <w:rPr>
        <w:rFonts w:ascii="Times New Roman" w:eastAsia="Times New Roman" w:hAnsi="Times New Roman" w:cs="Times New Roman" w:hint="default"/>
        <w:b/>
        <w:bCs/>
        <w:w w:val="100"/>
        <w:sz w:val="18"/>
        <w:szCs w:val="18"/>
      </w:rPr>
    </w:lvl>
    <w:lvl w:ilvl="1" w:tplc="FFC015CE">
      <w:numFmt w:val="bullet"/>
      <w:lvlText w:val="•"/>
      <w:lvlJc w:val="left"/>
      <w:pPr>
        <w:ind w:left="478" w:hanging="108"/>
      </w:pPr>
      <w:rPr>
        <w:rFonts w:hint="default"/>
      </w:rPr>
    </w:lvl>
    <w:lvl w:ilvl="2" w:tplc="F5D6A98C">
      <w:numFmt w:val="bullet"/>
      <w:lvlText w:val="•"/>
      <w:lvlJc w:val="left"/>
      <w:pPr>
        <w:ind w:left="896" w:hanging="108"/>
      </w:pPr>
      <w:rPr>
        <w:rFonts w:hint="default"/>
      </w:rPr>
    </w:lvl>
    <w:lvl w:ilvl="3" w:tplc="D128AAA6">
      <w:numFmt w:val="bullet"/>
      <w:lvlText w:val="•"/>
      <w:lvlJc w:val="left"/>
      <w:pPr>
        <w:ind w:left="1314" w:hanging="108"/>
      </w:pPr>
      <w:rPr>
        <w:rFonts w:hint="default"/>
      </w:rPr>
    </w:lvl>
    <w:lvl w:ilvl="4" w:tplc="5810D5E8">
      <w:numFmt w:val="bullet"/>
      <w:lvlText w:val="•"/>
      <w:lvlJc w:val="left"/>
      <w:pPr>
        <w:ind w:left="1732" w:hanging="108"/>
      </w:pPr>
      <w:rPr>
        <w:rFonts w:hint="default"/>
      </w:rPr>
    </w:lvl>
    <w:lvl w:ilvl="5" w:tplc="B0E616FE">
      <w:numFmt w:val="bullet"/>
      <w:lvlText w:val="•"/>
      <w:lvlJc w:val="left"/>
      <w:pPr>
        <w:ind w:left="2150" w:hanging="108"/>
      </w:pPr>
      <w:rPr>
        <w:rFonts w:hint="default"/>
      </w:rPr>
    </w:lvl>
    <w:lvl w:ilvl="6" w:tplc="7562B954">
      <w:numFmt w:val="bullet"/>
      <w:lvlText w:val="•"/>
      <w:lvlJc w:val="left"/>
      <w:pPr>
        <w:ind w:left="2568" w:hanging="108"/>
      </w:pPr>
      <w:rPr>
        <w:rFonts w:hint="default"/>
      </w:rPr>
    </w:lvl>
    <w:lvl w:ilvl="7" w:tplc="5E7AFC70">
      <w:numFmt w:val="bullet"/>
      <w:lvlText w:val="•"/>
      <w:lvlJc w:val="left"/>
      <w:pPr>
        <w:ind w:left="2986" w:hanging="108"/>
      </w:pPr>
      <w:rPr>
        <w:rFonts w:hint="default"/>
      </w:rPr>
    </w:lvl>
    <w:lvl w:ilvl="8" w:tplc="16FC3C5E">
      <w:numFmt w:val="bullet"/>
      <w:lvlText w:val="•"/>
      <w:lvlJc w:val="left"/>
      <w:pPr>
        <w:ind w:left="3404" w:hanging="108"/>
      </w:pPr>
      <w:rPr>
        <w:rFonts w:hint="default"/>
      </w:rPr>
    </w:lvl>
  </w:abstractNum>
  <w:abstractNum w:abstractNumId="30" w15:restartNumberingAfterBreak="0">
    <w:nsid w:val="1D4F11C2"/>
    <w:multiLevelType w:val="multilevel"/>
    <w:tmpl w:val="CC70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EAC5C1C"/>
    <w:multiLevelType w:val="hybridMultilevel"/>
    <w:tmpl w:val="B6961C46"/>
    <w:lvl w:ilvl="0" w:tplc="34A04456">
      <w:numFmt w:val="bullet"/>
      <w:lvlText w:val="•"/>
      <w:lvlJc w:val="left"/>
      <w:pPr>
        <w:ind w:left="60" w:hanging="108"/>
      </w:pPr>
      <w:rPr>
        <w:rFonts w:ascii="Times New Roman" w:eastAsia="Times New Roman" w:hAnsi="Times New Roman" w:cs="Times New Roman" w:hint="default"/>
        <w:b/>
        <w:bCs/>
        <w:w w:val="100"/>
        <w:sz w:val="18"/>
        <w:szCs w:val="18"/>
      </w:rPr>
    </w:lvl>
    <w:lvl w:ilvl="1" w:tplc="22DA4F40">
      <w:numFmt w:val="bullet"/>
      <w:lvlText w:val="•"/>
      <w:lvlJc w:val="left"/>
      <w:pPr>
        <w:ind w:left="478" w:hanging="108"/>
      </w:pPr>
      <w:rPr>
        <w:rFonts w:hint="default"/>
      </w:rPr>
    </w:lvl>
    <w:lvl w:ilvl="2" w:tplc="CE9CEC24">
      <w:numFmt w:val="bullet"/>
      <w:lvlText w:val="•"/>
      <w:lvlJc w:val="left"/>
      <w:pPr>
        <w:ind w:left="896" w:hanging="108"/>
      </w:pPr>
      <w:rPr>
        <w:rFonts w:hint="default"/>
      </w:rPr>
    </w:lvl>
    <w:lvl w:ilvl="3" w:tplc="A9D627BA">
      <w:numFmt w:val="bullet"/>
      <w:lvlText w:val="•"/>
      <w:lvlJc w:val="left"/>
      <w:pPr>
        <w:ind w:left="1314" w:hanging="108"/>
      </w:pPr>
      <w:rPr>
        <w:rFonts w:hint="default"/>
      </w:rPr>
    </w:lvl>
    <w:lvl w:ilvl="4" w:tplc="4F7CAC1E">
      <w:numFmt w:val="bullet"/>
      <w:lvlText w:val="•"/>
      <w:lvlJc w:val="left"/>
      <w:pPr>
        <w:ind w:left="1732" w:hanging="108"/>
      </w:pPr>
      <w:rPr>
        <w:rFonts w:hint="default"/>
      </w:rPr>
    </w:lvl>
    <w:lvl w:ilvl="5" w:tplc="8E54AFDC">
      <w:numFmt w:val="bullet"/>
      <w:lvlText w:val="•"/>
      <w:lvlJc w:val="left"/>
      <w:pPr>
        <w:ind w:left="2150" w:hanging="108"/>
      </w:pPr>
      <w:rPr>
        <w:rFonts w:hint="default"/>
      </w:rPr>
    </w:lvl>
    <w:lvl w:ilvl="6" w:tplc="0E845D3C">
      <w:numFmt w:val="bullet"/>
      <w:lvlText w:val="•"/>
      <w:lvlJc w:val="left"/>
      <w:pPr>
        <w:ind w:left="2568" w:hanging="108"/>
      </w:pPr>
      <w:rPr>
        <w:rFonts w:hint="default"/>
      </w:rPr>
    </w:lvl>
    <w:lvl w:ilvl="7" w:tplc="1EF85568">
      <w:numFmt w:val="bullet"/>
      <w:lvlText w:val="•"/>
      <w:lvlJc w:val="left"/>
      <w:pPr>
        <w:ind w:left="2986" w:hanging="108"/>
      </w:pPr>
      <w:rPr>
        <w:rFonts w:hint="default"/>
      </w:rPr>
    </w:lvl>
    <w:lvl w:ilvl="8" w:tplc="D960E8A4">
      <w:numFmt w:val="bullet"/>
      <w:lvlText w:val="•"/>
      <w:lvlJc w:val="left"/>
      <w:pPr>
        <w:ind w:left="3404" w:hanging="108"/>
      </w:pPr>
      <w:rPr>
        <w:rFonts w:hint="default"/>
      </w:rPr>
    </w:lvl>
  </w:abstractNum>
  <w:abstractNum w:abstractNumId="32" w15:restartNumberingAfterBreak="0">
    <w:nsid w:val="1F2637E1"/>
    <w:multiLevelType w:val="hybridMultilevel"/>
    <w:tmpl w:val="FECA57B0"/>
    <w:lvl w:ilvl="0" w:tplc="8314FEB6">
      <w:numFmt w:val="bullet"/>
      <w:lvlText w:val="•"/>
      <w:lvlJc w:val="left"/>
      <w:pPr>
        <w:ind w:left="60" w:hanging="108"/>
      </w:pPr>
      <w:rPr>
        <w:rFonts w:ascii="Times New Roman" w:eastAsia="Times New Roman" w:hAnsi="Times New Roman" w:cs="Times New Roman" w:hint="default"/>
        <w:b/>
        <w:bCs/>
        <w:w w:val="100"/>
        <w:sz w:val="18"/>
        <w:szCs w:val="18"/>
      </w:rPr>
    </w:lvl>
    <w:lvl w:ilvl="1" w:tplc="4C92F168">
      <w:numFmt w:val="bullet"/>
      <w:lvlText w:val="•"/>
      <w:lvlJc w:val="left"/>
      <w:pPr>
        <w:ind w:left="478" w:hanging="108"/>
      </w:pPr>
      <w:rPr>
        <w:rFonts w:hint="default"/>
      </w:rPr>
    </w:lvl>
    <w:lvl w:ilvl="2" w:tplc="BD7A9424">
      <w:numFmt w:val="bullet"/>
      <w:lvlText w:val="•"/>
      <w:lvlJc w:val="left"/>
      <w:pPr>
        <w:ind w:left="896" w:hanging="108"/>
      </w:pPr>
      <w:rPr>
        <w:rFonts w:hint="default"/>
      </w:rPr>
    </w:lvl>
    <w:lvl w:ilvl="3" w:tplc="B598F566">
      <w:numFmt w:val="bullet"/>
      <w:lvlText w:val="•"/>
      <w:lvlJc w:val="left"/>
      <w:pPr>
        <w:ind w:left="1314" w:hanging="108"/>
      </w:pPr>
      <w:rPr>
        <w:rFonts w:hint="default"/>
      </w:rPr>
    </w:lvl>
    <w:lvl w:ilvl="4" w:tplc="07882662">
      <w:numFmt w:val="bullet"/>
      <w:lvlText w:val="•"/>
      <w:lvlJc w:val="left"/>
      <w:pPr>
        <w:ind w:left="1732" w:hanging="108"/>
      </w:pPr>
      <w:rPr>
        <w:rFonts w:hint="default"/>
      </w:rPr>
    </w:lvl>
    <w:lvl w:ilvl="5" w:tplc="F5322BDA">
      <w:numFmt w:val="bullet"/>
      <w:lvlText w:val="•"/>
      <w:lvlJc w:val="left"/>
      <w:pPr>
        <w:ind w:left="2150" w:hanging="108"/>
      </w:pPr>
      <w:rPr>
        <w:rFonts w:hint="default"/>
      </w:rPr>
    </w:lvl>
    <w:lvl w:ilvl="6" w:tplc="D0F4B02C">
      <w:numFmt w:val="bullet"/>
      <w:lvlText w:val="•"/>
      <w:lvlJc w:val="left"/>
      <w:pPr>
        <w:ind w:left="2568" w:hanging="108"/>
      </w:pPr>
      <w:rPr>
        <w:rFonts w:hint="default"/>
      </w:rPr>
    </w:lvl>
    <w:lvl w:ilvl="7" w:tplc="1842F7BC">
      <w:numFmt w:val="bullet"/>
      <w:lvlText w:val="•"/>
      <w:lvlJc w:val="left"/>
      <w:pPr>
        <w:ind w:left="2986" w:hanging="108"/>
      </w:pPr>
      <w:rPr>
        <w:rFonts w:hint="default"/>
      </w:rPr>
    </w:lvl>
    <w:lvl w:ilvl="8" w:tplc="A99C5E72">
      <w:numFmt w:val="bullet"/>
      <w:lvlText w:val="•"/>
      <w:lvlJc w:val="left"/>
      <w:pPr>
        <w:ind w:left="3404" w:hanging="108"/>
      </w:pPr>
      <w:rPr>
        <w:rFonts w:hint="default"/>
      </w:rPr>
    </w:lvl>
  </w:abstractNum>
  <w:abstractNum w:abstractNumId="33" w15:restartNumberingAfterBreak="0">
    <w:nsid w:val="1F4C6DDF"/>
    <w:multiLevelType w:val="hybridMultilevel"/>
    <w:tmpl w:val="8782EDF6"/>
    <w:lvl w:ilvl="0" w:tplc="93DE316C">
      <w:numFmt w:val="bullet"/>
      <w:lvlText w:val="•"/>
      <w:lvlJc w:val="left"/>
      <w:pPr>
        <w:ind w:left="168" w:hanging="108"/>
      </w:pPr>
      <w:rPr>
        <w:rFonts w:ascii="Times New Roman" w:eastAsia="Times New Roman" w:hAnsi="Times New Roman" w:cs="Times New Roman" w:hint="default"/>
        <w:b/>
        <w:bCs/>
        <w:w w:val="100"/>
        <w:sz w:val="18"/>
        <w:szCs w:val="18"/>
      </w:rPr>
    </w:lvl>
    <w:lvl w:ilvl="1" w:tplc="773CB114">
      <w:numFmt w:val="bullet"/>
      <w:lvlText w:val="•"/>
      <w:lvlJc w:val="left"/>
      <w:pPr>
        <w:ind w:left="568" w:hanging="108"/>
      </w:pPr>
      <w:rPr>
        <w:rFonts w:hint="default"/>
      </w:rPr>
    </w:lvl>
    <w:lvl w:ilvl="2" w:tplc="B7CA3062">
      <w:numFmt w:val="bullet"/>
      <w:lvlText w:val="•"/>
      <w:lvlJc w:val="left"/>
      <w:pPr>
        <w:ind w:left="976" w:hanging="108"/>
      </w:pPr>
      <w:rPr>
        <w:rFonts w:hint="default"/>
      </w:rPr>
    </w:lvl>
    <w:lvl w:ilvl="3" w:tplc="95542D50">
      <w:numFmt w:val="bullet"/>
      <w:lvlText w:val="•"/>
      <w:lvlJc w:val="left"/>
      <w:pPr>
        <w:ind w:left="1384" w:hanging="108"/>
      </w:pPr>
      <w:rPr>
        <w:rFonts w:hint="default"/>
      </w:rPr>
    </w:lvl>
    <w:lvl w:ilvl="4" w:tplc="A31CDD2A">
      <w:numFmt w:val="bullet"/>
      <w:lvlText w:val="•"/>
      <w:lvlJc w:val="left"/>
      <w:pPr>
        <w:ind w:left="1792" w:hanging="108"/>
      </w:pPr>
      <w:rPr>
        <w:rFonts w:hint="default"/>
      </w:rPr>
    </w:lvl>
    <w:lvl w:ilvl="5" w:tplc="31B8B8AE">
      <w:numFmt w:val="bullet"/>
      <w:lvlText w:val="•"/>
      <w:lvlJc w:val="left"/>
      <w:pPr>
        <w:ind w:left="2200" w:hanging="108"/>
      </w:pPr>
      <w:rPr>
        <w:rFonts w:hint="default"/>
      </w:rPr>
    </w:lvl>
    <w:lvl w:ilvl="6" w:tplc="71042CB2">
      <w:numFmt w:val="bullet"/>
      <w:lvlText w:val="•"/>
      <w:lvlJc w:val="left"/>
      <w:pPr>
        <w:ind w:left="2608" w:hanging="108"/>
      </w:pPr>
      <w:rPr>
        <w:rFonts w:hint="default"/>
      </w:rPr>
    </w:lvl>
    <w:lvl w:ilvl="7" w:tplc="1E807DEE">
      <w:numFmt w:val="bullet"/>
      <w:lvlText w:val="•"/>
      <w:lvlJc w:val="left"/>
      <w:pPr>
        <w:ind w:left="3016" w:hanging="108"/>
      </w:pPr>
      <w:rPr>
        <w:rFonts w:hint="default"/>
      </w:rPr>
    </w:lvl>
    <w:lvl w:ilvl="8" w:tplc="A2CE53E6">
      <w:numFmt w:val="bullet"/>
      <w:lvlText w:val="•"/>
      <w:lvlJc w:val="left"/>
      <w:pPr>
        <w:ind w:left="3424" w:hanging="108"/>
      </w:pPr>
      <w:rPr>
        <w:rFonts w:hint="default"/>
      </w:rPr>
    </w:lvl>
  </w:abstractNum>
  <w:abstractNum w:abstractNumId="34" w15:restartNumberingAfterBreak="0">
    <w:nsid w:val="1FC576C1"/>
    <w:multiLevelType w:val="hybridMultilevel"/>
    <w:tmpl w:val="1706C2F4"/>
    <w:lvl w:ilvl="0" w:tplc="9BFEE76A">
      <w:numFmt w:val="bullet"/>
      <w:lvlText w:val="•"/>
      <w:lvlJc w:val="left"/>
      <w:pPr>
        <w:ind w:left="168" w:hanging="108"/>
      </w:pPr>
      <w:rPr>
        <w:rFonts w:ascii="Times New Roman" w:eastAsia="Times New Roman" w:hAnsi="Times New Roman" w:cs="Times New Roman" w:hint="default"/>
        <w:b/>
        <w:bCs/>
        <w:w w:val="100"/>
        <w:sz w:val="18"/>
        <w:szCs w:val="18"/>
      </w:rPr>
    </w:lvl>
    <w:lvl w:ilvl="1" w:tplc="64CEB59C">
      <w:numFmt w:val="bullet"/>
      <w:lvlText w:val="•"/>
      <w:lvlJc w:val="left"/>
      <w:pPr>
        <w:ind w:left="568" w:hanging="108"/>
      </w:pPr>
      <w:rPr>
        <w:rFonts w:hint="default"/>
      </w:rPr>
    </w:lvl>
    <w:lvl w:ilvl="2" w:tplc="D6C046E2">
      <w:numFmt w:val="bullet"/>
      <w:lvlText w:val="•"/>
      <w:lvlJc w:val="left"/>
      <w:pPr>
        <w:ind w:left="976" w:hanging="108"/>
      </w:pPr>
      <w:rPr>
        <w:rFonts w:hint="default"/>
      </w:rPr>
    </w:lvl>
    <w:lvl w:ilvl="3" w:tplc="A5C03196">
      <w:numFmt w:val="bullet"/>
      <w:lvlText w:val="•"/>
      <w:lvlJc w:val="left"/>
      <w:pPr>
        <w:ind w:left="1384" w:hanging="108"/>
      </w:pPr>
      <w:rPr>
        <w:rFonts w:hint="default"/>
      </w:rPr>
    </w:lvl>
    <w:lvl w:ilvl="4" w:tplc="CD36315A">
      <w:numFmt w:val="bullet"/>
      <w:lvlText w:val="•"/>
      <w:lvlJc w:val="left"/>
      <w:pPr>
        <w:ind w:left="1792" w:hanging="108"/>
      </w:pPr>
      <w:rPr>
        <w:rFonts w:hint="default"/>
      </w:rPr>
    </w:lvl>
    <w:lvl w:ilvl="5" w:tplc="AD8091F4">
      <w:numFmt w:val="bullet"/>
      <w:lvlText w:val="•"/>
      <w:lvlJc w:val="left"/>
      <w:pPr>
        <w:ind w:left="2200" w:hanging="108"/>
      </w:pPr>
      <w:rPr>
        <w:rFonts w:hint="default"/>
      </w:rPr>
    </w:lvl>
    <w:lvl w:ilvl="6" w:tplc="DE945796">
      <w:numFmt w:val="bullet"/>
      <w:lvlText w:val="•"/>
      <w:lvlJc w:val="left"/>
      <w:pPr>
        <w:ind w:left="2608" w:hanging="108"/>
      </w:pPr>
      <w:rPr>
        <w:rFonts w:hint="default"/>
      </w:rPr>
    </w:lvl>
    <w:lvl w:ilvl="7" w:tplc="68A288C0">
      <w:numFmt w:val="bullet"/>
      <w:lvlText w:val="•"/>
      <w:lvlJc w:val="left"/>
      <w:pPr>
        <w:ind w:left="3016" w:hanging="108"/>
      </w:pPr>
      <w:rPr>
        <w:rFonts w:hint="default"/>
      </w:rPr>
    </w:lvl>
    <w:lvl w:ilvl="8" w:tplc="8F0C4838">
      <w:numFmt w:val="bullet"/>
      <w:lvlText w:val="•"/>
      <w:lvlJc w:val="left"/>
      <w:pPr>
        <w:ind w:left="3424" w:hanging="108"/>
      </w:pPr>
      <w:rPr>
        <w:rFonts w:hint="default"/>
      </w:rPr>
    </w:lvl>
  </w:abstractNum>
  <w:abstractNum w:abstractNumId="35" w15:restartNumberingAfterBreak="0">
    <w:nsid w:val="20312217"/>
    <w:multiLevelType w:val="hybridMultilevel"/>
    <w:tmpl w:val="233E4954"/>
    <w:lvl w:ilvl="0" w:tplc="A88C8010">
      <w:numFmt w:val="bullet"/>
      <w:lvlText w:val="•"/>
      <w:lvlJc w:val="left"/>
      <w:pPr>
        <w:ind w:left="168" w:hanging="108"/>
      </w:pPr>
      <w:rPr>
        <w:rFonts w:ascii="Times New Roman" w:eastAsia="Times New Roman" w:hAnsi="Times New Roman" w:cs="Times New Roman" w:hint="default"/>
        <w:b/>
        <w:bCs/>
        <w:w w:val="100"/>
        <w:sz w:val="18"/>
        <w:szCs w:val="18"/>
      </w:rPr>
    </w:lvl>
    <w:lvl w:ilvl="1" w:tplc="8482F9D4">
      <w:numFmt w:val="bullet"/>
      <w:lvlText w:val="•"/>
      <w:lvlJc w:val="left"/>
      <w:pPr>
        <w:ind w:left="568" w:hanging="108"/>
      </w:pPr>
      <w:rPr>
        <w:rFonts w:hint="default"/>
      </w:rPr>
    </w:lvl>
    <w:lvl w:ilvl="2" w:tplc="D6A65FB8">
      <w:numFmt w:val="bullet"/>
      <w:lvlText w:val="•"/>
      <w:lvlJc w:val="left"/>
      <w:pPr>
        <w:ind w:left="976" w:hanging="108"/>
      </w:pPr>
      <w:rPr>
        <w:rFonts w:hint="default"/>
      </w:rPr>
    </w:lvl>
    <w:lvl w:ilvl="3" w:tplc="73948C86">
      <w:numFmt w:val="bullet"/>
      <w:lvlText w:val="•"/>
      <w:lvlJc w:val="left"/>
      <w:pPr>
        <w:ind w:left="1384" w:hanging="108"/>
      </w:pPr>
      <w:rPr>
        <w:rFonts w:hint="default"/>
      </w:rPr>
    </w:lvl>
    <w:lvl w:ilvl="4" w:tplc="956244B6">
      <w:numFmt w:val="bullet"/>
      <w:lvlText w:val="•"/>
      <w:lvlJc w:val="left"/>
      <w:pPr>
        <w:ind w:left="1792" w:hanging="108"/>
      </w:pPr>
      <w:rPr>
        <w:rFonts w:hint="default"/>
      </w:rPr>
    </w:lvl>
    <w:lvl w:ilvl="5" w:tplc="80F0F5F2">
      <w:numFmt w:val="bullet"/>
      <w:lvlText w:val="•"/>
      <w:lvlJc w:val="left"/>
      <w:pPr>
        <w:ind w:left="2200" w:hanging="108"/>
      </w:pPr>
      <w:rPr>
        <w:rFonts w:hint="default"/>
      </w:rPr>
    </w:lvl>
    <w:lvl w:ilvl="6" w:tplc="EDAECDDC">
      <w:numFmt w:val="bullet"/>
      <w:lvlText w:val="•"/>
      <w:lvlJc w:val="left"/>
      <w:pPr>
        <w:ind w:left="2608" w:hanging="108"/>
      </w:pPr>
      <w:rPr>
        <w:rFonts w:hint="default"/>
      </w:rPr>
    </w:lvl>
    <w:lvl w:ilvl="7" w:tplc="F48A0082">
      <w:numFmt w:val="bullet"/>
      <w:lvlText w:val="•"/>
      <w:lvlJc w:val="left"/>
      <w:pPr>
        <w:ind w:left="3016" w:hanging="108"/>
      </w:pPr>
      <w:rPr>
        <w:rFonts w:hint="default"/>
      </w:rPr>
    </w:lvl>
    <w:lvl w:ilvl="8" w:tplc="F120F6A6">
      <w:numFmt w:val="bullet"/>
      <w:lvlText w:val="•"/>
      <w:lvlJc w:val="left"/>
      <w:pPr>
        <w:ind w:left="3424" w:hanging="108"/>
      </w:pPr>
      <w:rPr>
        <w:rFonts w:hint="default"/>
      </w:rPr>
    </w:lvl>
  </w:abstractNum>
  <w:abstractNum w:abstractNumId="36" w15:restartNumberingAfterBreak="0">
    <w:nsid w:val="20C84A70"/>
    <w:multiLevelType w:val="hybridMultilevel"/>
    <w:tmpl w:val="B9A47BEC"/>
    <w:lvl w:ilvl="0" w:tplc="73DE6492">
      <w:numFmt w:val="bullet"/>
      <w:lvlText w:val="•"/>
      <w:lvlJc w:val="left"/>
      <w:pPr>
        <w:ind w:left="60" w:hanging="108"/>
      </w:pPr>
      <w:rPr>
        <w:rFonts w:ascii="Times New Roman" w:eastAsia="Times New Roman" w:hAnsi="Times New Roman" w:cs="Times New Roman" w:hint="default"/>
        <w:b/>
        <w:bCs/>
        <w:w w:val="100"/>
        <w:sz w:val="18"/>
        <w:szCs w:val="18"/>
      </w:rPr>
    </w:lvl>
    <w:lvl w:ilvl="1" w:tplc="B68A6478">
      <w:numFmt w:val="bullet"/>
      <w:lvlText w:val="•"/>
      <w:lvlJc w:val="left"/>
      <w:pPr>
        <w:ind w:left="478" w:hanging="108"/>
      </w:pPr>
      <w:rPr>
        <w:rFonts w:hint="default"/>
      </w:rPr>
    </w:lvl>
    <w:lvl w:ilvl="2" w:tplc="D7F2DF9C">
      <w:numFmt w:val="bullet"/>
      <w:lvlText w:val="•"/>
      <w:lvlJc w:val="left"/>
      <w:pPr>
        <w:ind w:left="896" w:hanging="108"/>
      </w:pPr>
      <w:rPr>
        <w:rFonts w:hint="default"/>
      </w:rPr>
    </w:lvl>
    <w:lvl w:ilvl="3" w:tplc="18D292AA">
      <w:numFmt w:val="bullet"/>
      <w:lvlText w:val="•"/>
      <w:lvlJc w:val="left"/>
      <w:pPr>
        <w:ind w:left="1314" w:hanging="108"/>
      </w:pPr>
      <w:rPr>
        <w:rFonts w:hint="default"/>
      </w:rPr>
    </w:lvl>
    <w:lvl w:ilvl="4" w:tplc="0524A22C">
      <w:numFmt w:val="bullet"/>
      <w:lvlText w:val="•"/>
      <w:lvlJc w:val="left"/>
      <w:pPr>
        <w:ind w:left="1732" w:hanging="108"/>
      </w:pPr>
      <w:rPr>
        <w:rFonts w:hint="default"/>
      </w:rPr>
    </w:lvl>
    <w:lvl w:ilvl="5" w:tplc="0E4CE62A">
      <w:numFmt w:val="bullet"/>
      <w:lvlText w:val="•"/>
      <w:lvlJc w:val="left"/>
      <w:pPr>
        <w:ind w:left="2150" w:hanging="108"/>
      </w:pPr>
      <w:rPr>
        <w:rFonts w:hint="default"/>
      </w:rPr>
    </w:lvl>
    <w:lvl w:ilvl="6" w:tplc="8E664A4A">
      <w:numFmt w:val="bullet"/>
      <w:lvlText w:val="•"/>
      <w:lvlJc w:val="left"/>
      <w:pPr>
        <w:ind w:left="2568" w:hanging="108"/>
      </w:pPr>
      <w:rPr>
        <w:rFonts w:hint="default"/>
      </w:rPr>
    </w:lvl>
    <w:lvl w:ilvl="7" w:tplc="8F7E4066">
      <w:numFmt w:val="bullet"/>
      <w:lvlText w:val="•"/>
      <w:lvlJc w:val="left"/>
      <w:pPr>
        <w:ind w:left="2986" w:hanging="108"/>
      </w:pPr>
      <w:rPr>
        <w:rFonts w:hint="default"/>
      </w:rPr>
    </w:lvl>
    <w:lvl w:ilvl="8" w:tplc="EA649BB6">
      <w:numFmt w:val="bullet"/>
      <w:lvlText w:val="•"/>
      <w:lvlJc w:val="left"/>
      <w:pPr>
        <w:ind w:left="3404" w:hanging="108"/>
      </w:pPr>
      <w:rPr>
        <w:rFonts w:hint="default"/>
      </w:rPr>
    </w:lvl>
  </w:abstractNum>
  <w:abstractNum w:abstractNumId="37" w15:restartNumberingAfterBreak="0">
    <w:nsid w:val="226405D1"/>
    <w:multiLevelType w:val="hybridMultilevel"/>
    <w:tmpl w:val="BA304A80"/>
    <w:lvl w:ilvl="0" w:tplc="645C7658">
      <w:numFmt w:val="bullet"/>
      <w:lvlText w:val="•"/>
      <w:lvlJc w:val="left"/>
      <w:pPr>
        <w:ind w:left="168" w:hanging="108"/>
      </w:pPr>
      <w:rPr>
        <w:rFonts w:ascii="Times New Roman" w:eastAsia="Times New Roman" w:hAnsi="Times New Roman" w:cs="Times New Roman" w:hint="default"/>
        <w:b/>
        <w:bCs/>
        <w:w w:val="100"/>
        <w:sz w:val="18"/>
        <w:szCs w:val="18"/>
      </w:rPr>
    </w:lvl>
    <w:lvl w:ilvl="1" w:tplc="9B66FF08">
      <w:numFmt w:val="bullet"/>
      <w:lvlText w:val="•"/>
      <w:lvlJc w:val="left"/>
      <w:pPr>
        <w:ind w:left="568" w:hanging="108"/>
      </w:pPr>
      <w:rPr>
        <w:rFonts w:hint="default"/>
      </w:rPr>
    </w:lvl>
    <w:lvl w:ilvl="2" w:tplc="8F648B80">
      <w:numFmt w:val="bullet"/>
      <w:lvlText w:val="•"/>
      <w:lvlJc w:val="left"/>
      <w:pPr>
        <w:ind w:left="976" w:hanging="108"/>
      </w:pPr>
      <w:rPr>
        <w:rFonts w:hint="default"/>
      </w:rPr>
    </w:lvl>
    <w:lvl w:ilvl="3" w:tplc="4D648024">
      <w:numFmt w:val="bullet"/>
      <w:lvlText w:val="•"/>
      <w:lvlJc w:val="left"/>
      <w:pPr>
        <w:ind w:left="1384" w:hanging="108"/>
      </w:pPr>
      <w:rPr>
        <w:rFonts w:hint="default"/>
      </w:rPr>
    </w:lvl>
    <w:lvl w:ilvl="4" w:tplc="4B7C21DA">
      <w:numFmt w:val="bullet"/>
      <w:lvlText w:val="•"/>
      <w:lvlJc w:val="left"/>
      <w:pPr>
        <w:ind w:left="1792" w:hanging="108"/>
      </w:pPr>
      <w:rPr>
        <w:rFonts w:hint="default"/>
      </w:rPr>
    </w:lvl>
    <w:lvl w:ilvl="5" w:tplc="0E4A7EDC">
      <w:numFmt w:val="bullet"/>
      <w:lvlText w:val="•"/>
      <w:lvlJc w:val="left"/>
      <w:pPr>
        <w:ind w:left="2200" w:hanging="108"/>
      </w:pPr>
      <w:rPr>
        <w:rFonts w:hint="default"/>
      </w:rPr>
    </w:lvl>
    <w:lvl w:ilvl="6" w:tplc="59663298">
      <w:numFmt w:val="bullet"/>
      <w:lvlText w:val="•"/>
      <w:lvlJc w:val="left"/>
      <w:pPr>
        <w:ind w:left="2608" w:hanging="108"/>
      </w:pPr>
      <w:rPr>
        <w:rFonts w:hint="default"/>
      </w:rPr>
    </w:lvl>
    <w:lvl w:ilvl="7" w:tplc="686212CC">
      <w:numFmt w:val="bullet"/>
      <w:lvlText w:val="•"/>
      <w:lvlJc w:val="left"/>
      <w:pPr>
        <w:ind w:left="3016" w:hanging="108"/>
      </w:pPr>
      <w:rPr>
        <w:rFonts w:hint="default"/>
      </w:rPr>
    </w:lvl>
    <w:lvl w:ilvl="8" w:tplc="954E7886">
      <w:numFmt w:val="bullet"/>
      <w:lvlText w:val="•"/>
      <w:lvlJc w:val="left"/>
      <w:pPr>
        <w:ind w:left="3424" w:hanging="108"/>
      </w:pPr>
      <w:rPr>
        <w:rFonts w:hint="default"/>
      </w:rPr>
    </w:lvl>
  </w:abstractNum>
  <w:abstractNum w:abstractNumId="38" w15:restartNumberingAfterBreak="0">
    <w:nsid w:val="23110030"/>
    <w:multiLevelType w:val="multilevel"/>
    <w:tmpl w:val="AC7C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3FE0033"/>
    <w:multiLevelType w:val="hybridMultilevel"/>
    <w:tmpl w:val="9D0657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2402238D"/>
    <w:multiLevelType w:val="hybridMultilevel"/>
    <w:tmpl w:val="04F22ED0"/>
    <w:lvl w:ilvl="0" w:tplc="5F305200">
      <w:numFmt w:val="bullet"/>
      <w:lvlText w:val="•"/>
      <w:lvlJc w:val="left"/>
      <w:pPr>
        <w:ind w:left="168" w:hanging="108"/>
      </w:pPr>
      <w:rPr>
        <w:rFonts w:ascii="Times New Roman" w:eastAsia="Times New Roman" w:hAnsi="Times New Roman" w:cs="Times New Roman" w:hint="default"/>
        <w:b/>
        <w:bCs/>
        <w:w w:val="100"/>
        <w:sz w:val="18"/>
        <w:szCs w:val="18"/>
      </w:rPr>
    </w:lvl>
    <w:lvl w:ilvl="1" w:tplc="6100CF50">
      <w:numFmt w:val="bullet"/>
      <w:lvlText w:val="•"/>
      <w:lvlJc w:val="left"/>
      <w:pPr>
        <w:ind w:left="568" w:hanging="108"/>
      </w:pPr>
      <w:rPr>
        <w:rFonts w:hint="default"/>
      </w:rPr>
    </w:lvl>
    <w:lvl w:ilvl="2" w:tplc="C77A32FC">
      <w:numFmt w:val="bullet"/>
      <w:lvlText w:val="•"/>
      <w:lvlJc w:val="left"/>
      <w:pPr>
        <w:ind w:left="976" w:hanging="108"/>
      </w:pPr>
      <w:rPr>
        <w:rFonts w:hint="default"/>
      </w:rPr>
    </w:lvl>
    <w:lvl w:ilvl="3" w:tplc="3618C6E4">
      <w:numFmt w:val="bullet"/>
      <w:lvlText w:val="•"/>
      <w:lvlJc w:val="left"/>
      <w:pPr>
        <w:ind w:left="1384" w:hanging="108"/>
      </w:pPr>
      <w:rPr>
        <w:rFonts w:hint="default"/>
      </w:rPr>
    </w:lvl>
    <w:lvl w:ilvl="4" w:tplc="AFB89A1E">
      <w:numFmt w:val="bullet"/>
      <w:lvlText w:val="•"/>
      <w:lvlJc w:val="left"/>
      <w:pPr>
        <w:ind w:left="1792" w:hanging="108"/>
      </w:pPr>
      <w:rPr>
        <w:rFonts w:hint="default"/>
      </w:rPr>
    </w:lvl>
    <w:lvl w:ilvl="5" w:tplc="0F326E16">
      <w:numFmt w:val="bullet"/>
      <w:lvlText w:val="•"/>
      <w:lvlJc w:val="left"/>
      <w:pPr>
        <w:ind w:left="2200" w:hanging="108"/>
      </w:pPr>
      <w:rPr>
        <w:rFonts w:hint="default"/>
      </w:rPr>
    </w:lvl>
    <w:lvl w:ilvl="6" w:tplc="AB80DE6A">
      <w:numFmt w:val="bullet"/>
      <w:lvlText w:val="•"/>
      <w:lvlJc w:val="left"/>
      <w:pPr>
        <w:ind w:left="2608" w:hanging="108"/>
      </w:pPr>
      <w:rPr>
        <w:rFonts w:hint="default"/>
      </w:rPr>
    </w:lvl>
    <w:lvl w:ilvl="7" w:tplc="33466BEC">
      <w:numFmt w:val="bullet"/>
      <w:lvlText w:val="•"/>
      <w:lvlJc w:val="left"/>
      <w:pPr>
        <w:ind w:left="3016" w:hanging="108"/>
      </w:pPr>
      <w:rPr>
        <w:rFonts w:hint="default"/>
      </w:rPr>
    </w:lvl>
    <w:lvl w:ilvl="8" w:tplc="BCC8EA86">
      <w:numFmt w:val="bullet"/>
      <w:lvlText w:val="•"/>
      <w:lvlJc w:val="left"/>
      <w:pPr>
        <w:ind w:left="3424" w:hanging="108"/>
      </w:pPr>
      <w:rPr>
        <w:rFonts w:hint="default"/>
      </w:rPr>
    </w:lvl>
  </w:abstractNum>
  <w:abstractNum w:abstractNumId="41" w15:restartNumberingAfterBreak="0">
    <w:nsid w:val="252A6B1D"/>
    <w:multiLevelType w:val="hybridMultilevel"/>
    <w:tmpl w:val="0DF862C6"/>
    <w:lvl w:ilvl="0" w:tplc="A8AEAC2E">
      <w:numFmt w:val="bullet"/>
      <w:lvlText w:val="•"/>
      <w:lvlJc w:val="left"/>
      <w:pPr>
        <w:ind w:left="168" w:hanging="108"/>
      </w:pPr>
      <w:rPr>
        <w:rFonts w:ascii="Times New Roman" w:eastAsia="Times New Roman" w:hAnsi="Times New Roman" w:cs="Times New Roman" w:hint="default"/>
        <w:b/>
        <w:bCs/>
        <w:w w:val="100"/>
        <w:sz w:val="18"/>
        <w:szCs w:val="18"/>
      </w:rPr>
    </w:lvl>
    <w:lvl w:ilvl="1" w:tplc="ED8818E0">
      <w:numFmt w:val="bullet"/>
      <w:lvlText w:val="•"/>
      <w:lvlJc w:val="left"/>
      <w:pPr>
        <w:ind w:left="568" w:hanging="108"/>
      </w:pPr>
      <w:rPr>
        <w:rFonts w:hint="default"/>
      </w:rPr>
    </w:lvl>
    <w:lvl w:ilvl="2" w:tplc="D33EA6C2">
      <w:numFmt w:val="bullet"/>
      <w:lvlText w:val="•"/>
      <w:lvlJc w:val="left"/>
      <w:pPr>
        <w:ind w:left="976" w:hanging="108"/>
      </w:pPr>
      <w:rPr>
        <w:rFonts w:hint="default"/>
      </w:rPr>
    </w:lvl>
    <w:lvl w:ilvl="3" w:tplc="13B67A52">
      <w:numFmt w:val="bullet"/>
      <w:lvlText w:val="•"/>
      <w:lvlJc w:val="left"/>
      <w:pPr>
        <w:ind w:left="1384" w:hanging="108"/>
      </w:pPr>
      <w:rPr>
        <w:rFonts w:hint="default"/>
      </w:rPr>
    </w:lvl>
    <w:lvl w:ilvl="4" w:tplc="FE16261A">
      <w:numFmt w:val="bullet"/>
      <w:lvlText w:val="•"/>
      <w:lvlJc w:val="left"/>
      <w:pPr>
        <w:ind w:left="1792" w:hanging="108"/>
      </w:pPr>
      <w:rPr>
        <w:rFonts w:hint="default"/>
      </w:rPr>
    </w:lvl>
    <w:lvl w:ilvl="5" w:tplc="39864F62">
      <w:numFmt w:val="bullet"/>
      <w:lvlText w:val="•"/>
      <w:lvlJc w:val="left"/>
      <w:pPr>
        <w:ind w:left="2200" w:hanging="108"/>
      </w:pPr>
      <w:rPr>
        <w:rFonts w:hint="default"/>
      </w:rPr>
    </w:lvl>
    <w:lvl w:ilvl="6" w:tplc="D6B0D4B2">
      <w:numFmt w:val="bullet"/>
      <w:lvlText w:val="•"/>
      <w:lvlJc w:val="left"/>
      <w:pPr>
        <w:ind w:left="2608" w:hanging="108"/>
      </w:pPr>
      <w:rPr>
        <w:rFonts w:hint="default"/>
      </w:rPr>
    </w:lvl>
    <w:lvl w:ilvl="7" w:tplc="53D6AF8A">
      <w:numFmt w:val="bullet"/>
      <w:lvlText w:val="•"/>
      <w:lvlJc w:val="left"/>
      <w:pPr>
        <w:ind w:left="3016" w:hanging="108"/>
      </w:pPr>
      <w:rPr>
        <w:rFonts w:hint="default"/>
      </w:rPr>
    </w:lvl>
    <w:lvl w:ilvl="8" w:tplc="C6C61B50">
      <w:numFmt w:val="bullet"/>
      <w:lvlText w:val="•"/>
      <w:lvlJc w:val="left"/>
      <w:pPr>
        <w:ind w:left="3424" w:hanging="108"/>
      </w:pPr>
      <w:rPr>
        <w:rFonts w:hint="default"/>
      </w:rPr>
    </w:lvl>
  </w:abstractNum>
  <w:abstractNum w:abstractNumId="42" w15:restartNumberingAfterBreak="0">
    <w:nsid w:val="253C1673"/>
    <w:multiLevelType w:val="hybridMultilevel"/>
    <w:tmpl w:val="B85A0C28"/>
    <w:lvl w:ilvl="0" w:tplc="A252C7EE">
      <w:numFmt w:val="bullet"/>
      <w:lvlText w:val="•"/>
      <w:lvlJc w:val="left"/>
      <w:pPr>
        <w:ind w:left="60" w:hanging="108"/>
      </w:pPr>
      <w:rPr>
        <w:rFonts w:ascii="Times New Roman" w:eastAsia="Times New Roman" w:hAnsi="Times New Roman" w:cs="Times New Roman" w:hint="default"/>
        <w:b/>
        <w:bCs/>
        <w:w w:val="100"/>
        <w:sz w:val="18"/>
        <w:szCs w:val="18"/>
      </w:rPr>
    </w:lvl>
    <w:lvl w:ilvl="1" w:tplc="93D24538">
      <w:numFmt w:val="bullet"/>
      <w:lvlText w:val="•"/>
      <w:lvlJc w:val="left"/>
      <w:pPr>
        <w:ind w:left="478" w:hanging="108"/>
      </w:pPr>
      <w:rPr>
        <w:rFonts w:hint="default"/>
      </w:rPr>
    </w:lvl>
    <w:lvl w:ilvl="2" w:tplc="E550D898">
      <w:numFmt w:val="bullet"/>
      <w:lvlText w:val="•"/>
      <w:lvlJc w:val="left"/>
      <w:pPr>
        <w:ind w:left="896" w:hanging="108"/>
      </w:pPr>
      <w:rPr>
        <w:rFonts w:hint="default"/>
      </w:rPr>
    </w:lvl>
    <w:lvl w:ilvl="3" w:tplc="BC00CFF4">
      <w:numFmt w:val="bullet"/>
      <w:lvlText w:val="•"/>
      <w:lvlJc w:val="left"/>
      <w:pPr>
        <w:ind w:left="1314" w:hanging="108"/>
      </w:pPr>
      <w:rPr>
        <w:rFonts w:hint="default"/>
      </w:rPr>
    </w:lvl>
    <w:lvl w:ilvl="4" w:tplc="827444DC">
      <w:numFmt w:val="bullet"/>
      <w:lvlText w:val="•"/>
      <w:lvlJc w:val="left"/>
      <w:pPr>
        <w:ind w:left="1732" w:hanging="108"/>
      </w:pPr>
      <w:rPr>
        <w:rFonts w:hint="default"/>
      </w:rPr>
    </w:lvl>
    <w:lvl w:ilvl="5" w:tplc="2C3C8584">
      <w:numFmt w:val="bullet"/>
      <w:lvlText w:val="•"/>
      <w:lvlJc w:val="left"/>
      <w:pPr>
        <w:ind w:left="2150" w:hanging="108"/>
      </w:pPr>
      <w:rPr>
        <w:rFonts w:hint="default"/>
      </w:rPr>
    </w:lvl>
    <w:lvl w:ilvl="6" w:tplc="B54231D8">
      <w:numFmt w:val="bullet"/>
      <w:lvlText w:val="•"/>
      <w:lvlJc w:val="left"/>
      <w:pPr>
        <w:ind w:left="2568" w:hanging="108"/>
      </w:pPr>
      <w:rPr>
        <w:rFonts w:hint="default"/>
      </w:rPr>
    </w:lvl>
    <w:lvl w:ilvl="7" w:tplc="A01CD8F8">
      <w:numFmt w:val="bullet"/>
      <w:lvlText w:val="•"/>
      <w:lvlJc w:val="left"/>
      <w:pPr>
        <w:ind w:left="2986" w:hanging="108"/>
      </w:pPr>
      <w:rPr>
        <w:rFonts w:hint="default"/>
      </w:rPr>
    </w:lvl>
    <w:lvl w:ilvl="8" w:tplc="5168656A">
      <w:numFmt w:val="bullet"/>
      <w:lvlText w:val="•"/>
      <w:lvlJc w:val="left"/>
      <w:pPr>
        <w:ind w:left="3404" w:hanging="108"/>
      </w:pPr>
      <w:rPr>
        <w:rFonts w:hint="default"/>
      </w:rPr>
    </w:lvl>
  </w:abstractNum>
  <w:abstractNum w:abstractNumId="43" w15:restartNumberingAfterBreak="0">
    <w:nsid w:val="26152AE5"/>
    <w:multiLevelType w:val="hybridMultilevel"/>
    <w:tmpl w:val="9C1459A8"/>
    <w:lvl w:ilvl="0" w:tplc="12A80DDC">
      <w:numFmt w:val="bullet"/>
      <w:lvlText w:val="•"/>
      <w:lvlJc w:val="left"/>
      <w:pPr>
        <w:ind w:left="168" w:hanging="108"/>
      </w:pPr>
      <w:rPr>
        <w:rFonts w:ascii="Times New Roman" w:eastAsia="Times New Roman" w:hAnsi="Times New Roman" w:cs="Times New Roman" w:hint="default"/>
        <w:b/>
        <w:bCs/>
        <w:w w:val="100"/>
        <w:sz w:val="18"/>
        <w:szCs w:val="18"/>
      </w:rPr>
    </w:lvl>
    <w:lvl w:ilvl="1" w:tplc="053E771C">
      <w:numFmt w:val="bullet"/>
      <w:lvlText w:val="•"/>
      <w:lvlJc w:val="left"/>
      <w:pPr>
        <w:ind w:left="568" w:hanging="108"/>
      </w:pPr>
      <w:rPr>
        <w:rFonts w:hint="default"/>
      </w:rPr>
    </w:lvl>
    <w:lvl w:ilvl="2" w:tplc="EF948902">
      <w:numFmt w:val="bullet"/>
      <w:lvlText w:val="•"/>
      <w:lvlJc w:val="left"/>
      <w:pPr>
        <w:ind w:left="976" w:hanging="108"/>
      </w:pPr>
      <w:rPr>
        <w:rFonts w:hint="default"/>
      </w:rPr>
    </w:lvl>
    <w:lvl w:ilvl="3" w:tplc="A2A0704C">
      <w:numFmt w:val="bullet"/>
      <w:lvlText w:val="•"/>
      <w:lvlJc w:val="left"/>
      <w:pPr>
        <w:ind w:left="1384" w:hanging="108"/>
      </w:pPr>
      <w:rPr>
        <w:rFonts w:hint="default"/>
      </w:rPr>
    </w:lvl>
    <w:lvl w:ilvl="4" w:tplc="8704128E">
      <w:numFmt w:val="bullet"/>
      <w:lvlText w:val="•"/>
      <w:lvlJc w:val="left"/>
      <w:pPr>
        <w:ind w:left="1792" w:hanging="108"/>
      </w:pPr>
      <w:rPr>
        <w:rFonts w:hint="default"/>
      </w:rPr>
    </w:lvl>
    <w:lvl w:ilvl="5" w:tplc="18666B20">
      <w:numFmt w:val="bullet"/>
      <w:lvlText w:val="•"/>
      <w:lvlJc w:val="left"/>
      <w:pPr>
        <w:ind w:left="2200" w:hanging="108"/>
      </w:pPr>
      <w:rPr>
        <w:rFonts w:hint="default"/>
      </w:rPr>
    </w:lvl>
    <w:lvl w:ilvl="6" w:tplc="307EB7A2">
      <w:numFmt w:val="bullet"/>
      <w:lvlText w:val="•"/>
      <w:lvlJc w:val="left"/>
      <w:pPr>
        <w:ind w:left="2608" w:hanging="108"/>
      </w:pPr>
      <w:rPr>
        <w:rFonts w:hint="default"/>
      </w:rPr>
    </w:lvl>
    <w:lvl w:ilvl="7" w:tplc="61882928">
      <w:numFmt w:val="bullet"/>
      <w:lvlText w:val="•"/>
      <w:lvlJc w:val="left"/>
      <w:pPr>
        <w:ind w:left="3016" w:hanging="108"/>
      </w:pPr>
      <w:rPr>
        <w:rFonts w:hint="default"/>
      </w:rPr>
    </w:lvl>
    <w:lvl w:ilvl="8" w:tplc="4844DDC8">
      <w:numFmt w:val="bullet"/>
      <w:lvlText w:val="•"/>
      <w:lvlJc w:val="left"/>
      <w:pPr>
        <w:ind w:left="3424" w:hanging="108"/>
      </w:pPr>
      <w:rPr>
        <w:rFonts w:hint="default"/>
      </w:rPr>
    </w:lvl>
  </w:abstractNum>
  <w:abstractNum w:abstractNumId="44" w15:restartNumberingAfterBreak="0">
    <w:nsid w:val="2C514FFF"/>
    <w:multiLevelType w:val="multilevel"/>
    <w:tmpl w:val="7176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08D5C50"/>
    <w:multiLevelType w:val="multilevel"/>
    <w:tmpl w:val="82C2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513F6E"/>
    <w:multiLevelType w:val="hybridMultilevel"/>
    <w:tmpl w:val="9DBCA90E"/>
    <w:lvl w:ilvl="0" w:tplc="0409000F">
      <w:start w:val="1"/>
      <w:numFmt w:val="decimal"/>
      <w:lvlText w:val="%1."/>
      <w:lvlJc w:val="left"/>
      <w:pPr>
        <w:ind w:left="720" w:hanging="360"/>
      </w:pPr>
    </w:lvl>
    <w:lvl w:ilvl="1" w:tplc="04090001">
      <w:start w:val="1"/>
      <w:numFmt w:val="bullet"/>
      <w:lvlText w:val=""/>
      <w:lvlJc w:val="left"/>
      <w:pPr>
        <w:ind w:left="780" w:hanging="360"/>
      </w:pPr>
      <w:rPr>
        <w:rFonts w:ascii="Symbol" w:hAnsi="Symbol" w:hint="default"/>
      </w:rPr>
    </w:lvl>
    <w:lvl w:ilvl="2" w:tplc="04090001">
      <w:start w:val="1"/>
      <w:numFmt w:val="bullet"/>
      <w:lvlText w:val=""/>
      <w:lvlJc w:val="left"/>
      <w:pPr>
        <w:ind w:left="780" w:hanging="360"/>
      </w:pPr>
      <w:rPr>
        <w:rFonts w:ascii="Symbol" w:hAnsi="Symbol" w:hint="default"/>
      </w:rPr>
    </w:lvl>
    <w:lvl w:ilvl="3" w:tplc="04090001">
      <w:start w:val="1"/>
      <w:numFmt w:val="bullet"/>
      <w:lvlText w:val=""/>
      <w:lvlJc w:val="left"/>
      <w:pPr>
        <w:ind w:left="7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25B1784"/>
    <w:multiLevelType w:val="multilevel"/>
    <w:tmpl w:val="9274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2633E5D"/>
    <w:multiLevelType w:val="hybridMultilevel"/>
    <w:tmpl w:val="63AC17C2"/>
    <w:lvl w:ilvl="0" w:tplc="D0E432EA">
      <w:numFmt w:val="bullet"/>
      <w:lvlText w:val="•"/>
      <w:lvlJc w:val="left"/>
      <w:pPr>
        <w:ind w:left="60" w:hanging="108"/>
      </w:pPr>
      <w:rPr>
        <w:rFonts w:ascii="Times New Roman" w:eastAsia="Times New Roman" w:hAnsi="Times New Roman" w:cs="Times New Roman" w:hint="default"/>
        <w:b/>
        <w:bCs/>
        <w:w w:val="100"/>
        <w:sz w:val="18"/>
        <w:szCs w:val="18"/>
      </w:rPr>
    </w:lvl>
    <w:lvl w:ilvl="1" w:tplc="C5EC8A5C">
      <w:numFmt w:val="bullet"/>
      <w:lvlText w:val="•"/>
      <w:lvlJc w:val="left"/>
      <w:pPr>
        <w:ind w:left="478" w:hanging="108"/>
      </w:pPr>
      <w:rPr>
        <w:rFonts w:hint="default"/>
      </w:rPr>
    </w:lvl>
    <w:lvl w:ilvl="2" w:tplc="8EC0DC62">
      <w:numFmt w:val="bullet"/>
      <w:lvlText w:val="•"/>
      <w:lvlJc w:val="left"/>
      <w:pPr>
        <w:ind w:left="896" w:hanging="108"/>
      </w:pPr>
      <w:rPr>
        <w:rFonts w:hint="default"/>
      </w:rPr>
    </w:lvl>
    <w:lvl w:ilvl="3" w:tplc="21ECC59C">
      <w:numFmt w:val="bullet"/>
      <w:lvlText w:val="•"/>
      <w:lvlJc w:val="left"/>
      <w:pPr>
        <w:ind w:left="1314" w:hanging="108"/>
      </w:pPr>
      <w:rPr>
        <w:rFonts w:hint="default"/>
      </w:rPr>
    </w:lvl>
    <w:lvl w:ilvl="4" w:tplc="6D48BBD8">
      <w:numFmt w:val="bullet"/>
      <w:lvlText w:val="•"/>
      <w:lvlJc w:val="left"/>
      <w:pPr>
        <w:ind w:left="1732" w:hanging="108"/>
      </w:pPr>
      <w:rPr>
        <w:rFonts w:hint="default"/>
      </w:rPr>
    </w:lvl>
    <w:lvl w:ilvl="5" w:tplc="BF5CD864">
      <w:numFmt w:val="bullet"/>
      <w:lvlText w:val="•"/>
      <w:lvlJc w:val="left"/>
      <w:pPr>
        <w:ind w:left="2150" w:hanging="108"/>
      </w:pPr>
      <w:rPr>
        <w:rFonts w:hint="default"/>
      </w:rPr>
    </w:lvl>
    <w:lvl w:ilvl="6" w:tplc="3412ED40">
      <w:numFmt w:val="bullet"/>
      <w:lvlText w:val="•"/>
      <w:lvlJc w:val="left"/>
      <w:pPr>
        <w:ind w:left="2568" w:hanging="108"/>
      </w:pPr>
      <w:rPr>
        <w:rFonts w:hint="default"/>
      </w:rPr>
    </w:lvl>
    <w:lvl w:ilvl="7" w:tplc="79981860">
      <w:numFmt w:val="bullet"/>
      <w:lvlText w:val="•"/>
      <w:lvlJc w:val="left"/>
      <w:pPr>
        <w:ind w:left="2986" w:hanging="108"/>
      </w:pPr>
      <w:rPr>
        <w:rFonts w:hint="default"/>
      </w:rPr>
    </w:lvl>
    <w:lvl w:ilvl="8" w:tplc="A16A0728">
      <w:numFmt w:val="bullet"/>
      <w:lvlText w:val="•"/>
      <w:lvlJc w:val="left"/>
      <w:pPr>
        <w:ind w:left="3404" w:hanging="108"/>
      </w:pPr>
      <w:rPr>
        <w:rFonts w:hint="default"/>
      </w:rPr>
    </w:lvl>
  </w:abstractNum>
  <w:abstractNum w:abstractNumId="49" w15:restartNumberingAfterBreak="0">
    <w:nsid w:val="34D9340C"/>
    <w:multiLevelType w:val="multilevel"/>
    <w:tmpl w:val="BF26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BC30EF"/>
    <w:multiLevelType w:val="multilevel"/>
    <w:tmpl w:val="08C6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6581EFF"/>
    <w:multiLevelType w:val="multilevel"/>
    <w:tmpl w:val="87786B34"/>
    <w:lvl w:ilvl="0">
      <w:start w:val="1"/>
      <w:numFmt w:val="upperLetter"/>
      <w:lvlText w:val="%1."/>
      <w:lvlJc w:val="left"/>
      <w:pPr>
        <w:tabs>
          <w:tab w:val="num" w:pos="720"/>
        </w:tabs>
        <w:ind w:left="720" w:hanging="360"/>
      </w:pPr>
      <w:rPr>
        <w:sz w:val="24"/>
        <w:szCs w:val="24"/>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15:restartNumberingAfterBreak="0">
    <w:nsid w:val="37F85955"/>
    <w:multiLevelType w:val="hybridMultilevel"/>
    <w:tmpl w:val="9D928960"/>
    <w:lvl w:ilvl="0" w:tplc="B7A85FAA">
      <w:numFmt w:val="bullet"/>
      <w:lvlText w:val="•"/>
      <w:lvlJc w:val="left"/>
      <w:pPr>
        <w:ind w:left="168" w:hanging="108"/>
      </w:pPr>
      <w:rPr>
        <w:rFonts w:ascii="Times New Roman" w:eastAsia="Times New Roman" w:hAnsi="Times New Roman" w:cs="Times New Roman" w:hint="default"/>
        <w:b/>
        <w:bCs/>
        <w:w w:val="100"/>
        <w:sz w:val="18"/>
        <w:szCs w:val="18"/>
      </w:rPr>
    </w:lvl>
    <w:lvl w:ilvl="1" w:tplc="75E2E9CC">
      <w:numFmt w:val="bullet"/>
      <w:lvlText w:val="•"/>
      <w:lvlJc w:val="left"/>
      <w:pPr>
        <w:ind w:left="568" w:hanging="108"/>
      </w:pPr>
      <w:rPr>
        <w:rFonts w:hint="default"/>
      </w:rPr>
    </w:lvl>
    <w:lvl w:ilvl="2" w:tplc="BB88FB64">
      <w:numFmt w:val="bullet"/>
      <w:lvlText w:val="•"/>
      <w:lvlJc w:val="left"/>
      <w:pPr>
        <w:ind w:left="976" w:hanging="108"/>
      </w:pPr>
      <w:rPr>
        <w:rFonts w:hint="default"/>
      </w:rPr>
    </w:lvl>
    <w:lvl w:ilvl="3" w:tplc="C1BCE576">
      <w:numFmt w:val="bullet"/>
      <w:lvlText w:val="•"/>
      <w:lvlJc w:val="left"/>
      <w:pPr>
        <w:ind w:left="1384" w:hanging="108"/>
      </w:pPr>
      <w:rPr>
        <w:rFonts w:hint="default"/>
      </w:rPr>
    </w:lvl>
    <w:lvl w:ilvl="4" w:tplc="6A363498">
      <w:numFmt w:val="bullet"/>
      <w:lvlText w:val="•"/>
      <w:lvlJc w:val="left"/>
      <w:pPr>
        <w:ind w:left="1792" w:hanging="108"/>
      </w:pPr>
      <w:rPr>
        <w:rFonts w:hint="default"/>
      </w:rPr>
    </w:lvl>
    <w:lvl w:ilvl="5" w:tplc="0C6A7BA8">
      <w:numFmt w:val="bullet"/>
      <w:lvlText w:val="•"/>
      <w:lvlJc w:val="left"/>
      <w:pPr>
        <w:ind w:left="2200" w:hanging="108"/>
      </w:pPr>
      <w:rPr>
        <w:rFonts w:hint="default"/>
      </w:rPr>
    </w:lvl>
    <w:lvl w:ilvl="6" w:tplc="5E020D30">
      <w:numFmt w:val="bullet"/>
      <w:lvlText w:val="•"/>
      <w:lvlJc w:val="left"/>
      <w:pPr>
        <w:ind w:left="2608" w:hanging="108"/>
      </w:pPr>
      <w:rPr>
        <w:rFonts w:hint="default"/>
      </w:rPr>
    </w:lvl>
    <w:lvl w:ilvl="7" w:tplc="3C700BF4">
      <w:numFmt w:val="bullet"/>
      <w:lvlText w:val="•"/>
      <w:lvlJc w:val="left"/>
      <w:pPr>
        <w:ind w:left="3016" w:hanging="108"/>
      </w:pPr>
      <w:rPr>
        <w:rFonts w:hint="default"/>
      </w:rPr>
    </w:lvl>
    <w:lvl w:ilvl="8" w:tplc="D85A9784">
      <w:numFmt w:val="bullet"/>
      <w:lvlText w:val="•"/>
      <w:lvlJc w:val="left"/>
      <w:pPr>
        <w:ind w:left="3424" w:hanging="108"/>
      </w:pPr>
      <w:rPr>
        <w:rFonts w:hint="default"/>
      </w:rPr>
    </w:lvl>
  </w:abstractNum>
  <w:abstractNum w:abstractNumId="53" w15:restartNumberingAfterBreak="0">
    <w:nsid w:val="38B128F1"/>
    <w:multiLevelType w:val="multilevel"/>
    <w:tmpl w:val="B18AA47A"/>
    <w:lvl w:ilvl="0">
      <w:start w:val="1"/>
      <w:numFmt w:val="upperLetter"/>
      <w:lvlText w:val="%1."/>
      <w:lvlJc w:val="left"/>
      <w:pPr>
        <w:tabs>
          <w:tab w:val="num" w:pos="720"/>
        </w:tabs>
        <w:ind w:left="720" w:hanging="360"/>
      </w:pPr>
      <w:rPr>
        <w:rFonts w:ascii="Georgia" w:hAnsi="Georgia" w:hint="default"/>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39035B36"/>
    <w:multiLevelType w:val="multilevel"/>
    <w:tmpl w:val="00F6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9047C89"/>
    <w:multiLevelType w:val="hybridMultilevel"/>
    <w:tmpl w:val="EAA8BCB2"/>
    <w:lvl w:ilvl="0" w:tplc="6C56909C">
      <w:numFmt w:val="bullet"/>
      <w:lvlText w:val="•"/>
      <w:lvlJc w:val="left"/>
      <w:pPr>
        <w:ind w:left="168" w:hanging="108"/>
      </w:pPr>
      <w:rPr>
        <w:rFonts w:ascii="Times New Roman" w:eastAsia="Times New Roman" w:hAnsi="Times New Roman" w:cs="Times New Roman" w:hint="default"/>
        <w:b/>
        <w:bCs/>
        <w:w w:val="100"/>
        <w:sz w:val="18"/>
        <w:szCs w:val="18"/>
      </w:rPr>
    </w:lvl>
    <w:lvl w:ilvl="1" w:tplc="1D48B824">
      <w:numFmt w:val="bullet"/>
      <w:lvlText w:val="•"/>
      <w:lvlJc w:val="left"/>
      <w:pPr>
        <w:ind w:left="568" w:hanging="108"/>
      </w:pPr>
      <w:rPr>
        <w:rFonts w:hint="default"/>
      </w:rPr>
    </w:lvl>
    <w:lvl w:ilvl="2" w:tplc="C2DE679C">
      <w:numFmt w:val="bullet"/>
      <w:lvlText w:val="•"/>
      <w:lvlJc w:val="left"/>
      <w:pPr>
        <w:ind w:left="976" w:hanging="108"/>
      </w:pPr>
      <w:rPr>
        <w:rFonts w:hint="default"/>
      </w:rPr>
    </w:lvl>
    <w:lvl w:ilvl="3" w:tplc="6B644D2C">
      <w:numFmt w:val="bullet"/>
      <w:lvlText w:val="•"/>
      <w:lvlJc w:val="left"/>
      <w:pPr>
        <w:ind w:left="1384" w:hanging="108"/>
      </w:pPr>
      <w:rPr>
        <w:rFonts w:hint="default"/>
      </w:rPr>
    </w:lvl>
    <w:lvl w:ilvl="4" w:tplc="038EB68A">
      <w:numFmt w:val="bullet"/>
      <w:lvlText w:val="•"/>
      <w:lvlJc w:val="left"/>
      <w:pPr>
        <w:ind w:left="1792" w:hanging="108"/>
      </w:pPr>
      <w:rPr>
        <w:rFonts w:hint="default"/>
      </w:rPr>
    </w:lvl>
    <w:lvl w:ilvl="5" w:tplc="80A0E29E">
      <w:numFmt w:val="bullet"/>
      <w:lvlText w:val="•"/>
      <w:lvlJc w:val="left"/>
      <w:pPr>
        <w:ind w:left="2200" w:hanging="108"/>
      </w:pPr>
      <w:rPr>
        <w:rFonts w:hint="default"/>
      </w:rPr>
    </w:lvl>
    <w:lvl w:ilvl="6" w:tplc="5704B1D8">
      <w:numFmt w:val="bullet"/>
      <w:lvlText w:val="•"/>
      <w:lvlJc w:val="left"/>
      <w:pPr>
        <w:ind w:left="2608" w:hanging="108"/>
      </w:pPr>
      <w:rPr>
        <w:rFonts w:hint="default"/>
      </w:rPr>
    </w:lvl>
    <w:lvl w:ilvl="7" w:tplc="3C20E9FE">
      <w:numFmt w:val="bullet"/>
      <w:lvlText w:val="•"/>
      <w:lvlJc w:val="left"/>
      <w:pPr>
        <w:ind w:left="3016" w:hanging="108"/>
      </w:pPr>
      <w:rPr>
        <w:rFonts w:hint="default"/>
      </w:rPr>
    </w:lvl>
    <w:lvl w:ilvl="8" w:tplc="3F04CBE2">
      <w:numFmt w:val="bullet"/>
      <w:lvlText w:val="•"/>
      <w:lvlJc w:val="left"/>
      <w:pPr>
        <w:ind w:left="3424" w:hanging="108"/>
      </w:pPr>
      <w:rPr>
        <w:rFonts w:hint="default"/>
      </w:rPr>
    </w:lvl>
  </w:abstractNum>
  <w:abstractNum w:abstractNumId="56" w15:restartNumberingAfterBreak="0">
    <w:nsid w:val="3A685CC0"/>
    <w:multiLevelType w:val="hybridMultilevel"/>
    <w:tmpl w:val="0B147422"/>
    <w:lvl w:ilvl="0" w:tplc="969E9928">
      <w:numFmt w:val="bullet"/>
      <w:lvlText w:val="•"/>
      <w:lvlJc w:val="left"/>
      <w:pPr>
        <w:ind w:left="168" w:hanging="108"/>
      </w:pPr>
      <w:rPr>
        <w:rFonts w:ascii="Times New Roman" w:eastAsia="Times New Roman" w:hAnsi="Times New Roman" w:cs="Times New Roman" w:hint="default"/>
        <w:b/>
        <w:bCs/>
        <w:w w:val="100"/>
        <w:sz w:val="18"/>
        <w:szCs w:val="18"/>
      </w:rPr>
    </w:lvl>
    <w:lvl w:ilvl="1" w:tplc="0B1C85E6">
      <w:numFmt w:val="bullet"/>
      <w:lvlText w:val="•"/>
      <w:lvlJc w:val="left"/>
      <w:pPr>
        <w:ind w:left="568" w:hanging="108"/>
      </w:pPr>
      <w:rPr>
        <w:rFonts w:hint="default"/>
      </w:rPr>
    </w:lvl>
    <w:lvl w:ilvl="2" w:tplc="5D2E10AE">
      <w:numFmt w:val="bullet"/>
      <w:lvlText w:val="•"/>
      <w:lvlJc w:val="left"/>
      <w:pPr>
        <w:ind w:left="976" w:hanging="108"/>
      </w:pPr>
      <w:rPr>
        <w:rFonts w:hint="default"/>
      </w:rPr>
    </w:lvl>
    <w:lvl w:ilvl="3" w:tplc="38DC9A20">
      <w:numFmt w:val="bullet"/>
      <w:lvlText w:val="•"/>
      <w:lvlJc w:val="left"/>
      <w:pPr>
        <w:ind w:left="1384" w:hanging="108"/>
      </w:pPr>
      <w:rPr>
        <w:rFonts w:hint="default"/>
      </w:rPr>
    </w:lvl>
    <w:lvl w:ilvl="4" w:tplc="3DE013AE">
      <w:numFmt w:val="bullet"/>
      <w:lvlText w:val="•"/>
      <w:lvlJc w:val="left"/>
      <w:pPr>
        <w:ind w:left="1792" w:hanging="108"/>
      </w:pPr>
      <w:rPr>
        <w:rFonts w:hint="default"/>
      </w:rPr>
    </w:lvl>
    <w:lvl w:ilvl="5" w:tplc="588A0C08">
      <w:numFmt w:val="bullet"/>
      <w:lvlText w:val="•"/>
      <w:lvlJc w:val="left"/>
      <w:pPr>
        <w:ind w:left="2200" w:hanging="108"/>
      </w:pPr>
      <w:rPr>
        <w:rFonts w:hint="default"/>
      </w:rPr>
    </w:lvl>
    <w:lvl w:ilvl="6" w:tplc="D9287E40">
      <w:numFmt w:val="bullet"/>
      <w:lvlText w:val="•"/>
      <w:lvlJc w:val="left"/>
      <w:pPr>
        <w:ind w:left="2608" w:hanging="108"/>
      </w:pPr>
      <w:rPr>
        <w:rFonts w:hint="default"/>
      </w:rPr>
    </w:lvl>
    <w:lvl w:ilvl="7" w:tplc="F4F862F2">
      <w:numFmt w:val="bullet"/>
      <w:lvlText w:val="•"/>
      <w:lvlJc w:val="left"/>
      <w:pPr>
        <w:ind w:left="3016" w:hanging="108"/>
      </w:pPr>
      <w:rPr>
        <w:rFonts w:hint="default"/>
      </w:rPr>
    </w:lvl>
    <w:lvl w:ilvl="8" w:tplc="343A0F9A">
      <w:numFmt w:val="bullet"/>
      <w:lvlText w:val="•"/>
      <w:lvlJc w:val="left"/>
      <w:pPr>
        <w:ind w:left="3424" w:hanging="108"/>
      </w:pPr>
      <w:rPr>
        <w:rFonts w:hint="default"/>
      </w:rPr>
    </w:lvl>
  </w:abstractNum>
  <w:abstractNum w:abstractNumId="57" w15:restartNumberingAfterBreak="0">
    <w:nsid w:val="3AFB6420"/>
    <w:multiLevelType w:val="hybridMultilevel"/>
    <w:tmpl w:val="EE8E52C2"/>
    <w:lvl w:ilvl="0" w:tplc="7312ED6E">
      <w:numFmt w:val="bullet"/>
      <w:lvlText w:val="•"/>
      <w:lvlJc w:val="left"/>
      <w:pPr>
        <w:ind w:left="60" w:hanging="108"/>
      </w:pPr>
      <w:rPr>
        <w:rFonts w:ascii="Times New Roman" w:eastAsia="Times New Roman" w:hAnsi="Times New Roman" w:cs="Times New Roman" w:hint="default"/>
        <w:b/>
        <w:bCs/>
        <w:w w:val="100"/>
        <w:sz w:val="18"/>
        <w:szCs w:val="18"/>
      </w:rPr>
    </w:lvl>
    <w:lvl w:ilvl="1" w:tplc="144E3944">
      <w:numFmt w:val="bullet"/>
      <w:lvlText w:val="•"/>
      <w:lvlJc w:val="left"/>
      <w:pPr>
        <w:ind w:left="478" w:hanging="108"/>
      </w:pPr>
      <w:rPr>
        <w:rFonts w:hint="default"/>
      </w:rPr>
    </w:lvl>
    <w:lvl w:ilvl="2" w:tplc="349E09E6">
      <w:numFmt w:val="bullet"/>
      <w:lvlText w:val="•"/>
      <w:lvlJc w:val="left"/>
      <w:pPr>
        <w:ind w:left="896" w:hanging="108"/>
      </w:pPr>
      <w:rPr>
        <w:rFonts w:hint="default"/>
      </w:rPr>
    </w:lvl>
    <w:lvl w:ilvl="3" w:tplc="2AE4D200">
      <w:numFmt w:val="bullet"/>
      <w:lvlText w:val="•"/>
      <w:lvlJc w:val="left"/>
      <w:pPr>
        <w:ind w:left="1314" w:hanging="108"/>
      </w:pPr>
      <w:rPr>
        <w:rFonts w:hint="default"/>
      </w:rPr>
    </w:lvl>
    <w:lvl w:ilvl="4" w:tplc="CA1AD01E">
      <w:numFmt w:val="bullet"/>
      <w:lvlText w:val="•"/>
      <w:lvlJc w:val="left"/>
      <w:pPr>
        <w:ind w:left="1732" w:hanging="108"/>
      </w:pPr>
      <w:rPr>
        <w:rFonts w:hint="default"/>
      </w:rPr>
    </w:lvl>
    <w:lvl w:ilvl="5" w:tplc="91EC811E">
      <w:numFmt w:val="bullet"/>
      <w:lvlText w:val="•"/>
      <w:lvlJc w:val="left"/>
      <w:pPr>
        <w:ind w:left="2150" w:hanging="108"/>
      </w:pPr>
      <w:rPr>
        <w:rFonts w:hint="default"/>
      </w:rPr>
    </w:lvl>
    <w:lvl w:ilvl="6" w:tplc="C33E925C">
      <w:numFmt w:val="bullet"/>
      <w:lvlText w:val="•"/>
      <w:lvlJc w:val="left"/>
      <w:pPr>
        <w:ind w:left="2568" w:hanging="108"/>
      </w:pPr>
      <w:rPr>
        <w:rFonts w:hint="default"/>
      </w:rPr>
    </w:lvl>
    <w:lvl w:ilvl="7" w:tplc="409C1748">
      <w:numFmt w:val="bullet"/>
      <w:lvlText w:val="•"/>
      <w:lvlJc w:val="left"/>
      <w:pPr>
        <w:ind w:left="2986" w:hanging="108"/>
      </w:pPr>
      <w:rPr>
        <w:rFonts w:hint="default"/>
      </w:rPr>
    </w:lvl>
    <w:lvl w:ilvl="8" w:tplc="71CAC6D2">
      <w:numFmt w:val="bullet"/>
      <w:lvlText w:val="•"/>
      <w:lvlJc w:val="left"/>
      <w:pPr>
        <w:ind w:left="3404" w:hanging="108"/>
      </w:pPr>
      <w:rPr>
        <w:rFonts w:hint="default"/>
      </w:rPr>
    </w:lvl>
  </w:abstractNum>
  <w:abstractNum w:abstractNumId="58" w15:restartNumberingAfterBreak="0">
    <w:nsid w:val="3B212B66"/>
    <w:multiLevelType w:val="hybridMultilevel"/>
    <w:tmpl w:val="3DF2D440"/>
    <w:lvl w:ilvl="0" w:tplc="2804795E">
      <w:numFmt w:val="bullet"/>
      <w:lvlText w:val="•"/>
      <w:lvlJc w:val="left"/>
      <w:pPr>
        <w:ind w:left="168" w:hanging="108"/>
      </w:pPr>
      <w:rPr>
        <w:rFonts w:ascii="Times New Roman" w:eastAsia="Times New Roman" w:hAnsi="Times New Roman" w:cs="Times New Roman" w:hint="default"/>
        <w:b/>
        <w:bCs/>
        <w:w w:val="100"/>
        <w:sz w:val="18"/>
        <w:szCs w:val="18"/>
      </w:rPr>
    </w:lvl>
    <w:lvl w:ilvl="1" w:tplc="8ED06B86">
      <w:numFmt w:val="bullet"/>
      <w:lvlText w:val="•"/>
      <w:lvlJc w:val="left"/>
      <w:pPr>
        <w:ind w:left="568" w:hanging="108"/>
      </w:pPr>
      <w:rPr>
        <w:rFonts w:hint="default"/>
      </w:rPr>
    </w:lvl>
    <w:lvl w:ilvl="2" w:tplc="5F7C6C64">
      <w:numFmt w:val="bullet"/>
      <w:lvlText w:val="•"/>
      <w:lvlJc w:val="left"/>
      <w:pPr>
        <w:ind w:left="976" w:hanging="108"/>
      </w:pPr>
      <w:rPr>
        <w:rFonts w:hint="default"/>
      </w:rPr>
    </w:lvl>
    <w:lvl w:ilvl="3" w:tplc="99D2BAF8">
      <w:numFmt w:val="bullet"/>
      <w:lvlText w:val="•"/>
      <w:lvlJc w:val="left"/>
      <w:pPr>
        <w:ind w:left="1384" w:hanging="108"/>
      </w:pPr>
      <w:rPr>
        <w:rFonts w:hint="default"/>
      </w:rPr>
    </w:lvl>
    <w:lvl w:ilvl="4" w:tplc="6E761336">
      <w:numFmt w:val="bullet"/>
      <w:lvlText w:val="•"/>
      <w:lvlJc w:val="left"/>
      <w:pPr>
        <w:ind w:left="1792" w:hanging="108"/>
      </w:pPr>
      <w:rPr>
        <w:rFonts w:hint="default"/>
      </w:rPr>
    </w:lvl>
    <w:lvl w:ilvl="5" w:tplc="4B0EAE68">
      <w:numFmt w:val="bullet"/>
      <w:lvlText w:val="•"/>
      <w:lvlJc w:val="left"/>
      <w:pPr>
        <w:ind w:left="2200" w:hanging="108"/>
      </w:pPr>
      <w:rPr>
        <w:rFonts w:hint="default"/>
      </w:rPr>
    </w:lvl>
    <w:lvl w:ilvl="6" w:tplc="7FE04C34">
      <w:numFmt w:val="bullet"/>
      <w:lvlText w:val="•"/>
      <w:lvlJc w:val="left"/>
      <w:pPr>
        <w:ind w:left="2608" w:hanging="108"/>
      </w:pPr>
      <w:rPr>
        <w:rFonts w:hint="default"/>
      </w:rPr>
    </w:lvl>
    <w:lvl w:ilvl="7" w:tplc="BCAA7C58">
      <w:numFmt w:val="bullet"/>
      <w:lvlText w:val="•"/>
      <w:lvlJc w:val="left"/>
      <w:pPr>
        <w:ind w:left="3016" w:hanging="108"/>
      </w:pPr>
      <w:rPr>
        <w:rFonts w:hint="default"/>
      </w:rPr>
    </w:lvl>
    <w:lvl w:ilvl="8" w:tplc="DE6C7B10">
      <w:numFmt w:val="bullet"/>
      <w:lvlText w:val="•"/>
      <w:lvlJc w:val="left"/>
      <w:pPr>
        <w:ind w:left="3424" w:hanging="108"/>
      </w:pPr>
      <w:rPr>
        <w:rFonts w:hint="default"/>
      </w:rPr>
    </w:lvl>
  </w:abstractNum>
  <w:abstractNum w:abstractNumId="59" w15:restartNumberingAfterBreak="0">
    <w:nsid w:val="3E481195"/>
    <w:multiLevelType w:val="hybridMultilevel"/>
    <w:tmpl w:val="8F424EAC"/>
    <w:lvl w:ilvl="0" w:tplc="709C753E">
      <w:numFmt w:val="bullet"/>
      <w:lvlText w:val="•"/>
      <w:lvlJc w:val="left"/>
      <w:pPr>
        <w:ind w:left="60" w:hanging="108"/>
      </w:pPr>
      <w:rPr>
        <w:rFonts w:ascii="Times New Roman" w:eastAsia="Times New Roman" w:hAnsi="Times New Roman" w:cs="Times New Roman" w:hint="default"/>
        <w:b/>
        <w:bCs/>
        <w:w w:val="100"/>
        <w:sz w:val="18"/>
        <w:szCs w:val="18"/>
      </w:rPr>
    </w:lvl>
    <w:lvl w:ilvl="1" w:tplc="40569B14">
      <w:numFmt w:val="bullet"/>
      <w:lvlText w:val="•"/>
      <w:lvlJc w:val="left"/>
      <w:pPr>
        <w:ind w:left="478" w:hanging="108"/>
      </w:pPr>
      <w:rPr>
        <w:rFonts w:hint="default"/>
      </w:rPr>
    </w:lvl>
    <w:lvl w:ilvl="2" w:tplc="FCC807D0">
      <w:numFmt w:val="bullet"/>
      <w:lvlText w:val="•"/>
      <w:lvlJc w:val="left"/>
      <w:pPr>
        <w:ind w:left="896" w:hanging="108"/>
      </w:pPr>
      <w:rPr>
        <w:rFonts w:hint="default"/>
      </w:rPr>
    </w:lvl>
    <w:lvl w:ilvl="3" w:tplc="2EEA4A42">
      <w:numFmt w:val="bullet"/>
      <w:lvlText w:val="•"/>
      <w:lvlJc w:val="left"/>
      <w:pPr>
        <w:ind w:left="1314" w:hanging="108"/>
      </w:pPr>
      <w:rPr>
        <w:rFonts w:hint="default"/>
      </w:rPr>
    </w:lvl>
    <w:lvl w:ilvl="4" w:tplc="43F6B0D0">
      <w:numFmt w:val="bullet"/>
      <w:lvlText w:val="•"/>
      <w:lvlJc w:val="left"/>
      <w:pPr>
        <w:ind w:left="1732" w:hanging="108"/>
      </w:pPr>
      <w:rPr>
        <w:rFonts w:hint="default"/>
      </w:rPr>
    </w:lvl>
    <w:lvl w:ilvl="5" w:tplc="BCDE23EA">
      <w:numFmt w:val="bullet"/>
      <w:lvlText w:val="•"/>
      <w:lvlJc w:val="left"/>
      <w:pPr>
        <w:ind w:left="2150" w:hanging="108"/>
      </w:pPr>
      <w:rPr>
        <w:rFonts w:hint="default"/>
      </w:rPr>
    </w:lvl>
    <w:lvl w:ilvl="6" w:tplc="1D8289E8">
      <w:numFmt w:val="bullet"/>
      <w:lvlText w:val="•"/>
      <w:lvlJc w:val="left"/>
      <w:pPr>
        <w:ind w:left="2568" w:hanging="108"/>
      </w:pPr>
      <w:rPr>
        <w:rFonts w:hint="default"/>
      </w:rPr>
    </w:lvl>
    <w:lvl w:ilvl="7" w:tplc="FC8E863A">
      <w:numFmt w:val="bullet"/>
      <w:lvlText w:val="•"/>
      <w:lvlJc w:val="left"/>
      <w:pPr>
        <w:ind w:left="2986" w:hanging="108"/>
      </w:pPr>
      <w:rPr>
        <w:rFonts w:hint="default"/>
      </w:rPr>
    </w:lvl>
    <w:lvl w:ilvl="8" w:tplc="D0142AC8">
      <w:numFmt w:val="bullet"/>
      <w:lvlText w:val="•"/>
      <w:lvlJc w:val="left"/>
      <w:pPr>
        <w:ind w:left="3404" w:hanging="108"/>
      </w:pPr>
      <w:rPr>
        <w:rFonts w:hint="default"/>
      </w:rPr>
    </w:lvl>
  </w:abstractNum>
  <w:abstractNum w:abstractNumId="60" w15:restartNumberingAfterBreak="0">
    <w:nsid w:val="3FA00F07"/>
    <w:multiLevelType w:val="hybridMultilevel"/>
    <w:tmpl w:val="5048314E"/>
    <w:lvl w:ilvl="0" w:tplc="C60C624E">
      <w:numFmt w:val="bullet"/>
      <w:lvlText w:val="•"/>
      <w:lvlJc w:val="left"/>
      <w:pPr>
        <w:ind w:left="168" w:hanging="108"/>
      </w:pPr>
      <w:rPr>
        <w:rFonts w:ascii="Times New Roman" w:eastAsia="Times New Roman" w:hAnsi="Times New Roman" w:cs="Times New Roman" w:hint="default"/>
        <w:b/>
        <w:bCs/>
        <w:w w:val="100"/>
        <w:sz w:val="18"/>
        <w:szCs w:val="18"/>
      </w:rPr>
    </w:lvl>
    <w:lvl w:ilvl="1" w:tplc="AEEC326E">
      <w:numFmt w:val="bullet"/>
      <w:lvlText w:val="•"/>
      <w:lvlJc w:val="left"/>
      <w:pPr>
        <w:ind w:left="568" w:hanging="108"/>
      </w:pPr>
      <w:rPr>
        <w:rFonts w:hint="default"/>
      </w:rPr>
    </w:lvl>
    <w:lvl w:ilvl="2" w:tplc="EC620AD4">
      <w:numFmt w:val="bullet"/>
      <w:lvlText w:val="•"/>
      <w:lvlJc w:val="left"/>
      <w:pPr>
        <w:ind w:left="976" w:hanging="108"/>
      </w:pPr>
      <w:rPr>
        <w:rFonts w:hint="default"/>
      </w:rPr>
    </w:lvl>
    <w:lvl w:ilvl="3" w:tplc="EB442E4C">
      <w:numFmt w:val="bullet"/>
      <w:lvlText w:val="•"/>
      <w:lvlJc w:val="left"/>
      <w:pPr>
        <w:ind w:left="1384" w:hanging="108"/>
      </w:pPr>
      <w:rPr>
        <w:rFonts w:hint="default"/>
      </w:rPr>
    </w:lvl>
    <w:lvl w:ilvl="4" w:tplc="A67A20C0">
      <w:numFmt w:val="bullet"/>
      <w:lvlText w:val="•"/>
      <w:lvlJc w:val="left"/>
      <w:pPr>
        <w:ind w:left="1792" w:hanging="108"/>
      </w:pPr>
      <w:rPr>
        <w:rFonts w:hint="default"/>
      </w:rPr>
    </w:lvl>
    <w:lvl w:ilvl="5" w:tplc="B3C626E2">
      <w:numFmt w:val="bullet"/>
      <w:lvlText w:val="•"/>
      <w:lvlJc w:val="left"/>
      <w:pPr>
        <w:ind w:left="2200" w:hanging="108"/>
      </w:pPr>
      <w:rPr>
        <w:rFonts w:hint="default"/>
      </w:rPr>
    </w:lvl>
    <w:lvl w:ilvl="6" w:tplc="068CA902">
      <w:numFmt w:val="bullet"/>
      <w:lvlText w:val="•"/>
      <w:lvlJc w:val="left"/>
      <w:pPr>
        <w:ind w:left="2608" w:hanging="108"/>
      </w:pPr>
      <w:rPr>
        <w:rFonts w:hint="default"/>
      </w:rPr>
    </w:lvl>
    <w:lvl w:ilvl="7" w:tplc="63DE9556">
      <w:numFmt w:val="bullet"/>
      <w:lvlText w:val="•"/>
      <w:lvlJc w:val="left"/>
      <w:pPr>
        <w:ind w:left="3016" w:hanging="108"/>
      </w:pPr>
      <w:rPr>
        <w:rFonts w:hint="default"/>
      </w:rPr>
    </w:lvl>
    <w:lvl w:ilvl="8" w:tplc="88F0DD1A">
      <w:numFmt w:val="bullet"/>
      <w:lvlText w:val="•"/>
      <w:lvlJc w:val="left"/>
      <w:pPr>
        <w:ind w:left="3424" w:hanging="108"/>
      </w:pPr>
      <w:rPr>
        <w:rFonts w:hint="default"/>
      </w:rPr>
    </w:lvl>
  </w:abstractNum>
  <w:abstractNum w:abstractNumId="61" w15:restartNumberingAfterBreak="0">
    <w:nsid w:val="3FE31700"/>
    <w:multiLevelType w:val="hybridMultilevel"/>
    <w:tmpl w:val="22FEC762"/>
    <w:lvl w:ilvl="0" w:tplc="B844BED0">
      <w:numFmt w:val="bullet"/>
      <w:lvlText w:val="•"/>
      <w:lvlJc w:val="left"/>
      <w:pPr>
        <w:ind w:left="168" w:hanging="108"/>
      </w:pPr>
      <w:rPr>
        <w:rFonts w:ascii="Times New Roman" w:eastAsia="Times New Roman" w:hAnsi="Times New Roman" w:cs="Times New Roman" w:hint="default"/>
        <w:b/>
        <w:bCs/>
        <w:w w:val="100"/>
        <w:sz w:val="18"/>
        <w:szCs w:val="18"/>
      </w:rPr>
    </w:lvl>
    <w:lvl w:ilvl="1" w:tplc="ABBE3962">
      <w:numFmt w:val="bullet"/>
      <w:lvlText w:val="•"/>
      <w:lvlJc w:val="left"/>
      <w:pPr>
        <w:ind w:left="568" w:hanging="108"/>
      </w:pPr>
      <w:rPr>
        <w:rFonts w:hint="default"/>
      </w:rPr>
    </w:lvl>
    <w:lvl w:ilvl="2" w:tplc="AE0477C2">
      <w:numFmt w:val="bullet"/>
      <w:lvlText w:val="•"/>
      <w:lvlJc w:val="left"/>
      <w:pPr>
        <w:ind w:left="976" w:hanging="108"/>
      </w:pPr>
      <w:rPr>
        <w:rFonts w:hint="default"/>
      </w:rPr>
    </w:lvl>
    <w:lvl w:ilvl="3" w:tplc="AA92437A">
      <w:numFmt w:val="bullet"/>
      <w:lvlText w:val="•"/>
      <w:lvlJc w:val="left"/>
      <w:pPr>
        <w:ind w:left="1384" w:hanging="108"/>
      </w:pPr>
      <w:rPr>
        <w:rFonts w:hint="default"/>
      </w:rPr>
    </w:lvl>
    <w:lvl w:ilvl="4" w:tplc="07861FB2">
      <w:numFmt w:val="bullet"/>
      <w:lvlText w:val="•"/>
      <w:lvlJc w:val="left"/>
      <w:pPr>
        <w:ind w:left="1792" w:hanging="108"/>
      </w:pPr>
      <w:rPr>
        <w:rFonts w:hint="default"/>
      </w:rPr>
    </w:lvl>
    <w:lvl w:ilvl="5" w:tplc="609EE1F8">
      <w:numFmt w:val="bullet"/>
      <w:lvlText w:val="•"/>
      <w:lvlJc w:val="left"/>
      <w:pPr>
        <w:ind w:left="2200" w:hanging="108"/>
      </w:pPr>
      <w:rPr>
        <w:rFonts w:hint="default"/>
      </w:rPr>
    </w:lvl>
    <w:lvl w:ilvl="6" w:tplc="8708DB96">
      <w:numFmt w:val="bullet"/>
      <w:lvlText w:val="•"/>
      <w:lvlJc w:val="left"/>
      <w:pPr>
        <w:ind w:left="2608" w:hanging="108"/>
      </w:pPr>
      <w:rPr>
        <w:rFonts w:hint="default"/>
      </w:rPr>
    </w:lvl>
    <w:lvl w:ilvl="7" w:tplc="A72495C6">
      <w:numFmt w:val="bullet"/>
      <w:lvlText w:val="•"/>
      <w:lvlJc w:val="left"/>
      <w:pPr>
        <w:ind w:left="3016" w:hanging="108"/>
      </w:pPr>
      <w:rPr>
        <w:rFonts w:hint="default"/>
      </w:rPr>
    </w:lvl>
    <w:lvl w:ilvl="8" w:tplc="57E09D14">
      <w:numFmt w:val="bullet"/>
      <w:lvlText w:val="•"/>
      <w:lvlJc w:val="left"/>
      <w:pPr>
        <w:ind w:left="3424" w:hanging="108"/>
      </w:pPr>
      <w:rPr>
        <w:rFonts w:hint="default"/>
      </w:rPr>
    </w:lvl>
  </w:abstractNum>
  <w:abstractNum w:abstractNumId="62" w15:restartNumberingAfterBreak="0">
    <w:nsid w:val="403907A6"/>
    <w:multiLevelType w:val="hybridMultilevel"/>
    <w:tmpl w:val="3782F27E"/>
    <w:lvl w:ilvl="0" w:tplc="80FE2D1E">
      <w:numFmt w:val="bullet"/>
      <w:lvlText w:val="•"/>
      <w:lvlJc w:val="left"/>
      <w:pPr>
        <w:ind w:left="60" w:hanging="108"/>
      </w:pPr>
      <w:rPr>
        <w:rFonts w:ascii="Times New Roman" w:eastAsia="Times New Roman" w:hAnsi="Times New Roman" w:cs="Times New Roman" w:hint="default"/>
        <w:b/>
        <w:bCs/>
        <w:w w:val="100"/>
        <w:sz w:val="18"/>
        <w:szCs w:val="18"/>
      </w:rPr>
    </w:lvl>
    <w:lvl w:ilvl="1" w:tplc="5B3C811C">
      <w:numFmt w:val="bullet"/>
      <w:lvlText w:val="•"/>
      <w:lvlJc w:val="left"/>
      <w:pPr>
        <w:ind w:left="478" w:hanging="108"/>
      </w:pPr>
      <w:rPr>
        <w:rFonts w:hint="default"/>
      </w:rPr>
    </w:lvl>
    <w:lvl w:ilvl="2" w:tplc="9D647742">
      <w:numFmt w:val="bullet"/>
      <w:lvlText w:val="•"/>
      <w:lvlJc w:val="left"/>
      <w:pPr>
        <w:ind w:left="896" w:hanging="108"/>
      </w:pPr>
      <w:rPr>
        <w:rFonts w:hint="default"/>
      </w:rPr>
    </w:lvl>
    <w:lvl w:ilvl="3" w:tplc="863C21F2">
      <w:numFmt w:val="bullet"/>
      <w:lvlText w:val="•"/>
      <w:lvlJc w:val="left"/>
      <w:pPr>
        <w:ind w:left="1314" w:hanging="108"/>
      </w:pPr>
      <w:rPr>
        <w:rFonts w:hint="default"/>
      </w:rPr>
    </w:lvl>
    <w:lvl w:ilvl="4" w:tplc="B7084112">
      <w:numFmt w:val="bullet"/>
      <w:lvlText w:val="•"/>
      <w:lvlJc w:val="left"/>
      <w:pPr>
        <w:ind w:left="1732" w:hanging="108"/>
      </w:pPr>
      <w:rPr>
        <w:rFonts w:hint="default"/>
      </w:rPr>
    </w:lvl>
    <w:lvl w:ilvl="5" w:tplc="D92863FE">
      <w:numFmt w:val="bullet"/>
      <w:lvlText w:val="•"/>
      <w:lvlJc w:val="left"/>
      <w:pPr>
        <w:ind w:left="2150" w:hanging="108"/>
      </w:pPr>
      <w:rPr>
        <w:rFonts w:hint="default"/>
      </w:rPr>
    </w:lvl>
    <w:lvl w:ilvl="6" w:tplc="7BEA23B6">
      <w:numFmt w:val="bullet"/>
      <w:lvlText w:val="•"/>
      <w:lvlJc w:val="left"/>
      <w:pPr>
        <w:ind w:left="2568" w:hanging="108"/>
      </w:pPr>
      <w:rPr>
        <w:rFonts w:hint="default"/>
      </w:rPr>
    </w:lvl>
    <w:lvl w:ilvl="7" w:tplc="6C545A94">
      <w:numFmt w:val="bullet"/>
      <w:lvlText w:val="•"/>
      <w:lvlJc w:val="left"/>
      <w:pPr>
        <w:ind w:left="2986" w:hanging="108"/>
      </w:pPr>
      <w:rPr>
        <w:rFonts w:hint="default"/>
      </w:rPr>
    </w:lvl>
    <w:lvl w:ilvl="8" w:tplc="753E5BCC">
      <w:numFmt w:val="bullet"/>
      <w:lvlText w:val="•"/>
      <w:lvlJc w:val="left"/>
      <w:pPr>
        <w:ind w:left="3404" w:hanging="108"/>
      </w:pPr>
      <w:rPr>
        <w:rFonts w:hint="default"/>
      </w:rPr>
    </w:lvl>
  </w:abstractNum>
  <w:abstractNum w:abstractNumId="63" w15:restartNumberingAfterBreak="0">
    <w:nsid w:val="41A52A28"/>
    <w:multiLevelType w:val="hybridMultilevel"/>
    <w:tmpl w:val="15F25DC2"/>
    <w:lvl w:ilvl="0" w:tplc="4824F972">
      <w:numFmt w:val="bullet"/>
      <w:lvlText w:val="•"/>
      <w:lvlJc w:val="left"/>
      <w:pPr>
        <w:ind w:left="168" w:hanging="108"/>
      </w:pPr>
      <w:rPr>
        <w:rFonts w:ascii="Times New Roman" w:eastAsia="Times New Roman" w:hAnsi="Times New Roman" w:cs="Times New Roman" w:hint="default"/>
        <w:b/>
        <w:bCs/>
        <w:w w:val="100"/>
        <w:sz w:val="18"/>
        <w:szCs w:val="18"/>
      </w:rPr>
    </w:lvl>
    <w:lvl w:ilvl="1" w:tplc="19F2E272">
      <w:numFmt w:val="bullet"/>
      <w:lvlText w:val="•"/>
      <w:lvlJc w:val="left"/>
      <w:pPr>
        <w:ind w:left="568" w:hanging="108"/>
      </w:pPr>
      <w:rPr>
        <w:rFonts w:hint="default"/>
      </w:rPr>
    </w:lvl>
    <w:lvl w:ilvl="2" w:tplc="BD2AAF9E">
      <w:numFmt w:val="bullet"/>
      <w:lvlText w:val="•"/>
      <w:lvlJc w:val="left"/>
      <w:pPr>
        <w:ind w:left="976" w:hanging="108"/>
      </w:pPr>
      <w:rPr>
        <w:rFonts w:hint="default"/>
      </w:rPr>
    </w:lvl>
    <w:lvl w:ilvl="3" w:tplc="DA2A2BB4">
      <w:numFmt w:val="bullet"/>
      <w:lvlText w:val="•"/>
      <w:lvlJc w:val="left"/>
      <w:pPr>
        <w:ind w:left="1384" w:hanging="108"/>
      </w:pPr>
      <w:rPr>
        <w:rFonts w:hint="default"/>
      </w:rPr>
    </w:lvl>
    <w:lvl w:ilvl="4" w:tplc="F57C52B6">
      <w:numFmt w:val="bullet"/>
      <w:lvlText w:val="•"/>
      <w:lvlJc w:val="left"/>
      <w:pPr>
        <w:ind w:left="1792" w:hanging="108"/>
      </w:pPr>
      <w:rPr>
        <w:rFonts w:hint="default"/>
      </w:rPr>
    </w:lvl>
    <w:lvl w:ilvl="5" w:tplc="8ABCC9AE">
      <w:numFmt w:val="bullet"/>
      <w:lvlText w:val="•"/>
      <w:lvlJc w:val="left"/>
      <w:pPr>
        <w:ind w:left="2200" w:hanging="108"/>
      </w:pPr>
      <w:rPr>
        <w:rFonts w:hint="default"/>
      </w:rPr>
    </w:lvl>
    <w:lvl w:ilvl="6" w:tplc="C72A10D8">
      <w:numFmt w:val="bullet"/>
      <w:lvlText w:val="•"/>
      <w:lvlJc w:val="left"/>
      <w:pPr>
        <w:ind w:left="2608" w:hanging="108"/>
      </w:pPr>
      <w:rPr>
        <w:rFonts w:hint="default"/>
      </w:rPr>
    </w:lvl>
    <w:lvl w:ilvl="7" w:tplc="A9AA56BA">
      <w:numFmt w:val="bullet"/>
      <w:lvlText w:val="•"/>
      <w:lvlJc w:val="left"/>
      <w:pPr>
        <w:ind w:left="3016" w:hanging="108"/>
      </w:pPr>
      <w:rPr>
        <w:rFonts w:hint="default"/>
      </w:rPr>
    </w:lvl>
    <w:lvl w:ilvl="8" w:tplc="748C856C">
      <w:numFmt w:val="bullet"/>
      <w:lvlText w:val="•"/>
      <w:lvlJc w:val="left"/>
      <w:pPr>
        <w:ind w:left="3424" w:hanging="108"/>
      </w:pPr>
      <w:rPr>
        <w:rFonts w:hint="default"/>
      </w:rPr>
    </w:lvl>
  </w:abstractNum>
  <w:abstractNum w:abstractNumId="64" w15:restartNumberingAfterBreak="0">
    <w:nsid w:val="42271150"/>
    <w:multiLevelType w:val="hybridMultilevel"/>
    <w:tmpl w:val="CE1ECF2E"/>
    <w:lvl w:ilvl="0" w:tplc="D842042E">
      <w:numFmt w:val="bullet"/>
      <w:lvlText w:val="•"/>
      <w:lvlJc w:val="left"/>
      <w:pPr>
        <w:ind w:left="168" w:hanging="108"/>
      </w:pPr>
      <w:rPr>
        <w:rFonts w:ascii="Times New Roman" w:eastAsia="Times New Roman" w:hAnsi="Times New Roman" w:cs="Times New Roman" w:hint="default"/>
        <w:b/>
        <w:bCs/>
        <w:w w:val="100"/>
        <w:sz w:val="18"/>
        <w:szCs w:val="18"/>
      </w:rPr>
    </w:lvl>
    <w:lvl w:ilvl="1" w:tplc="93440F1E">
      <w:numFmt w:val="bullet"/>
      <w:lvlText w:val="•"/>
      <w:lvlJc w:val="left"/>
      <w:pPr>
        <w:ind w:left="568" w:hanging="108"/>
      </w:pPr>
      <w:rPr>
        <w:rFonts w:hint="default"/>
      </w:rPr>
    </w:lvl>
    <w:lvl w:ilvl="2" w:tplc="4108280C">
      <w:numFmt w:val="bullet"/>
      <w:lvlText w:val="•"/>
      <w:lvlJc w:val="left"/>
      <w:pPr>
        <w:ind w:left="976" w:hanging="108"/>
      </w:pPr>
      <w:rPr>
        <w:rFonts w:hint="default"/>
      </w:rPr>
    </w:lvl>
    <w:lvl w:ilvl="3" w:tplc="E162EF18">
      <w:numFmt w:val="bullet"/>
      <w:lvlText w:val="•"/>
      <w:lvlJc w:val="left"/>
      <w:pPr>
        <w:ind w:left="1384" w:hanging="108"/>
      </w:pPr>
      <w:rPr>
        <w:rFonts w:hint="default"/>
      </w:rPr>
    </w:lvl>
    <w:lvl w:ilvl="4" w:tplc="1C38DF90">
      <w:numFmt w:val="bullet"/>
      <w:lvlText w:val="•"/>
      <w:lvlJc w:val="left"/>
      <w:pPr>
        <w:ind w:left="1792" w:hanging="108"/>
      </w:pPr>
      <w:rPr>
        <w:rFonts w:hint="default"/>
      </w:rPr>
    </w:lvl>
    <w:lvl w:ilvl="5" w:tplc="4A6A457A">
      <w:numFmt w:val="bullet"/>
      <w:lvlText w:val="•"/>
      <w:lvlJc w:val="left"/>
      <w:pPr>
        <w:ind w:left="2200" w:hanging="108"/>
      </w:pPr>
      <w:rPr>
        <w:rFonts w:hint="default"/>
      </w:rPr>
    </w:lvl>
    <w:lvl w:ilvl="6" w:tplc="D2D23C2C">
      <w:numFmt w:val="bullet"/>
      <w:lvlText w:val="•"/>
      <w:lvlJc w:val="left"/>
      <w:pPr>
        <w:ind w:left="2608" w:hanging="108"/>
      </w:pPr>
      <w:rPr>
        <w:rFonts w:hint="default"/>
      </w:rPr>
    </w:lvl>
    <w:lvl w:ilvl="7" w:tplc="C4629A44">
      <w:numFmt w:val="bullet"/>
      <w:lvlText w:val="•"/>
      <w:lvlJc w:val="left"/>
      <w:pPr>
        <w:ind w:left="3016" w:hanging="108"/>
      </w:pPr>
      <w:rPr>
        <w:rFonts w:hint="default"/>
      </w:rPr>
    </w:lvl>
    <w:lvl w:ilvl="8" w:tplc="D040CC58">
      <w:numFmt w:val="bullet"/>
      <w:lvlText w:val="•"/>
      <w:lvlJc w:val="left"/>
      <w:pPr>
        <w:ind w:left="3424" w:hanging="108"/>
      </w:pPr>
      <w:rPr>
        <w:rFonts w:hint="default"/>
      </w:rPr>
    </w:lvl>
  </w:abstractNum>
  <w:abstractNum w:abstractNumId="65" w15:restartNumberingAfterBreak="0">
    <w:nsid w:val="44E97455"/>
    <w:multiLevelType w:val="hybridMultilevel"/>
    <w:tmpl w:val="7CB48EA0"/>
    <w:lvl w:ilvl="0" w:tplc="330E1748">
      <w:numFmt w:val="bullet"/>
      <w:lvlText w:val="•"/>
      <w:lvlJc w:val="left"/>
      <w:pPr>
        <w:ind w:left="168" w:hanging="108"/>
      </w:pPr>
      <w:rPr>
        <w:rFonts w:ascii="Times New Roman" w:eastAsia="Times New Roman" w:hAnsi="Times New Roman" w:cs="Times New Roman" w:hint="default"/>
        <w:b/>
        <w:bCs/>
        <w:w w:val="100"/>
        <w:sz w:val="18"/>
        <w:szCs w:val="18"/>
      </w:rPr>
    </w:lvl>
    <w:lvl w:ilvl="1" w:tplc="8DCA1316">
      <w:numFmt w:val="bullet"/>
      <w:lvlText w:val="•"/>
      <w:lvlJc w:val="left"/>
      <w:pPr>
        <w:ind w:left="568" w:hanging="108"/>
      </w:pPr>
      <w:rPr>
        <w:rFonts w:hint="default"/>
      </w:rPr>
    </w:lvl>
    <w:lvl w:ilvl="2" w:tplc="72744188">
      <w:numFmt w:val="bullet"/>
      <w:lvlText w:val="•"/>
      <w:lvlJc w:val="left"/>
      <w:pPr>
        <w:ind w:left="976" w:hanging="108"/>
      </w:pPr>
      <w:rPr>
        <w:rFonts w:hint="default"/>
      </w:rPr>
    </w:lvl>
    <w:lvl w:ilvl="3" w:tplc="605E595E">
      <w:numFmt w:val="bullet"/>
      <w:lvlText w:val="•"/>
      <w:lvlJc w:val="left"/>
      <w:pPr>
        <w:ind w:left="1384" w:hanging="108"/>
      </w:pPr>
      <w:rPr>
        <w:rFonts w:hint="default"/>
      </w:rPr>
    </w:lvl>
    <w:lvl w:ilvl="4" w:tplc="D9A422BA">
      <w:numFmt w:val="bullet"/>
      <w:lvlText w:val="•"/>
      <w:lvlJc w:val="left"/>
      <w:pPr>
        <w:ind w:left="1792" w:hanging="108"/>
      </w:pPr>
      <w:rPr>
        <w:rFonts w:hint="default"/>
      </w:rPr>
    </w:lvl>
    <w:lvl w:ilvl="5" w:tplc="BEEE2480">
      <w:numFmt w:val="bullet"/>
      <w:lvlText w:val="•"/>
      <w:lvlJc w:val="left"/>
      <w:pPr>
        <w:ind w:left="2200" w:hanging="108"/>
      </w:pPr>
      <w:rPr>
        <w:rFonts w:hint="default"/>
      </w:rPr>
    </w:lvl>
    <w:lvl w:ilvl="6" w:tplc="8B8C191E">
      <w:numFmt w:val="bullet"/>
      <w:lvlText w:val="•"/>
      <w:lvlJc w:val="left"/>
      <w:pPr>
        <w:ind w:left="2608" w:hanging="108"/>
      </w:pPr>
      <w:rPr>
        <w:rFonts w:hint="default"/>
      </w:rPr>
    </w:lvl>
    <w:lvl w:ilvl="7" w:tplc="005E554A">
      <w:numFmt w:val="bullet"/>
      <w:lvlText w:val="•"/>
      <w:lvlJc w:val="left"/>
      <w:pPr>
        <w:ind w:left="3016" w:hanging="108"/>
      </w:pPr>
      <w:rPr>
        <w:rFonts w:hint="default"/>
      </w:rPr>
    </w:lvl>
    <w:lvl w:ilvl="8" w:tplc="777A219A">
      <w:numFmt w:val="bullet"/>
      <w:lvlText w:val="•"/>
      <w:lvlJc w:val="left"/>
      <w:pPr>
        <w:ind w:left="3424" w:hanging="108"/>
      </w:pPr>
      <w:rPr>
        <w:rFonts w:hint="default"/>
      </w:rPr>
    </w:lvl>
  </w:abstractNum>
  <w:abstractNum w:abstractNumId="66" w15:restartNumberingAfterBreak="0">
    <w:nsid w:val="460334BC"/>
    <w:multiLevelType w:val="hybridMultilevel"/>
    <w:tmpl w:val="C04001D2"/>
    <w:lvl w:ilvl="0" w:tplc="1A5C8F48">
      <w:numFmt w:val="bullet"/>
      <w:lvlText w:val="•"/>
      <w:lvlJc w:val="left"/>
      <w:pPr>
        <w:ind w:left="168" w:hanging="108"/>
      </w:pPr>
      <w:rPr>
        <w:rFonts w:ascii="Times New Roman" w:eastAsia="Times New Roman" w:hAnsi="Times New Roman" w:cs="Times New Roman" w:hint="default"/>
        <w:b/>
        <w:bCs/>
        <w:w w:val="100"/>
        <w:sz w:val="18"/>
        <w:szCs w:val="18"/>
      </w:rPr>
    </w:lvl>
    <w:lvl w:ilvl="1" w:tplc="318079D2">
      <w:numFmt w:val="bullet"/>
      <w:lvlText w:val="•"/>
      <w:lvlJc w:val="left"/>
      <w:pPr>
        <w:ind w:left="568" w:hanging="108"/>
      </w:pPr>
      <w:rPr>
        <w:rFonts w:hint="default"/>
      </w:rPr>
    </w:lvl>
    <w:lvl w:ilvl="2" w:tplc="EA08CE94">
      <w:numFmt w:val="bullet"/>
      <w:lvlText w:val="•"/>
      <w:lvlJc w:val="left"/>
      <w:pPr>
        <w:ind w:left="976" w:hanging="108"/>
      </w:pPr>
      <w:rPr>
        <w:rFonts w:hint="default"/>
      </w:rPr>
    </w:lvl>
    <w:lvl w:ilvl="3" w:tplc="A70C1E64">
      <w:numFmt w:val="bullet"/>
      <w:lvlText w:val="•"/>
      <w:lvlJc w:val="left"/>
      <w:pPr>
        <w:ind w:left="1384" w:hanging="108"/>
      </w:pPr>
      <w:rPr>
        <w:rFonts w:hint="default"/>
      </w:rPr>
    </w:lvl>
    <w:lvl w:ilvl="4" w:tplc="2E84D8C6">
      <w:numFmt w:val="bullet"/>
      <w:lvlText w:val="•"/>
      <w:lvlJc w:val="left"/>
      <w:pPr>
        <w:ind w:left="1792" w:hanging="108"/>
      </w:pPr>
      <w:rPr>
        <w:rFonts w:hint="default"/>
      </w:rPr>
    </w:lvl>
    <w:lvl w:ilvl="5" w:tplc="B21A051E">
      <w:numFmt w:val="bullet"/>
      <w:lvlText w:val="•"/>
      <w:lvlJc w:val="left"/>
      <w:pPr>
        <w:ind w:left="2200" w:hanging="108"/>
      </w:pPr>
      <w:rPr>
        <w:rFonts w:hint="default"/>
      </w:rPr>
    </w:lvl>
    <w:lvl w:ilvl="6" w:tplc="AF420DCE">
      <w:numFmt w:val="bullet"/>
      <w:lvlText w:val="•"/>
      <w:lvlJc w:val="left"/>
      <w:pPr>
        <w:ind w:left="2608" w:hanging="108"/>
      </w:pPr>
      <w:rPr>
        <w:rFonts w:hint="default"/>
      </w:rPr>
    </w:lvl>
    <w:lvl w:ilvl="7" w:tplc="D41E4074">
      <w:numFmt w:val="bullet"/>
      <w:lvlText w:val="•"/>
      <w:lvlJc w:val="left"/>
      <w:pPr>
        <w:ind w:left="3016" w:hanging="108"/>
      </w:pPr>
      <w:rPr>
        <w:rFonts w:hint="default"/>
      </w:rPr>
    </w:lvl>
    <w:lvl w:ilvl="8" w:tplc="EF843D06">
      <w:numFmt w:val="bullet"/>
      <w:lvlText w:val="•"/>
      <w:lvlJc w:val="left"/>
      <w:pPr>
        <w:ind w:left="3424" w:hanging="108"/>
      </w:pPr>
      <w:rPr>
        <w:rFonts w:hint="default"/>
      </w:rPr>
    </w:lvl>
  </w:abstractNum>
  <w:abstractNum w:abstractNumId="67" w15:restartNumberingAfterBreak="0">
    <w:nsid w:val="475D7B96"/>
    <w:multiLevelType w:val="multilevel"/>
    <w:tmpl w:val="EA2E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7CD52A5"/>
    <w:multiLevelType w:val="hybridMultilevel"/>
    <w:tmpl w:val="B63211CC"/>
    <w:lvl w:ilvl="0" w:tplc="0BBEF602">
      <w:numFmt w:val="bullet"/>
      <w:lvlText w:val="•"/>
      <w:lvlJc w:val="left"/>
      <w:pPr>
        <w:ind w:left="168" w:hanging="108"/>
      </w:pPr>
      <w:rPr>
        <w:rFonts w:ascii="Times New Roman" w:eastAsia="Times New Roman" w:hAnsi="Times New Roman" w:cs="Times New Roman" w:hint="default"/>
        <w:b/>
        <w:bCs/>
        <w:w w:val="100"/>
        <w:sz w:val="18"/>
        <w:szCs w:val="18"/>
      </w:rPr>
    </w:lvl>
    <w:lvl w:ilvl="1" w:tplc="2BA6D5C2">
      <w:numFmt w:val="bullet"/>
      <w:lvlText w:val="•"/>
      <w:lvlJc w:val="left"/>
      <w:pPr>
        <w:ind w:left="568" w:hanging="108"/>
      </w:pPr>
      <w:rPr>
        <w:rFonts w:hint="default"/>
      </w:rPr>
    </w:lvl>
    <w:lvl w:ilvl="2" w:tplc="1ED077EA">
      <w:numFmt w:val="bullet"/>
      <w:lvlText w:val="•"/>
      <w:lvlJc w:val="left"/>
      <w:pPr>
        <w:ind w:left="976" w:hanging="108"/>
      </w:pPr>
      <w:rPr>
        <w:rFonts w:hint="default"/>
      </w:rPr>
    </w:lvl>
    <w:lvl w:ilvl="3" w:tplc="C4A4405A">
      <w:numFmt w:val="bullet"/>
      <w:lvlText w:val="•"/>
      <w:lvlJc w:val="left"/>
      <w:pPr>
        <w:ind w:left="1384" w:hanging="108"/>
      </w:pPr>
      <w:rPr>
        <w:rFonts w:hint="default"/>
      </w:rPr>
    </w:lvl>
    <w:lvl w:ilvl="4" w:tplc="2592DABA">
      <w:numFmt w:val="bullet"/>
      <w:lvlText w:val="•"/>
      <w:lvlJc w:val="left"/>
      <w:pPr>
        <w:ind w:left="1792" w:hanging="108"/>
      </w:pPr>
      <w:rPr>
        <w:rFonts w:hint="default"/>
      </w:rPr>
    </w:lvl>
    <w:lvl w:ilvl="5" w:tplc="B2084A86">
      <w:numFmt w:val="bullet"/>
      <w:lvlText w:val="•"/>
      <w:lvlJc w:val="left"/>
      <w:pPr>
        <w:ind w:left="2200" w:hanging="108"/>
      </w:pPr>
      <w:rPr>
        <w:rFonts w:hint="default"/>
      </w:rPr>
    </w:lvl>
    <w:lvl w:ilvl="6" w:tplc="8FB0D314">
      <w:numFmt w:val="bullet"/>
      <w:lvlText w:val="•"/>
      <w:lvlJc w:val="left"/>
      <w:pPr>
        <w:ind w:left="2608" w:hanging="108"/>
      </w:pPr>
      <w:rPr>
        <w:rFonts w:hint="default"/>
      </w:rPr>
    </w:lvl>
    <w:lvl w:ilvl="7" w:tplc="26E6C2E4">
      <w:numFmt w:val="bullet"/>
      <w:lvlText w:val="•"/>
      <w:lvlJc w:val="left"/>
      <w:pPr>
        <w:ind w:left="3016" w:hanging="108"/>
      </w:pPr>
      <w:rPr>
        <w:rFonts w:hint="default"/>
      </w:rPr>
    </w:lvl>
    <w:lvl w:ilvl="8" w:tplc="1F36B35A">
      <w:numFmt w:val="bullet"/>
      <w:lvlText w:val="•"/>
      <w:lvlJc w:val="left"/>
      <w:pPr>
        <w:ind w:left="3424" w:hanging="108"/>
      </w:pPr>
      <w:rPr>
        <w:rFonts w:hint="default"/>
      </w:rPr>
    </w:lvl>
  </w:abstractNum>
  <w:abstractNum w:abstractNumId="69" w15:restartNumberingAfterBreak="0">
    <w:nsid w:val="485F1D86"/>
    <w:multiLevelType w:val="multilevel"/>
    <w:tmpl w:val="8920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9C67C25"/>
    <w:multiLevelType w:val="hybridMultilevel"/>
    <w:tmpl w:val="EE9A0C5E"/>
    <w:lvl w:ilvl="0" w:tplc="B0FEB658">
      <w:numFmt w:val="bullet"/>
      <w:lvlText w:val="•"/>
      <w:lvlJc w:val="left"/>
      <w:pPr>
        <w:ind w:left="168" w:hanging="108"/>
      </w:pPr>
      <w:rPr>
        <w:rFonts w:ascii="Times New Roman" w:eastAsia="Times New Roman" w:hAnsi="Times New Roman" w:cs="Times New Roman" w:hint="default"/>
        <w:b/>
        <w:bCs/>
        <w:w w:val="100"/>
        <w:sz w:val="18"/>
        <w:szCs w:val="18"/>
      </w:rPr>
    </w:lvl>
    <w:lvl w:ilvl="1" w:tplc="EB4667E8">
      <w:numFmt w:val="bullet"/>
      <w:lvlText w:val="•"/>
      <w:lvlJc w:val="left"/>
      <w:pPr>
        <w:ind w:left="568" w:hanging="108"/>
      </w:pPr>
      <w:rPr>
        <w:rFonts w:hint="default"/>
      </w:rPr>
    </w:lvl>
    <w:lvl w:ilvl="2" w:tplc="B57AB332">
      <w:numFmt w:val="bullet"/>
      <w:lvlText w:val="•"/>
      <w:lvlJc w:val="left"/>
      <w:pPr>
        <w:ind w:left="976" w:hanging="108"/>
      </w:pPr>
      <w:rPr>
        <w:rFonts w:hint="default"/>
      </w:rPr>
    </w:lvl>
    <w:lvl w:ilvl="3" w:tplc="365A72E2">
      <w:numFmt w:val="bullet"/>
      <w:lvlText w:val="•"/>
      <w:lvlJc w:val="left"/>
      <w:pPr>
        <w:ind w:left="1384" w:hanging="108"/>
      </w:pPr>
      <w:rPr>
        <w:rFonts w:hint="default"/>
      </w:rPr>
    </w:lvl>
    <w:lvl w:ilvl="4" w:tplc="CDF83366">
      <w:numFmt w:val="bullet"/>
      <w:lvlText w:val="•"/>
      <w:lvlJc w:val="left"/>
      <w:pPr>
        <w:ind w:left="1792" w:hanging="108"/>
      </w:pPr>
      <w:rPr>
        <w:rFonts w:hint="default"/>
      </w:rPr>
    </w:lvl>
    <w:lvl w:ilvl="5" w:tplc="60063F5A">
      <w:numFmt w:val="bullet"/>
      <w:lvlText w:val="•"/>
      <w:lvlJc w:val="left"/>
      <w:pPr>
        <w:ind w:left="2200" w:hanging="108"/>
      </w:pPr>
      <w:rPr>
        <w:rFonts w:hint="default"/>
      </w:rPr>
    </w:lvl>
    <w:lvl w:ilvl="6" w:tplc="CDCA45AE">
      <w:numFmt w:val="bullet"/>
      <w:lvlText w:val="•"/>
      <w:lvlJc w:val="left"/>
      <w:pPr>
        <w:ind w:left="2608" w:hanging="108"/>
      </w:pPr>
      <w:rPr>
        <w:rFonts w:hint="default"/>
      </w:rPr>
    </w:lvl>
    <w:lvl w:ilvl="7" w:tplc="ACFE3DC6">
      <w:numFmt w:val="bullet"/>
      <w:lvlText w:val="•"/>
      <w:lvlJc w:val="left"/>
      <w:pPr>
        <w:ind w:left="3016" w:hanging="108"/>
      </w:pPr>
      <w:rPr>
        <w:rFonts w:hint="default"/>
      </w:rPr>
    </w:lvl>
    <w:lvl w:ilvl="8" w:tplc="4E6CFE84">
      <w:numFmt w:val="bullet"/>
      <w:lvlText w:val="•"/>
      <w:lvlJc w:val="left"/>
      <w:pPr>
        <w:ind w:left="3424" w:hanging="108"/>
      </w:pPr>
      <w:rPr>
        <w:rFonts w:hint="default"/>
      </w:rPr>
    </w:lvl>
  </w:abstractNum>
  <w:abstractNum w:abstractNumId="71" w15:restartNumberingAfterBreak="0">
    <w:nsid w:val="49F46325"/>
    <w:multiLevelType w:val="multilevel"/>
    <w:tmpl w:val="B99A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A4905CD"/>
    <w:multiLevelType w:val="hybridMultilevel"/>
    <w:tmpl w:val="88966234"/>
    <w:lvl w:ilvl="0" w:tplc="CFB26082">
      <w:numFmt w:val="bullet"/>
      <w:lvlText w:val="•"/>
      <w:lvlJc w:val="left"/>
      <w:pPr>
        <w:ind w:left="168" w:hanging="108"/>
      </w:pPr>
      <w:rPr>
        <w:rFonts w:ascii="Times New Roman" w:eastAsia="Times New Roman" w:hAnsi="Times New Roman" w:cs="Times New Roman" w:hint="default"/>
        <w:b/>
        <w:bCs/>
        <w:w w:val="100"/>
        <w:sz w:val="18"/>
        <w:szCs w:val="18"/>
      </w:rPr>
    </w:lvl>
    <w:lvl w:ilvl="1" w:tplc="FA32E894">
      <w:numFmt w:val="bullet"/>
      <w:lvlText w:val="•"/>
      <w:lvlJc w:val="left"/>
      <w:pPr>
        <w:ind w:left="568" w:hanging="108"/>
      </w:pPr>
      <w:rPr>
        <w:rFonts w:hint="default"/>
      </w:rPr>
    </w:lvl>
    <w:lvl w:ilvl="2" w:tplc="017E7F5A">
      <w:numFmt w:val="bullet"/>
      <w:lvlText w:val="•"/>
      <w:lvlJc w:val="left"/>
      <w:pPr>
        <w:ind w:left="976" w:hanging="108"/>
      </w:pPr>
      <w:rPr>
        <w:rFonts w:hint="default"/>
      </w:rPr>
    </w:lvl>
    <w:lvl w:ilvl="3" w:tplc="201E723E">
      <w:numFmt w:val="bullet"/>
      <w:lvlText w:val="•"/>
      <w:lvlJc w:val="left"/>
      <w:pPr>
        <w:ind w:left="1384" w:hanging="108"/>
      </w:pPr>
      <w:rPr>
        <w:rFonts w:hint="default"/>
      </w:rPr>
    </w:lvl>
    <w:lvl w:ilvl="4" w:tplc="49163DBE">
      <w:numFmt w:val="bullet"/>
      <w:lvlText w:val="•"/>
      <w:lvlJc w:val="left"/>
      <w:pPr>
        <w:ind w:left="1792" w:hanging="108"/>
      </w:pPr>
      <w:rPr>
        <w:rFonts w:hint="default"/>
      </w:rPr>
    </w:lvl>
    <w:lvl w:ilvl="5" w:tplc="2E5CEC0A">
      <w:numFmt w:val="bullet"/>
      <w:lvlText w:val="•"/>
      <w:lvlJc w:val="left"/>
      <w:pPr>
        <w:ind w:left="2200" w:hanging="108"/>
      </w:pPr>
      <w:rPr>
        <w:rFonts w:hint="default"/>
      </w:rPr>
    </w:lvl>
    <w:lvl w:ilvl="6" w:tplc="D94E27CE">
      <w:numFmt w:val="bullet"/>
      <w:lvlText w:val="•"/>
      <w:lvlJc w:val="left"/>
      <w:pPr>
        <w:ind w:left="2608" w:hanging="108"/>
      </w:pPr>
      <w:rPr>
        <w:rFonts w:hint="default"/>
      </w:rPr>
    </w:lvl>
    <w:lvl w:ilvl="7" w:tplc="8564F802">
      <w:numFmt w:val="bullet"/>
      <w:lvlText w:val="•"/>
      <w:lvlJc w:val="left"/>
      <w:pPr>
        <w:ind w:left="3016" w:hanging="108"/>
      </w:pPr>
      <w:rPr>
        <w:rFonts w:hint="default"/>
      </w:rPr>
    </w:lvl>
    <w:lvl w:ilvl="8" w:tplc="F26EF944">
      <w:numFmt w:val="bullet"/>
      <w:lvlText w:val="•"/>
      <w:lvlJc w:val="left"/>
      <w:pPr>
        <w:ind w:left="3424" w:hanging="108"/>
      </w:pPr>
      <w:rPr>
        <w:rFonts w:hint="default"/>
      </w:rPr>
    </w:lvl>
  </w:abstractNum>
  <w:abstractNum w:abstractNumId="73" w15:restartNumberingAfterBreak="0">
    <w:nsid w:val="4BCE60DE"/>
    <w:multiLevelType w:val="multilevel"/>
    <w:tmpl w:val="DE00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C5F1259"/>
    <w:multiLevelType w:val="hybridMultilevel"/>
    <w:tmpl w:val="30266B4E"/>
    <w:lvl w:ilvl="0" w:tplc="07DCF06C">
      <w:numFmt w:val="bullet"/>
      <w:lvlText w:val="•"/>
      <w:lvlJc w:val="left"/>
      <w:pPr>
        <w:ind w:left="168" w:hanging="108"/>
      </w:pPr>
      <w:rPr>
        <w:rFonts w:ascii="Times New Roman" w:eastAsia="Times New Roman" w:hAnsi="Times New Roman" w:cs="Times New Roman" w:hint="default"/>
        <w:b/>
        <w:bCs/>
        <w:w w:val="100"/>
        <w:sz w:val="18"/>
        <w:szCs w:val="18"/>
      </w:rPr>
    </w:lvl>
    <w:lvl w:ilvl="1" w:tplc="21AE66C2">
      <w:numFmt w:val="bullet"/>
      <w:lvlText w:val="•"/>
      <w:lvlJc w:val="left"/>
      <w:pPr>
        <w:ind w:left="568" w:hanging="108"/>
      </w:pPr>
      <w:rPr>
        <w:rFonts w:hint="default"/>
      </w:rPr>
    </w:lvl>
    <w:lvl w:ilvl="2" w:tplc="8E7A518C">
      <w:numFmt w:val="bullet"/>
      <w:lvlText w:val="•"/>
      <w:lvlJc w:val="left"/>
      <w:pPr>
        <w:ind w:left="976" w:hanging="108"/>
      </w:pPr>
      <w:rPr>
        <w:rFonts w:hint="default"/>
      </w:rPr>
    </w:lvl>
    <w:lvl w:ilvl="3" w:tplc="E06AD32C">
      <w:numFmt w:val="bullet"/>
      <w:lvlText w:val="•"/>
      <w:lvlJc w:val="left"/>
      <w:pPr>
        <w:ind w:left="1384" w:hanging="108"/>
      </w:pPr>
      <w:rPr>
        <w:rFonts w:hint="default"/>
      </w:rPr>
    </w:lvl>
    <w:lvl w:ilvl="4" w:tplc="CC1CCAAC">
      <w:numFmt w:val="bullet"/>
      <w:lvlText w:val="•"/>
      <w:lvlJc w:val="left"/>
      <w:pPr>
        <w:ind w:left="1792" w:hanging="108"/>
      </w:pPr>
      <w:rPr>
        <w:rFonts w:hint="default"/>
      </w:rPr>
    </w:lvl>
    <w:lvl w:ilvl="5" w:tplc="DE7E0434">
      <w:numFmt w:val="bullet"/>
      <w:lvlText w:val="•"/>
      <w:lvlJc w:val="left"/>
      <w:pPr>
        <w:ind w:left="2200" w:hanging="108"/>
      </w:pPr>
      <w:rPr>
        <w:rFonts w:hint="default"/>
      </w:rPr>
    </w:lvl>
    <w:lvl w:ilvl="6" w:tplc="8AE4AFD4">
      <w:numFmt w:val="bullet"/>
      <w:lvlText w:val="•"/>
      <w:lvlJc w:val="left"/>
      <w:pPr>
        <w:ind w:left="2608" w:hanging="108"/>
      </w:pPr>
      <w:rPr>
        <w:rFonts w:hint="default"/>
      </w:rPr>
    </w:lvl>
    <w:lvl w:ilvl="7" w:tplc="0BC6F0D2">
      <w:numFmt w:val="bullet"/>
      <w:lvlText w:val="•"/>
      <w:lvlJc w:val="left"/>
      <w:pPr>
        <w:ind w:left="3016" w:hanging="108"/>
      </w:pPr>
      <w:rPr>
        <w:rFonts w:hint="default"/>
      </w:rPr>
    </w:lvl>
    <w:lvl w:ilvl="8" w:tplc="62A4A8D0">
      <w:numFmt w:val="bullet"/>
      <w:lvlText w:val="•"/>
      <w:lvlJc w:val="left"/>
      <w:pPr>
        <w:ind w:left="3424" w:hanging="108"/>
      </w:pPr>
      <w:rPr>
        <w:rFonts w:hint="default"/>
      </w:rPr>
    </w:lvl>
  </w:abstractNum>
  <w:abstractNum w:abstractNumId="75" w15:restartNumberingAfterBreak="0">
    <w:nsid w:val="4C603BF3"/>
    <w:multiLevelType w:val="multilevel"/>
    <w:tmpl w:val="4314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C7D155E"/>
    <w:multiLevelType w:val="hybridMultilevel"/>
    <w:tmpl w:val="DEDE718E"/>
    <w:lvl w:ilvl="0" w:tplc="F00801A2">
      <w:numFmt w:val="bullet"/>
      <w:lvlText w:val="•"/>
      <w:lvlJc w:val="left"/>
      <w:pPr>
        <w:ind w:left="168" w:hanging="108"/>
      </w:pPr>
      <w:rPr>
        <w:rFonts w:ascii="Times New Roman" w:eastAsia="Times New Roman" w:hAnsi="Times New Roman" w:cs="Times New Roman" w:hint="default"/>
        <w:b/>
        <w:bCs/>
        <w:w w:val="100"/>
        <w:sz w:val="18"/>
        <w:szCs w:val="18"/>
      </w:rPr>
    </w:lvl>
    <w:lvl w:ilvl="1" w:tplc="E54E609A">
      <w:numFmt w:val="bullet"/>
      <w:lvlText w:val="•"/>
      <w:lvlJc w:val="left"/>
      <w:pPr>
        <w:ind w:left="568" w:hanging="108"/>
      </w:pPr>
      <w:rPr>
        <w:rFonts w:hint="default"/>
      </w:rPr>
    </w:lvl>
    <w:lvl w:ilvl="2" w:tplc="7E1A5078">
      <w:numFmt w:val="bullet"/>
      <w:lvlText w:val="•"/>
      <w:lvlJc w:val="left"/>
      <w:pPr>
        <w:ind w:left="976" w:hanging="108"/>
      </w:pPr>
      <w:rPr>
        <w:rFonts w:hint="default"/>
      </w:rPr>
    </w:lvl>
    <w:lvl w:ilvl="3" w:tplc="72548070">
      <w:numFmt w:val="bullet"/>
      <w:lvlText w:val="•"/>
      <w:lvlJc w:val="left"/>
      <w:pPr>
        <w:ind w:left="1384" w:hanging="108"/>
      </w:pPr>
      <w:rPr>
        <w:rFonts w:hint="default"/>
      </w:rPr>
    </w:lvl>
    <w:lvl w:ilvl="4" w:tplc="C26648B8">
      <w:numFmt w:val="bullet"/>
      <w:lvlText w:val="•"/>
      <w:lvlJc w:val="left"/>
      <w:pPr>
        <w:ind w:left="1792" w:hanging="108"/>
      </w:pPr>
      <w:rPr>
        <w:rFonts w:hint="default"/>
      </w:rPr>
    </w:lvl>
    <w:lvl w:ilvl="5" w:tplc="423A2426">
      <w:numFmt w:val="bullet"/>
      <w:lvlText w:val="•"/>
      <w:lvlJc w:val="left"/>
      <w:pPr>
        <w:ind w:left="2200" w:hanging="108"/>
      </w:pPr>
      <w:rPr>
        <w:rFonts w:hint="default"/>
      </w:rPr>
    </w:lvl>
    <w:lvl w:ilvl="6" w:tplc="2A00C448">
      <w:numFmt w:val="bullet"/>
      <w:lvlText w:val="•"/>
      <w:lvlJc w:val="left"/>
      <w:pPr>
        <w:ind w:left="2608" w:hanging="108"/>
      </w:pPr>
      <w:rPr>
        <w:rFonts w:hint="default"/>
      </w:rPr>
    </w:lvl>
    <w:lvl w:ilvl="7" w:tplc="8306EF8C">
      <w:numFmt w:val="bullet"/>
      <w:lvlText w:val="•"/>
      <w:lvlJc w:val="left"/>
      <w:pPr>
        <w:ind w:left="3016" w:hanging="108"/>
      </w:pPr>
      <w:rPr>
        <w:rFonts w:hint="default"/>
      </w:rPr>
    </w:lvl>
    <w:lvl w:ilvl="8" w:tplc="52641AC8">
      <w:numFmt w:val="bullet"/>
      <w:lvlText w:val="•"/>
      <w:lvlJc w:val="left"/>
      <w:pPr>
        <w:ind w:left="3424" w:hanging="108"/>
      </w:pPr>
      <w:rPr>
        <w:rFonts w:hint="default"/>
      </w:rPr>
    </w:lvl>
  </w:abstractNum>
  <w:abstractNum w:abstractNumId="77" w15:restartNumberingAfterBreak="0">
    <w:nsid w:val="4D3476A1"/>
    <w:multiLevelType w:val="hybridMultilevel"/>
    <w:tmpl w:val="A33473D2"/>
    <w:lvl w:ilvl="0" w:tplc="C498770C">
      <w:numFmt w:val="bullet"/>
      <w:lvlText w:val="•"/>
      <w:lvlJc w:val="left"/>
      <w:pPr>
        <w:ind w:left="60" w:hanging="108"/>
      </w:pPr>
      <w:rPr>
        <w:rFonts w:ascii="Times New Roman" w:eastAsia="Times New Roman" w:hAnsi="Times New Roman" w:cs="Times New Roman" w:hint="default"/>
        <w:b/>
        <w:bCs/>
        <w:w w:val="100"/>
        <w:sz w:val="18"/>
        <w:szCs w:val="18"/>
      </w:rPr>
    </w:lvl>
    <w:lvl w:ilvl="1" w:tplc="9F8EABEE">
      <w:numFmt w:val="bullet"/>
      <w:lvlText w:val="•"/>
      <w:lvlJc w:val="left"/>
      <w:pPr>
        <w:ind w:left="478" w:hanging="108"/>
      </w:pPr>
      <w:rPr>
        <w:rFonts w:hint="default"/>
      </w:rPr>
    </w:lvl>
    <w:lvl w:ilvl="2" w:tplc="376CA2F6">
      <w:numFmt w:val="bullet"/>
      <w:lvlText w:val="•"/>
      <w:lvlJc w:val="left"/>
      <w:pPr>
        <w:ind w:left="896" w:hanging="108"/>
      </w:pPr>
      <w:rPr>
        <w:rFonts w:hint="default"/>
      </w:rPr>
    </w:lvl>
    <w:lvl w:ilvl="3" w:tplc="43962552">
      <w:numFmt w:val="bullet"/>
      <w:lvlText w:val="•"/>
      <w:lvlJc w:val="left"/>
      <w:pPr>
        <w:ind w:left="1314" w:hanging="108"/>
      </w:pPr>
      <w:rPr>
        <w:rFonts w:hint="default"/>
      </w:rPr>
    </w:lvl>
    <w:lvl w:ilvl="4" w:tplc="37AE5FCA">
      <w:numFmt w:val="bullet"/>
      <w:lvlText w:val="•"/>
      <w:lvlJc w:val="left"/>
      <w:pPr>
        <w:ind w:left="1732" w:hanging="108"/>
      </w:pPr>
      <w:rPr>
        <w:rFonts w:hint="default"/>
      </w:rPr>
    </w:lvl>
    <w:lvl w:ilvl="5" w:tplc="54E08C36">
      <w:numFmt w:val="bullet"/>
      <w:lvlText w:val="•"/>
      <w:lvlJc w:val="left"/>
      <w:pPr>
        <w:ind w:left="2150" w:hanging="108"/>
      </w:pPr>
      <w:rPr>
        <w:rFonts w:hint="default"/>
      </w:rPr>
    </w:lvl>
    <w:lvl w:ilvl="6" w:tplc="87B82C40">
      <w:numFmt w:val="bullet"/>
      <w:lvlText w:val="•"/>
      <w:lvlJc w:val="left"/>
      <w:pPr>
        <w:ind w:left="2568" w:hanging="108"/>
      </w:pPr>
      <w:rPr>
        <w:rFonts w:hint="default"/>
      </w:rPr>
    </w:lvl>
    <w:lvl w:ilvl="7" w:tplc="E25689B4">
      <w:numFmt w:val="bullet"/>
      <w:lvlText w:val="•"/>
      <w:lvlJc w:val="left"/>
      <w:pPr>
        <w:ind w:left="2986" w:hanging="108"/>
      </w:pPr>
      <w:rPr>
        <w:rFonts w:hint="default"/>
      </w:rPr>
    </w:lvl>
    <w:lvl w:ilvl="8" w:tplc="1F9E38F8">
      <w:numFmt w:val="bullet"/>
      <w:lvlText w:val="•"/>
      <w:lvlJc w:val="left"/>
      <w:pPr>
        <w:ind w:left="3404" w:hanging="108"/>
      </w:pPr>
      <w:rPr>
        <w:rFonts w:hint="default"/>
      </w:rPr>
    </w:lvl>
  </w:abstractNum>
  <w:abstractNum w:abstractNumId="78" w15:restartNumberingAfterBreak="0">
    <w:nsid w:val="4FF76B05"/>
    <w:multiLevelType w:val="hybridMultilevel"/>
    <w:tmpl w:val="E5B61818"/>
    <w:lvl w:ilvl="0" w:tplc="9CF4BF66">
      <w:numFmt w:val="bullet"/>
      <w:lvlText w:val="•"/>
      <w:lvlJc w:val="left"/>
      <w:pPr>
        <w:ind w:left="168" w:hanging="108"/>
      </w:pPr>
      <w:rPr>
        <w:rFonts w:ascii="Times New Roman" w:eastAsia="Times New Roman" w:hAnsi="Times New Roman" w:cs="Times New Roman" w:hint="default"/>
        <w:b/>
        <w:bCs/>
        <w:w w:val="100"/>
        <w:sz w:val="18"/>
        <w:szCs w:val="18"/>
      </w:rPr>
    </w:lvl>
    <w:lvl w:ilvl="1" w:tplc="39E45328">
      <w:numFmt w:val="bullet"/>
      <w:lvlText w:val="•"/>
      <w:lvlJc w:val="left"/>
      <w:pPr>
        <w:ind w:left="568" w:hanging="108"/>
      </w:pPr>
      <w:rPr>
        <w:rFonts w:hint="default"/>
      </w:rPr>
    </w:lvl>
    <w:lvl w:ilvl="2" w:tplc="ACCCBA18">
      <w:numFmt w:val="bullet"/>
      <w:lvlText w:val="•"/>
      <w:lvlJc w:val="left"/>
      <w:pPr>
        <w:ind w:left="976" w:hanging="108"/>
      </w:pPr>
      <w:rPr>
        <w:rFonts w:hint="default"/>
      </w:rPr>
    </w:lvl>
    <w:lvl w:ilvl="3" w:tplc="B4DE42C6">
      <w:numFmt w:val="bullet"/>
      <w:lvlText w:val="•"/>
      <w:lvlJc w:val="left"/>
      <w:pPr>
        <w:ind w:left="1384" w:hanging="108"/>
      </w:pPr>
      <w:rPr>
        <w:rFonts w:hint="default"/>
      </w:rPr>
    </w:lvl>
    <w:lvl w:ilvl="4" w:tplc="F744B7F0">
      <w:numFmt w:val="bullet"/>
      <w:lvlText w:val="•"/>
      <w:lvlJc w:val="left"/>
      <w:pPr>
        <w:ind w:left="1792" w:hanging="108"/>
      </w:pPr>
      <w:rPr>
        <w:rFonts w:hint="default"/>
      </w:rPr>
    </w:lvl>
    <w:lvl w:ilvl="5" w:tplc="14E858B2">
      <w:numFmt w:val="bullet"/>
      <w:lvlText w:val="•"/>
      <w:lvlJc w:val="left"/>
      <w:pPr>
        <w:ind w:left="2200" w:hanging="108"/>
      </w:pPr>
      <w:rPr>
        <w:rFonts w:hint="default"/>
      </w:rPr>
    </w:lvl>
    <w:lvl w:ilvl="6" w:tplc="281897B8">
      <w:numFmt w:val="bullet"/>
      <w:lvlText w:val="•"/>
      <w:lvlJc w:val="left"/>
      <w:pPr>
        <w:ind w:left="2608" w:hanging="108"/>
      </w:pPr>
      <w:rPr>
        <w:rFonts w:hint="default"/>
      </w:rPr>
    </w:lvl>
    <w:lvl w:ilvl="7" w:tplc="171C1422">
      <w:numFmt w:val="bullet"/>
      <w:lvlText w:val="•"/>
      <w:lvlJc w:val="left"/>
      <w:pPr>
        <w:ind w:left="3016" w:hanging="108"/>
      </w:pPr>
      <w:rPr>
        <w:rFonts w:hint="default"/>
      </w:rPr>
    </w:lvl>
    <w:lvl w:ilvl="8" w:tplc="D7406610">
      <w:numFmt w:val="bullet"/>
      <w:lvlText w:val="•"/>
      <w:lvlJc w:val="left"/>
      <w:pPr>
        <w:ind w:left="3424" w:hanging="108"/>
      </w:pPr>
      <w:rPr>
        <w:rFonts w:hint="default"/>
      </w:rPr>
    </w:lvl>
  </w:abstractNum>
  <w:abstractNum w:abstractNumId="79" w15:restartNumberingAfterBreak="0">
    <w:nsid w:val="50700D85"/>
    <w:multiLevelType w:val="hybridMultilevel"/>
    <w:tmpl w:val="A22C1BA8"/>
    <w:lvl w:ilvl="0" w:tplc="68CE0BAE">
      <w:numFmt w:val="bullet"/>
      <w:lvlText w:val="•"/>
      <w:lvlJc w:val="left"/>
      <w:pPr>
        <w:ind w:left="168" w:hanging="108"/>
      </w:pPr>
      <w:rPr>
        <w:rFonts w:ascii="Times New Roman" w:eastAsia="Times New Roman" w:hAnsi="Times New Roman" w:cs="Times New Roman" w:hint="default"/>
        <w:b/>
        <w:bCs/>
        <w:w w:val="100"/>
        <w:sz w:val="18"/>
        <w:szCs w:val="18"/>
      </w:rPr>
    </w:lvl>
    <w:lvl w:ilvl="1" w:tplc="4BDA48D2">
      <w:numFmt w:val="bullet"/>
      <w:lvlText w:val="•"/>
      <w:lvlJc w:val="left"/>
      <w:pPr>
        <w:ind w:left="568" w:hanging="108"/>
      </w:pPr>
      <w:rPr>
        <w:rFonts w:hint="default"/>
      </w:rPr>
    </w:lvl>
    <w:lvl w:ilvl="2" w:tplc="0288653C">
      <w:numFmt w:val="bullet"/>
      <w:lvlText w:val="•"/>
      <w:lvlJc w:val="left"/>
      <w:pPr>
        <w:ind w:left="976" w:hanging="108"/>
      </w:pPr>
      <w:rPr>
        <w:rFonts w:hint="default"/>
      </w:rPr>
    </w:lvl>
    <w:lvl w:ilvl="3" w:tplc="21EEEEF4">
      <w:numFmt w:val="bullet"/>
      <w:lvlText w:val="•"/>
      <w:lvlJc w:val="left"/>
      <w:pPr>
        <w:ind w:left="1384" w:hanging="108"/>
      </w:pPr>
      <w:rPr>
        <w:rFonts w:hint="default"/>
      </w:rPr>
    </w:lvl>
    <w:lvl w:ilvl="4" w:tplc="8C9CBABC">
      <w:numFmt w:val="bullet"/>
      <w:lvlText w:val="•"/>
      <w:lvlJc w:val="left"/>
      <w:pPr>
        <w:ind w:left="1792" w:hanging="108"/>
      </w:pPr>
      <w:rPr>
        <w:rFonts w:hint="default"/>
      </w:rPr>
    </w:lvl>
    <w:lvl w:ilvl="5" w:tplc="50FA142C">
      <w:numFmt w:val="bullet"/>
      <w:lvlText w:val="•"/>
      <w:lvlJc w:val="left"/>
      <w:pPr>
        <w:ind w:left="2200" w:hanging="108"/>
      </w:pPr>
      <w:rPr>
        <w:rFonts w:hint="default"/>
      </w:rPr>
    </w:lvl>
    <w:lvl w:ilvl="6" w:tplc="5D5022E6">
      <w:numFmt w:val="bullet"/>
      <w:lvlText w:val="•"/>
      <w:lvlJc w:val="left"/>
      <w:pPr>
        <w:ind w:left="2608" w:hanging="108"/>
      </w:pPr>
      <w:rPr>
        <w:rFonts w:hint="default"/>
      </w:rPr>
    </w:lvl>
    <w:lvl w:ilvl="7" w:tplc="1B6A2F3A">
      <w:numFmt w:val="bullet"/>
      <w:lvlText w:val="•"/>
      <w:lvlJc w:val="left"/>
      <w:pPr>
        <w:ind w:left="3016" w:hanging="108"/>
      </w:pPr>
      <w:rPr>
        <w:rFonts w:hint="default"/>
      </w:rPr>
    </w:lvl>
    <w:lvl w:ilvl="8" w:tplc="3A3210F2">
      <w:numFmt w:val="bullet"/>
      <w:lvlText w:val="•"/>
      <w:lvlJc w:val="left"/>
      <w:pPr>
        <w:ind w:left="3424" w:hanging="108"/>
      </w:pPr>
      <w:rPr>
        <w:rFonts w:hint="default"/>
      </w:rPr>
    </w:lvl>
  </w:abstractNum>
  <w:abstractNum w:abstractNumId="80" w15:restartNumberingAfterBreak="0">
    <w:nsid w:val="51AA3592"/>
    <w:multiLevelType w:val="hybridMultilevel"/>
    <w:tmpl w:val="AB90500E"/>
    <w:lvl w:ilvl="0" w:tplc="A5308B4C">
      <w:numFmt w:val="bullet"/>
      <w:lvlText w:val="•"/>
      <w:lvlJc w:val="left"/>
      <w:pPr>
        <w:ind w:left="168" w:hanging="108"/>
      </w:pPr>
      <w:rPr>
        <w:rFonts w:ascii="Times New Roman" w:eastAsia="Times New Roman" w:hAnsi="Times New Roman" w:cs="Times New Roman" w:hint="default"/>
        <w:b/>
        <w:bCs/>
        <w:w w:val="100"/>
        <w:sz w:val="18"/>
        <w:szCs w:val="18"/>
      </w:rPr>
    </w:lvl>
    <w:lvl w:ilvl="1" w:tplc="5FE667E0">
      <w:numFmt w:val="bullet"/>
      <w:lvlText w:val="•"/>
      <w:lvlJc w:val="left"/>
      <w:pPr>
        <w:ind w:left="568" w:hanging="108"/>
      </w:pPr>
      <w:rPr>
        <w:rFonts w:hint="default"/>
      </w:rPr>
    </w:lvl>
    <w:lvl w:ilvl="2" w:tplc="908CED42">
      <w:numFmt w:val="bullet"/>
      <w:lvlText w:val="•"/>
      <w:lvlJc w:val="left"/>
      <w:pPr>
        <w:ind w:left="976" w:hanging="108"/>
      </w:pPr>
      <w:rPr>
        <w:rFonts w:hint="default"/>
      </w:rPr>
    </w:lvl>
    <w:lvl w:ilvl="3" w:tplc="9A06852E">
      <w:numFmt w:val="bullet"/>
      <w:lvlText w:val="•"/>
      <w:lvlJc w:val="left"/>
      <w:pPr>
        <w:ind w:left="1384" w:hanging="108"/>
      </w:pPr>
      <w:rPr>
        <w:rFonts w:hint="default"/>
      </w:rPr>
    </w:lvl>
    <w:lvl w:ilvl="4" w:tplc="C1FEC360">
      <w:numFmt w:val="bullet"/>
      <w:lvlText w:val="•"/>
      <w:lvlJc w:val="left"/>
      <w:pPr>
        <w:ind w:left="1792" w:hanging="108"/>
      </w:pPr>
      <w:rPr>
        <w:rFonts w:hint="default"/>
      </w:rPr>
    </w:lvl>
    <w:lvl w:ilvl="5" w:tplc="C632E6C0">
      <w:numFmt w:val="bullet"/>
      <w:lvlText w:val="•"/>
      <w:lvlJc w:val="left"/>
      <w:pPr>
        <w:ind w:left="2200" w:hanging="108"/>
      </w:pPr>
      <w:rPr>
        <w:rFonts w:hint="default"/>
      </w:rPr>
    </w:lvl>
    <w:lvl w:ilvl="6" w:tplc="18C46614">
      <w:numFmt w:val="bullet"/>
      <w:lvlText w:val="•"/>
      <w:lvlJc w:val="left"/>
      <w:pPr>
        <w:ind w:left="2608" w:hanging="108"/>
      </w:pPr>
      <w:rPr>
        <w:rFonts w:hint="default"/>
      </w:rPr>
    </w:lvl>
    <w:lvl w:ilvl="7" w:tplc="93D26F48">
      <w:numFmt w:val="bullet"/>
      <w:lvlText w:val="•"/>
      <w:lvlJc w:val="left"/>
      <w:pPr>
        <w:ind w:left="3016" w:hanging="108"/>
      </w:pPr>
      <w:rPr>
        <w:rFonts w:hint="default"/>
      </w:rPr>
    </w:lvl>
    <w:lvl w:ilvl="8" w:tplc="BFE08030">
      <w:numFmt w:val="bullet"/>
      <w:lvlText w:val="•"/>
      <w:lvlJc w:val="left"/>
      <w:pPr>
        <w:ind w:left="3424" w:hanging="108"/>
      </w:pPr>
      <w:rPr>
        <w:rFonts w:hint="default"/>
      </w:rPr>
    </w:lvl>
  </w:abstractNum>
  <w:abstractNum w:abstractNumId="81" w15:restartNumberingAfterBreak="0">
    <w:nsid w:val="53B63DBC"/>
    <w:multiLevelType w:val="hybridMultilevel"/>
    <w:tmpl w:val="2C38A6F2"/>
    <w:lvl w:ilvl="0" w:tplc="182EDCF6">
      <w:numFmt w:val="bullet"/>
      <w:lvlText w:val="•"/>
      <w:lvlJc w:val="left"/>
      <w:pPr>
        <w:ind w:left="168" w:hanging="108"/>
      </w:pPr>
      <w:rPr>
        <w:rFonts w:ascii="Times New Roman" w:eastAsia="Times New Roman" w:hAnsi="Times New Roman" w:cs="Times New Roman" w:hint="default"/>
        <w:b/>
        <w:bCs/>
        <w:w w:val="100"/>
        <w:sz w:val="18"/>
        <w:szCs w:val="18"/>
      </w:rPr>
    </w:lvl>
    <w:lvl w:ilvl="1" w:tplc="819E0C9C">
      <w:numFmt w:val="bullet"/>
      <w:lvlText w:val="•"/>
      <w:lvlJc w:val="left"/>
      <w:pPr>
        <w:ind w:left="568" w:hanging="108"/>
      </w:pPr>
      <w:rPr>
        <w:rFonts w:hint="default"/>
      </w:rPr>
    </w:lvl>
    <w:lvl w:ilvl="2" w:tplc="42F08084">
      <w:numFmt w:val="bullet"/>
      <w:lvlText w:val="•"/>
      <w:lvlJc w:val="left"/>
      <w:pPr>
        <w:ind w:left="976" w:hanging="108"/>
      </w:pPr>
      <w:rPr>
        <w:rFonts w:hint="default"/>
      </w:rPr>
    </w:lvl>
    <w:lvl w:ilvl="3" w:tplc="BADC2B9C">
      <w:numFmt w:val="bullet"/>
      <w:lvlText w:val="•"/>
      <w:lvlJc w:val="left"/>
      <w:pPr>
        <w:ind w:left="1384" w:hanging="108"/>
      </w:pPr>
      <w:rPr>
        <w:rFonts w:hint="default"/>
      </w:rPr>
    </w:lvl>
    <w:lvl w:ilvl="4" w:tplc="8DB03E8E">
      <w:numFmt w:val="bullet"/>
      <w:lvlText w:val="•"/>
      <w:lvlJc w:val="left"/>
      <w:pPr>
        <w:ind w:left="1792" w:hanging="108"/>
      </w:pPr>
      <w:rPr>
        <w:rFonts w:hint="default"/>
      </w:rPr>
    </w:lvl>
    <w:lvl w:ilvl="5" w:tplc="32044378">
      <w:numFmt w:val="bullet"/>
      <w:lvlText w:val="•"/>
      <w:lvlJc w:val="left"/>
      <w:pPr>
        <w:ind w:left="2200" w:hanging="108"/>
      </w:pPr>
      <w:rPr>
        <w:rFonts w:hint="default"/>
      </w:rPr>
    </w:lvl>
    <w:lvl w:ilvl="6" w:tplc="BC50BD4C">
      <w:numFmt w:val="bullet"/>
      <w:lvlText w:val="•"/>
      <w:lvlJc w:val="left"/>
      <w:pPr>
        <w:ind w:left="2608" w:hanging="108"/>
      </w:pPr>
      <w:rPr>
        <w:rFonts w:hint="default"/>
      </w:rPr>
    </w:lvl>
    <w:lvl w:ilvl="7" w:tplc="9DEC0DA0">
      <w:numFmt w:val="bullet"/>
      <w:lvlText w:val="•"/>
      <w:lvlJc w:val="left"/>
      <w:pPr>
        <w:ind w:left="3016" w:hanging="108"/>
      </w:pPr>
      <w:rPr>
        <w:rFonts w:hint="default"/>
      </w:rPr>
    </w:lvl>
    <w:lvl w:ilvl="8" w:tplc="0C289ACE">
      <w:numFmt w:val="bullet"/>
      <w:lvlText w:val="•"/>
      <w:lvlJc w:val="left"/>
      <w:pPr>
        <w:ind w:left="3424" w:hanging="108"/>
      </w:pPr>
      <w:rPr>
        <w:rFonts w:hint="default"/>
      </w:rPr>
    </w:lvl>
  </w:abstractNum>
  <w:abstractNum w:abstractNumId="82" w15:restartNumberingAfterBreak="0">
    <w:nsid w:val="576D28DC"/>
    <w:multiLevelType w:val="hybridMultilevel"/>
    <w:tmpl w:val="928EE0CA"/>
    <w:lvl w:ilvl="0" w:tplc="47A60DC0">
      <w:numFmt w:val="bullet"/>
      <w:lvlText w:val="•"/>
      <w:lvlJc w:val="left"/>
      <w:pPr>
        <w:ind w:left="168" w:hanging="108"/>
      </w:pPr>
      <w:rPr>
        <w:rFonts w:ascii="Times New Roman" w:eastAsia="Times New Roman" w:hAnsi="Times New Roman" w:cs="Times New Roman" w:hint="default"/>
        <w:b/>
        <w:bCs/>
        <w:w w:val="100"/>
        <w:sz w:val="18"/>
        <w:szCs w:val="18"/>
      </w:rPr>
    </w:lvl>
    <w:lvl w:ilvl="1" w:tplc="EB5842B2">
      <w:numFmt w:val="bullet"/>
      <w:lvlText w:val="•"/>
      <w:lvlJc w:val="left"/>
      <w:pPr>
        <w:ind w:left="568" w:hanging="108"/>
      </w:pPr>
      <w:rPr>
        <w:rFonts w:hint="default"/>
      </w:rPr>
    </w:lvl>
    <w:lvl w:ilvl="2" w:tplc="0A60547A">
      <w:numFmt w:val="bullet"/>
      <w:lvlText w:val="•"/>
      <w:lvlJc w:val="left"/>
      <w:pPr>
        <w:ind w:left="976" w:hanging="108"/>
      </w:pPr>
      <w:rPr>
        <w:rFonts w:hint="default"/>
      </w:rPr>
    </w:lvl>
    <w:lvl w:ilvl="3" w:tplc="49A6FA48">
      <w:numFmt w:val="bullet"/>
      <w:lvlText w:val="•"/>
      <w:lvlJc w:val="left"/>
      <w:pPr>
        <w:ind w:left="1384" w:hanging="108"/>
      </w:pPr>
      <w:rPr>
        <w:rFonts w:hint="default"/>
      </w:rPr>
    </w:lvl>
    <w:lvl w:ilvl="4" w:tplc="4B68598C">
      <w:numFmt w:val="bullet"/>
      <w:lvlText w:val="•"/>
      <w:lvlJc w:val="left"/>
      <w:pPr>
        <w:ind w:left="1792" w:hanging="108"/>
      </w:pPr>
      <w:rPr>
        <w:rFonts w:hint="default"/>
      </w:rPr>
    </w:lvl>
    <w:lvl w:ilvl="5" w:tplc="B2C6CA00">
      <w:numFmt w:val="bullet"/>
      <w:lvlText w:val="•"/>
      <w:lvlJc w:val="left"/>
      <w:pPr>
        <w:ind w:left="2200" w:hanging="108"/>
      </w:pPr>
      <w:rPr>
        <w:rFonts w:hint="default"/>
      </w:rPr>
    </w:lvl>
    <w:lvl w:ilvl="6" w:tplc="2102C7CC">
      <w:numFmt w:val="bullet"/>
      <w:lvlText w:val="•"/>
      <w:lvlJc w:val="left"/>
      <w:pPr>
        <w:ind w:left="2608" w:hanging="108"/>
      </w:pPr>
      <w:rPr>
        <w:rFonts w:hint="default"/>
      </w:rPr>
    </w:lvl>
    <w:lvl w:ilvl="7" w:tplc="752A655A">
      <w:numFmt w:val="bullet"/>
      <w:lvlText w:val="•"/>
      <w:lvlJc w:val="left"/>
      <w:pPr>
        <w:ind w:left="3016" w:hanging="108"/>
      </w:pPr>
      <w:rPr>
        <w:rFonts w:hint="default"/>
      </w:rPr>
    </w:lvl>
    <w:lvl w:ilvl="8" w:tplc="C248BF5A">
      <w:numFmt w:val="bullet"/>
      <w:lvlText w:val="•"/>
      <w:lvlJc w:val="left"/>
      <w:pPr>
        <w:ind w:left="3424" w:hanging="108"/>
      </w:pPr>
      <w:rPr>
        <w:rFonts w:hint="default"/>
      </w:rPr>
    </w:lvl>
  </w:abstractNum>
  <w:abstractNum w:abstractNumId="83" w15:restartNumberingAfterBreak="0">
    <w:nsid w:val="595E4553"/>
    <w:multiLevelType w:val="hybridMultilevel"/>
    <w:tmpl w:val="929610E4"/>
    <w:lvl w:ilvl="0" w:tplc="44B0A606">
      <w:numFmt w:val="bullet"/>
      <w:lvlText w:val="•"/>
      <w:lvlJc w:val="left"/>
      <w:pPr>
        <w:ind w:left="60" w:hanging="108"/>
      </w:pPr>
      <w:rPr>
        <w:rFonts w:ascii="Times New Roman" w:eastAsia="Times New Roman" w:hAnsi="Times New Roman" w:cs="Times New Roman" w:hint="default"/>
        <w:b/>
        <w:bCs/>
        <w:w w:val="100"/>
        <w:sz w:val="18"/>
        <w:szCs w:val="18"/>
      </w:rPr>
    </w:lvl>
    <w:lvl w:ilvl="1" w:tplc="B71AEE10">
      <w:numFmt w:val="bullet"/>
      <w:lvlText w:val="•"/>
      <w:lvlJc w:val="left"/>
      <w:pPr>
        <w:ind w:left="478" w:hanging="108"/>
      </w:pPr>
      <w:rPr>
        <w:rFonts w:hint="default"/>
      </w:rPr>
    </w:lvl>
    <w:lvl w:ilvl="2" w:tplc="6C9AC71E">
      <w:numFmt w:val="bullet"/>
      <w:lvlText w:val="•"/>
      <w:lvlJc w:val="left"/>
      <w:pPr>
        <w:ind w:left="896" w:hanging="108"/>
      </w:pPr>
      <w:rPr>
        <w:rFonts w:hint="default"/>
      </w:rPr>
    </w:lvl>
    <w:lvl w:ilvl="3" w:tplc="3D0A25AC">
      <w:numFmt w:val="bullet"/>
      <w:lvlText w:val="•"/>
      <w:lvlJc w:val="left"/>
      <w:pPr>
        <w:ind w:left="1314" w:hanging="108"/>
      </w:pPr>
      <w:rPr>
        <w:rFonts w:hint="default"/>
      </w:rPr>
    </w:lvl>
    <w:lvl w:ilvl="4" w:tplc="B5BECC58">
      <w:numFmt w:val="bullet"/>
      <w:lvlText w:val="•"/>
      <w:lvlJc w:val="left"/>
      <w:pPr>
        <w:ind w:left="1732" w:hanging="108"/>
      </w:pPr>
      <w:rPr>
        <w:rFonts w:hint="default"/>
      </w:rPr>
    </w:lvl>
    <w:lvl w:ilvl="5" w:tplc="D808300E">
      <w:numFmt w:val="bullet"/>
      <w:lvlText w:val="•"/>
      <w:lvlJc w:val="left"/>
      <w:pPr>
        <w:ind w:left="2150" w:hanging="108"/>
      </w:pPr>
      <w:rPr>
        <w:rFonts w:hint="default"/>
      </w:rPr>
    </w:lvl>
    <w:lvl w:ilvl="6" w:tplc="D8BE80B2">
      <w:numFmt w:val="bullet"/>
      <w:lvlText w:val="•"/>
      <w:lvlJc w:val="left"/>
      <w:pPr>
        <w:ind w:left="2568" w:hanging="108"/>
      </w:pPr>
      <w:rPr>
        <w:rFonts w:hint="default"/>
      </w:rPr>
    </w:lvl>
    <w:lvl w:ilvl="7" w:tplc="B8785838">
      <w:numFmt w:val="bullet"/>
      <w:lvlText w:val="•"/>
      <w:lvlJc w:val="left"/>
      <w:pPr>
        <w:ind w:left="2986" w:hanging="108"/>
      </w:pPr>
      <w:rPr>
        <w:rFonts w:hint="default"/>
      </w:rPr>
    </w:lvl>
    <w:lvl w:ilvl="8" w:tplc="C670405A">
      <w:numFmt w:val="bullet"/>
      <w:lvlText w:val="•"/>
      <w:lvlJc w:val="left"/>
      <w:pPr>
        <w:ind w:left="3404" w:hanging="108"/>
      </w:pPr>
      <w:rPr>
        <w:rFonts w:hint="default"/>
      </w:rPr>
    </w:lvl>
  </w:abstractNum>
  <w:abstractNum w:abstractNumId="84" w15:restartNumberingAfterBreak="0">
    <w:nsid w:val="599454F5"/>
    <w:multiLevelType w:val="hybridMultilevel"/>
    <w:tmpl w:val="09D22B62"/>
    <w:lvl w:ilvl="0" w:tplc="AE14E600">
      <w:numFmt w:val="bullet"/>
      <w:lvlText w:val="•"/>
      <w:lvlJc w:val="left"/>
      <w:pPr>
        <w:ind w:left="168" w:hanging="108"/>
      </w:pPr>
      <w:rPr>
        <w:rFonts w:ascii="Times New Roman" w:eastAsia="Times New Roman" w:hAnsi="Times New Roman" w:cs="Times New Roman" w:hint="default"/>
        <w:b/>
        <w:bCs/>
        <w:w w:val="100"/>
        <w:sz w:val="18"/>
        <w:szCs w:val="18"/>
      </w:rPr>
    </w:lvl>
    <w:lvl w:ilvl="1" w:tplc="22B00F9E">
      <w:numFmt w:val="bullet"/>
      <w:lvlText w:val="•"/>
      <w:lvlJc w:val="left"/>
      <w:pPr>
        <w:ind w:left="568" w:hanging="108"/>
      </w:pPr>
      <w:rPr>
        <w:rFonts w:hint="default"/>
      </w:rPr>
    </w:lvl>
    <w:lvl w:ilvl="2" w:tplc="6BC866D2">
      <w:numFmt w:val="bullet"/>
      <w:lvlText w:val="•"/>
      <w:lvlJc w:val="left"/>
      <w:pPr>
        <w:ind w:left="976" w:hanging="108"/>
      </w:pPr>
      <w:rPr>
        <w:rFonts w:hint="default"/>
      </w:rPr>
    </w:lvl>
    <w:lvl w:ilvl="3" w:tplc="128CE74E">
      <w:numFmt w:val="bullet"/>
      <w:lvlText w:val="•"/>
      <w:lvlJc w:val="left"/>
      <w:pPr>
        <w:ind w:left="1384" w:hanging="108"/>
      </w:pPr>
      <w:rPr>
        <w:rFonts w:hint="default"/>
      </w:rPr>
    </w:lvl>
    <w:lvl w:ilvl="4" w:tplc="2E90BB5E">
      <w:numFmt w:val="bullet"/>
      <w:lvlText w:val="•"/>
      <w:lvlJc w:val="left"/>
      <w:pPr>
        <w:ind w:left="1792" w:hanging="108"/>
      </w:pPr>
      <w:rPr>
        <w:rFonts w:hint="default"/>
      </w:rPr>
    </w:lvl>
    <w:lvl w:ilvl="5" w:tplc="8BA6DDCA">
      <w:numFmt w:val="bullet"/>
      <w:lvlText w:val="•"/>
      <w:lvlJc w:val="left"/>
      <w:pPr>
        <w:ind w:left="2200" w:hanging="108"/>
      </w:pPr>
      <w:rPr>
        <w:rFonts w:hint="default"/>
      </w:rPr>
    </w:lvl>
    <w:lvl w:ilvl="6" w:tplc="08E493E8">
      <w:numFmt w:val="bullet"/>
      <w:lvlText w:val="•"/>
      <w:lvlJc w:val="left"/>
      <w:pPr>
        <w:ind w:left="2608" w:hanging="108"/>
      </w:pPr>
      <w:rPr>
        <w:rFonts w:hint="default"/>
      </w:rPr>
    </w:lvl>
    <w:lvl w:ilvl="7" w:tplc="AD08B7B0">
      <w:numFmt w:val="bullet"/>
      <w:lvlText w:val="•"/>
      <w:lvlJc w:val="left"/>
      <w:pPr>
        <w:ind w:left="3016" w:hanging="108"/>
      </w:pPr>
      <w:rPr>
        <w:rFonts w:hint="default"/>
      </w:rPr>
    </w:lvl>
    <w:lvl w:ilvl="8" w:tplc="4CB88004">
      <w:numFmt w:val="bullet"/>
      <w:lvlText w:val="•"/>
      <w:lvlJc w:val="left"/>
      <w:pPr>
        <w:ind w:left="3424" w:hanging="108"/>
      </w:pPr>
      <w:rPr>
        <w:rFonts w:hint="default"/>
      </w:rPr>
    </w:lvl>
  </w:abstractNum>
  <w:abstractNum w:abstractNumId="85" w15:restartNumberingAfterBreak="0">
    <w:nsid w:val="5BBE6217"/>
    <w:multiLevelType w:val="multilevel"/>
    <w:tmpl w:val="B38A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CD4763B"/>
    <w:multiLevelType w:val="hybridMultilevel"/>
    <w:tmpl w:val="F52EA7D0"/>
    <w:lvl w:ilvl="0" w:tplc="5FF0F59E">
      <w:numFmt w:val="bullet"/>
      <w:lvlText w:val="•"/>
      <w:lvlJc w:val="left"/>
      <w:pPr>
        <w:ind w:left="168" w:hanging="108"/>
      </w:pPr>
      <w:rPr>
        <w:rFonts w:ascii="Times New Roman" w:eastAsia="Times New Roman" w:hAnsi="Times New Roman" w:cs="Times New Roman" w:hint="default"/>
        <w:b/>
        <w:bCs/>
        <w:w w:val="100"/>
        <w:sz w:val="18"/>
        <w:szCs w:val="18"/>
      </w:rPr>
    </w:lvl>
    <w:lvl w:ilvl="1" w:tplc="3E304C80">
      <w:numFmt w:val="bullet"/>
      <w:lvlText w:val="•"/>
      <w:lvlJc w:val="left"/>
      <w:pPr>
        <w:ind w:left="568" w:hanging="108"/>
      </w:pPr>
      <w:rPr>
        <w:rFonts w:hint="default"/>
      </w:rPr>
    </w:lvl>
    <w:lvl w:ilvl="2" w:tplc="17AC7408">
      <w:numFmt w:val="bullet"/>
      <w:lvlText w:val="•"/>
      <w:lvlJc w:val="left"/>
      <w:pPr>
        <w:ind w:left="976" w:hanging="108"/>
      </w:pPr>
      <w:rPr>
        <w:rFonts w:hint="default"/>
      </w:rPr>
    </w:lvl>
    <w:lvl w:ilvl="3" w:tplc="B21EA646">
      <w:numFmt w:val="bullet"/>
      <w:lvlText w:val="•"/>
      <w:lvlJc w:val="left"/>
      <w:pPr>
        <w:ind w:left="1384" w:hanging="108"/>
      </w:pPr>
      <w:rPr>
        <w:rFonts w:hint="default"/>
      </w:rPr>
    </w:lvl>
    <w:lvl w:ilvl="4" w:tplc="33EAF27A">
      <w:numFmt w:val="bullet"/>
      <w:lvlText w:val="•"/>
      <w:lvlJc w:val="left"/>
      <w:pPr>
        <w:ind w:left="1792" w:hanging="108"/>
      </w:pPr>
      <w:rPr>
        <w:rFonts w:hint="default"/>
      </w:rPr>
    </w:lvl>
    <w:lvl w:ilvl="5" w:tplc="ECD2C0CA">
      <w:numFmt w:val="bullet"/>
      <w:lvlText w:val="•"/>
      <w:lvlJc w:val="left"/>
      <w:pPr>
        <w:ind w:left="2200" w:hanging="108"/>
      </w:pPr>
      <w:rPr>
        <w:rFonts w:hint="default"/>
      </w:rPr>
    </w:lvl>
    <w:lvl w:ilvl="6" w:tplc="7CDC7C04">
      <w:numFmt w:val="bullet"/>
      <w:lvlText w:val="•"/>
      <w:lvlJc w:val="left"/>
      <w:pPr>
        <w:ind w:left="2608" w:hanging="108"/>
      </w:pPr>
      <w:rPr>
        <w:rFonts w:hint="default"/>
      </w:rPr>
    </w:lvl>
    <w:lvl w:ilvl="7" w:tplc="283ABE3A">
      <w:numFmt w:val="bullet"/>
      <w:lvlText w:val="•"/>
      <w:lvlJc w:val="left"/>
      <w:pPr>
        <w:ind w:left="3016" w:hanging="108"/>
      </w:pPr>
      <w:rPr>
        <w:rFonts w:hint="default"/>
      </w:rPr>
    </w:lvl>
    <w:lvl w:ilvl="8" w:tplc="6D02568C">
      <w:numFmt w:val="bullet"/>
      <w:lvlText w:val="•"/>
      <w:lvlJc w:val="left"/>
      <w:pPr>
        <w:ind w:left="3424" w:hanging="108"/>
      </w:pPr>
      <w:rPr>
        <w:rFonts w:hint="default"/>
      </w:rPr>
    </w:lvl>
  </w:abstractNum>
  <w:abstractNum w:abstractNumId="87" w15:restartNumberingAfterBreak="0">
    <w:nsid w:val="5D293197"/>
    <w:multiLevelType w:val="hybridMultilevel"/>
    <w:tmpl w:val="7020FF32"/>
    <w:lvl w:ilvl="0" w:tplc="DFC8BD8C">
      <w:numFmt w:val="bullet"/>
      <w:lvlText w:val="•"/>
      <w:lvlJc w:val="left"/>
      <w:pPr>
        <w:ind w:left="168" w:hanging="108"/>
      </w:pPr>
      <w:rPr>
        <w:rFonts w:ascii="Times New Roman" w:eastAsia="Times New Roman" w:hAnsi="Times New Roman" w:cs="Times New Roman" w:hint="default"/>
        <w:b/>
        <w:bCs/>
        <w:w w:val="100"/>
        <w:sz w:val="18"/>
        <w:szCs w:val="18"/>
      </w:rPr>
    </w:lvl>
    <w:lvl w:ilvl="1" w:tplc="3DC41548">
      <w:numFmt w:val="bullet"/>
      <w:lvlText w:val="•"/>
      <w:lvlJc w:val="left"/>
      <w:pPr>
        <w:ind w:left="568" w:hanging="108"/>
      </w:pPr>
      <w:rPr>
        <w:rFonts w:hint="default"/>
      </w:rPr>
    </w:lvl>
    <w:lvl w:ilvl="2" w:tplc="CCAEC598">
      <w:numFmt w:val="bullet"/>
      <w:lvlText w:val="•"/>
      <w:lvlJc w:val="left"/>
      <w:pPr>
        <w:ind w:left="976" w:hanging="108"/>
      </w:pPr>
      <w:rPr>
        <w:rFonts w:hint="default"/>
      </w:rPr>
    </w:lvl>
    <w:lvl w:ilvl="3" w:tplc="0A3618BA">
      <w:numFmt w:val="bullet"/>
      <w:lvlText w:val="•"/>
      <w:lvlJc w:val="left"/>
      <w:pPr>
        <w:ind w:left="1384" w:hanging="108"/>
      </w:pPr>
      <w:rPr>
        <w:rFonts w:hint="default"/>
      </w:rPr>
    </w:lvl>
    <w:lvl w:ilvl="4" w:tplc="0F62A632">
      <w:numFmt w:val="bullet"/>
      <w:lvlText w:val="•"/>
      <w:lvlJc w:val="left"/>
      <w:pPr>
        <w:ind w:left="1792" w:hanging="108"/>
      </w:pPr>
      <w:rPr>
        <w:rFonts w:hint="default"/>
      </w:rPr>
    </w:lvl>
    <w:lvl w:ilvl="5" w:tplc="63ECBC32">
      <w:numFmt w:val="bullet"/>
      <w:lvlText w:val="•"/>
      <w:lvlJc w:val="left"/>
      <w:pPr>
        <w:ind w:left="2200" w:hanging="108"/>
      </w:pPr>
      <w:rPr>
        <w:rFonts w:hint="default"/>
      </w:rPr>
    </w:lvl>
    <w:lvl w:ilvl="6" w:tplc="51A8221A">
      <w:numFmt w:val="bullet"/>
      <w:lvlText w:val="•"/>
      <w:lvlJc w:val="left"/>
      <w:pPr>
        <w:ind w:left="2608" w:hanging="108"/>
      </w:pPr>
      <w:rPr>
        <w:rFonts w:hint="default"/>
      </w:rPr>
    </w:lvl>
    <w:lvl w:ilvl="7" w:tplc="A38CCC76">
      <w:numFmt w:val="bullet"/>
      <w:lvlText w:val="•"/>
      <w:lvlJc w:val="left"/>
      <w:pPr>
        <w:ind w:left="3016" w:hanging="108"/>
      </w:pPr>
      <w:rPr>
        <w:rFonts w:hint="default"/>
      </w:rPr>
    </w:lvl>
    <w:lvl w:ilvl="8" w:tplc="82BCF1EC">
      <w:numFmt w:val="bullet"/>
      <w:lvlText w:val="•"/>
      <w:lvlJc w:val="left"/>
      <w:pPr>
        <w:ind w:left="3424" w:hanging="108"/>
      </w:pPr>
      <w:rPr>
        <w:rFonts w:hint="default"/>
      </w:rPr>
    </w:lvl>
  </w:abstractNum>
  <w:abstractNum w:abstractNumId="88" w15:restartNumberingAfterBreak="0">
    <w:nsid w:val="5EF659C1"/>
    <w:multiLevelType w:val="hybridMultilevel"/>
    <w:tmpl w:val="2AAEDB98"/>
    <w:lvl w:ilvl="0" w:tplc="F8BE37F8">
      <w:numFmt w:val="bullet"/>
      <w:lvlText w:val="•"/>
      <w:lvlJc w:val="left"/>
      <w:pPr>
        <w:ind w:left="168" w:hanging="108"/>
      </w:pPr>
      <w:rPr>
        <w:rFonts w:ascii="Times New Roman" w:eastAsia="Times New Roman" w:hAnsi="Times New Roman" w:cs="Times New Roman" w:hint="default"/>
        <w:b/>
        <w:bCs/>
        <w:w w:val="100"/>
        <w:sz w:val="18"/>
        <w:szCs w:val="18"/>
      </w:rPr>
    </w:lvl>
    <w:lvl w:ilvl="1" w:tplc="7E9C9962">
      <w:numFmt w:val="bullet"/>
      <w:lvlText w:val="•"/>
      <w:lvlJc w:val="left"/>
      <w:pPr>
        <w:ind w:left="568" w:hanging="108"/>
      </w:pPr>
      <w:rPr>
        <w:rFonts w:hint="default"/>
      </w:rPr>
    </w:lvl>
    <w:lvl w:ilvl="2" w:tplc="CC38FA22">
      <w:numFmt w:val="bullet"/>
      <w:lvlText w:val="•"/>
      <w:lvlJc w:val="left"/>
      <w:pPr>
        <w:ind w:left="976" w:hanging="108"/>
      </w:pPr>
      <w:rPr>
        <w:rFonts w:hint="default"/>
      </w:rPr>
    </w:lvl>
    <w:lvl w:ilvl="3" w:tplc="97BED936">
      <w:numFmt w:val="bullet"/>
      <w:lvlText w:val="•"/>
      <w:lvlJc w:val="left"/>
      <w:pPr>
        <w:ind w:left="1384" w:hanging="108"/>
      </w:pPr>
      <w:rPr>
        <w:rFonts w:hint="default"/>
      </w:rPr>
    </w:lvl>
    <w:lvl w:ilvl="4" w:tplc="64D0E5A4">
      <w:numFmt w:val="bullet"/>
      <w:lvlText w:val="•"/>
      <w:lvlJc w:val="left"/>
      <w:pPr>
        <w:ind w:left="1792" w:hanging="108"/>
      </w:pPr>
      <w:rPr>
        <w:rFonts w:hint="default"/>
      </w:rPr>
    </w:lvl>
    <w:lvl w:ilvl="5" w:tplc="467C8B42">
      <w:numFmt w:val="bullet"/>
      <w:lvlText w:val="•"/>
      <w:lvlJc w:val="left"/>
      <w:pPr>
        <w:ind w:left="2200" w:hanging="108"/>
      </w:pPr>
      <w:rPr>
        <w:rFonts w:hint="default"/>
      </w:rPr>
    </w:lvl>
    <w:lvl w:ilvl="6" w:tplc="C3F07298">
      <w:numFmt w:val="bullet"/>
      <w:lvlText w:val="•"/>
      <w:lvlJc w:val="left"/>
      <w:pPr>
        <w:ind w:left="2608" w:hanging="108"/>
      </w:pPr>
      <w:rPr>
        <w:rFonts w:hint="default"/>
      </w:rPr>
    </w:lvl>
    <w:lvl w:ilvl="7" w:tplc="AFE6AC3A">
      <w:numFmt w:val="bullet"/>
      <w:lvlText w:val="•"/>
      <w:lvlJc w:val="left"/>
      <w:pPr>
        <w:ind w:left="3016" w:hanging="108"/>
      </w:pPr>
      <w:rPr>
        <w:rFonts w:hint="default"/>
      </w:rPr>
    </w:lvl>
    <w:lvl w:ilvl="8" w:tplc="B55E5C98">
      <w:numFmt w:val="bullet"/>
      <w:lvlText w:val="•"/>
      <w:lvlJc w:val="left"/>
      <w:pPr>
        <w:ind w:left="3424" w:hanging="108"/>
      </w:pPr>
      <w:rPr>
        <w:rFonts w:hint="default"/>
      </w:rPr>
    </w:lvl>
  </w:abstractNum>
  <w:abstractNum w:abstractNumId="89" w15:restartNumberingAfterBreak="0">
    <w:nsid w:val="5FA21A63"/>
    <w:multiLevelType w:val="multilevel"/>
    <w:tmpl w:val="DF02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0D76BCD"/>
    <w:multiLevelType w:val="hybridMultilevel"/>
    <w:tmpl w:val="AF6A1788"/>
    <w:lvl w:ilvl="0" w:tplc="27228EE8">
      <w:numFmt w:val="bullet"/>
      <w:lvlText w:val="•"/>
      <w:lvlJc w:val="left"/>
      <w:pPr>
        <w:ind w:left="60" w:hanging="108"/>
      </w:pPr>
      <w:rPr>
        <w:rFonts w:ascii="Times New Roman" w:eastAsia="Times New Roman" w:hAnsi="Times New Roman" w:cs="Times New Roman" w:hint="default"/>
        <w:b/>
        <w:bCs/>
        <w:w w:val="100"/>
        <w:sz w:val="18"/>
        <w:szCs w:val="18"/>
      </w:rPr>
    </w:lvl>
    <w:lvl w:ilvl="1" w:tplc="EC7E43B2">
      <w:numFmt w:val="bullet"/>
      <w:lvlText w:val="•"/>
      <w:lvlJc w:val="left"/>
      <w:pPr>
        <w:ind w:left="478" w:hanging="108"/>
      </w:pPr>
      <w:rPr>
        <w:rFonts w:hint="default"/>
      </w:rPr>
    </w:lvl>
    <w:lvl w:ilvl="2" w:tplc="72583CF6">
      <w:numFmt w:val="bullet"/>
      <w:lvlText w:val="•"/>
      <w:lvlJc w:val="left"/>
      <w:pPr>
        <w:ind w:left="896" w:hanging="108"/>
      </w:pPr>
      <w:rPr>
        <w:rFonts w:hint="default"/>
      </w:rPr>
    </w:lvl>
    <w:lvl w:ilvl="3" w:tplc="F30A7962">
      <w:numFmt w:val="bullet"/>
      <w:lvlText w:val="•"/>
      <w:lvlJc w:val="left"/>
      <w:pPr>
        <w:ind w:left="1314" w:hanging="108"/>
      </w:pPr>
      <w:rPr>
        <w:rFonts w:hint="default"/>
      </w:rPr>
    </w:lvl>
    <w:lvl w:ilvl="4" w:tplc="0FAED2AA">
      <w:numFmt w:val="bullet"/>
      <w:lvlText w:val="•"/>
      <w:lvlJc w:val="left"/>
      <w:pPr>
        <w:ind w:left="1732" w:hanging="108"/>
      </w:pPr>
      <w:rPr>
        <w:rFonts w:hint="default"/>
      </w:rPr>
    </w:lvl>
    <w:lvl w:ilvl="5" w:tplc="50FC661C">
      <w:numFmt w:val="bullet"/>
      <w:lvlText w:val="•"/>
      <w:lvlJc w:val="left"/>
      <w:pPr>
        <w:ind w:left="2150" w:hanging="108"/>
      </w:pPr>
      <w:rPr>
        <w:rFonts w:hint="default"/>
      </w:rPr>
    </w:lvl>
    <w:lvl w:ilvl="6" w:tplc="C1B00A40">
      <w:numFmt w:val="bullet"/>
      <w:lvlText w:val="•"/>
      <w:lvlJc w:val="left"/>
      <w:pPr>
        <w:ind w:left="2568" w:hanging="108"/>
      </w:pPr>
      <w:rPr>
        <w:rFonts w:hint="default"/>
      </w:rPr>
    </w:lvl>
    <w:lvl w:ilvl="7" w:tplc="786A105E">
      <w:numFmt w:val="bullet"/>
      <w:lvlText w:val="•"/>
      <w:lvlJc w:val="left"/>
      <w:pPr>
        <w:ind w:left="2986" w:hanging="108"/>
      </w:pPr>
      <w:rPr>
        <w:rFonts w:hint="default"/>
      </w:rPr>
    </w:lvl>
    <w:lvl w:ilvl="8" w:tplc="46C203D4">
      <w:numFmt w:val="bullet"/>
      <w:lvlText w:val="•"/>
      <w:lvlJc w:val="left"/>
      <w:pPr>
        <w:ind w:left="3404" w:hanging="108"/>
      </w:pPr>
      <w:rPr>
        <w:rFonts w:hint="default"/>
      </w:rPr>
    </w:lvl>
  </w:abstractNum>
  <w:abstractNum w:abstractNumId="91" w15:restartNumberingAfterBreak="0">
    <w:nsid w:val="61ED16CE"/>
    <w:multiLevelType w:val="hybridMultilevel"/>
    <w:tmpl w:val="344239A6"/>
    <w:lvl w:ilvl="0" w:tplc="1DB408D4">
      <w:numFmt w:val="bullet"/>
      <w:lvlText w:val="•"/>
      <w:lvlJc w:val="left"/>
      <w:pPr>
        <w:ind w:left="60" w:hanging="108"/>
      </w:pPr>
      <w:rPr>
        <w:rFonts w:ascii="Times New Roman" w:eastAsia="Times New Roman" w:hAnsi="Times New Roman" w:cs="Times New Roman" w:hint="default"/>
        <w:b/>
        <w:bCs/>
        <w:w w:val="100"/>
        <w:sz w:val="18"/>
        <w:szCs w:val="18"/>
      </w:rPr>
    </w:lvl>
    <w:lvl w:ilvl="1" w:tplc="202EE740">
      <w:numFmt w:val="bullet"/>
      <w:lvlText w:val="•"/>
      <w:lvlJc w:val="left"/>
      <w:pPr>
        <w:ind w:left="478" w:hanging="108"/>
      </w:pPr>
      <w:rPr>
        <w:rFonts w:hint="default"/>
      </w:rPr>
    </w:lvl>
    <w:lvl w:ilvl="2" w:tplc="33C45F72">
      <w:numFmt w:val="bullet"/>
      <w:lvlText w:val="•"/>
      <w:lvlJc w:val="left"/>
      <w:pPr>
        <w:ind w:left="896" w:hanging="108"/>
      </w:pPr>
      <w:rPr>
        <w:rFonts w:hint="default"/>
      </w:rPr>
    </w:lvl>
    <w:lvl w:ilvl="3" w:tplc="02B0621A">
      <w:numFmt w:val="bullet"/>
      <w:lvlText w:val="•"/>
      <w:lvlJc w:val="left"/>
      <w:pPr>
        <w:ind w:left="1314" w:hanging="108"/>
      </w:pPr>
      <w:rPr>
        <w:rFonts w:hint="default"/>
      </w:rPr>
    </w:lvl>
    <w:lvl w:ilvl="4" w:tplc="E63C4968">
      <w:numFmt w:val="bullet"/>
      <w:lvlText w:val="•"/>
      <w:lvlJc w:val="left"/>
      <w:pPr>
        <w:ind w:left="1732" w:hanging="108"/>
      </w:pPr>
      <w:rPr>
        <w:rFonts w:hint="default"/>
      </w:rPr>
    </w:lvl>
    <w:lvl w:ilvl="5" w:tplc="7D801CE0">
      <w:numFmt w:val="bullet"/>
      <w:lvlText w:val="•"/>
      <w:lvlJc w:val="left"/>
      <w:pPr>
        <w:ind w:left="2150" w:hanging="108"/>
      </w:pPr>
      <w:rPr>
        <w:rFonts w:hint="default"/>
      </w:rPr>
    </w:lvl>
    <w:lvl w:ilvl="6" w:tplc="008A1F44">
      <w:numFmt w:val="bullet"/>
      <w:lvlText w:val="•"/>
      <w:lvlJc w:val="left"/>
      <w:pPr>
        <w:ind w:left="2568" w:hanging="108"/>
      </w:pPr>
      <w:rPr>
        <w:rFonts w:hint="default"/>
      </w:rPr>
    </w:lvl>
    <w:lvl w:ilvl="7" w:tplc="DD409986">
      <w:numFmt w:val="bullet"/>
      <w:lvlText w:val="•"/>
      <w:lvlJc w:val="left"/>
      <w:pPr>
        <w:ind w:left="2986" w:hanging="108"/>
      </w:pPr>
      <w:rPr>
        <w:rFonts w:hint="default"/>
      </w:rPr>
    </w:lvl>
    <w:lvl w:ilvl="8" w:tplc="2F7E3F34">
      <w:numFmt w:val="bullet"/>
      <w:lvlText w:val="•"/>
      <w:lvlJc w:val="left"/>
      <w:pPr>
        <w:ind w:left="3404" w:hanging="108"/>
      </w:pPr>
      <w:rPr>
        <w:rFonts w:hint="default"/>
      </w:rPr>
    </w:lvl>
  </w:abstractNum>
  <w:abstractNum w:abstractNumId="92" w15:restartNumberingAfterBreak="0">
    <w:nsid w:val="622F6FAC"/>
    <w:multiLevelType w:val="hybridMultilevel"/>
    <w:tmpl w:val="B8566F22"/>
    <w:lvl w:ilvl="0" w:tplc="CE52D0DA">
      <w:numFmt w:val="bullet"/>
      <w:lvlText w:val="•"/>
      <w:lvlJc w:val="left"/>
      <w:pPr>
        <w:ind w:left="60" w:hanging="108"/>
      </w:pPr>
      <w:rPr>
        <w:rFonts w:ascii="Times New Roman" w:eastAsia="Times New Roman" w:hAnsi="Times New Roman" w:cs="Times New Roman" w:hint="default"/>
        <w:b/>
        <w:bCs/>
        <w:w w:val="100"/>
        <w:sz w:val="18"/>
        <w:szCs w:val="18"/>
      </w:rPr>
    </w:lvl>
    <w:lvl w:ilvl="1" w:tplc="D760F730">
      <w:numFmt w:val="bullet"/>
      <w:lvlText w:val="•"/>
      <w:lvlJc w:val="left"/>
      <w:pPr>
        <w:ind w:left="478" w:hanging="108"/>
      </w:pPr>
      <w:rPr>
        <w:rFonts w:hint="default"/>
      </w:rPr>
    </w:lvl>
    <w:lvl w:ilvl="2" w:tplc="B212FDC6">
      <w:numFmt w:val="bullet"/>
      <w:lvlText w:val="•"/>
      <w:lvlJc w:val="left"/>
      <w:pPr>
        <w:ind w:left="896" w:hanging="108"/>
      </w:pPr>
      <w:rPr>
        <w:rFonts w:hint="default"/>
      </w:rPr>
    </w:lvl>
    <w:lvl w:ilvl="3" w:tplc="3B963350">
      <w:numFmt w:val="bullet"/>
      <w:lvlText w:val="•"/>
      <w:lvlJc w:val="left"/>
      <w:pPr>
        <w:ind w:left="1314" w:hanging="108"/>
      </w:pPr>
      <w:rPr>
        <w:rFonts w:hint="default"/>
      </w:rPr>
    </w:lvl>
    <w:lvl w:ilvl="4" w:tplc="10D404BC">
      <w:numFmt w:val="bullet"/>
      <w:lvlText w:val="•"/>
      <w:lvlJc w:val="left"/>
      <w:pPr>
        <w:ind w:left="1732" w:hanging="108"/>
      </w:pPr>
      <w:rPr>
        <w:rFonts w:hint="default"/>
      </w:rPr>
    </w:lvl>
    <w:lvl w:ilvl="5" w:tplc="213EC78E">
      <w:numFmt w:val="bullet"/>
      <w:lvlText w:val="•"/>
      <w:lvlJc w:val="left"/>
      <w:pPr>
        <w:ind w:left="2150" w:hanging="108"/>
      </w:pPr>
      <w:rPr>
        <w:rFonts w:hint="default"/>
      </w:rPr>
    </w:lvl>
    <w:lvl w:ilvl="6" w:tplc="05444AB2">
      <w:numFmt w:val="bullet"/>
      <w:lvlText w:val="•"/>
      <w:lvlJc w:val="left"/>
      <w:pPr>
        <w:ind w:left="2568" w:hanging="108"/>
      </w:pPr>
      <w:rPr>
        <w:rFonts w:hint="default"/>
      </w:rPr>
    </w:lvl>
    <w:lvl w:ilvl="7" w:tplc="16DE86E2">
      <w:numFmt w:val="bullet"/>
      <w:lvlText w:val="•"/>
      <w:lvlJc w:val="left"/>
      <w:pPr>
        <w:ind w:left="2986" w:hanging="108"/>
      </w:pPr>
      <w:rPr>
        <w:rFonts w:hint="default"/>
      </w:rPr>
    </w:lvl>
    <w:lvl w:ilvl="8" w:tplc="073E5720">
      <w:numFmt w:val="bullet"/>
      <w:lvlText w:val="•"/>
      <w:lvlJc w:val="left"/>
      <w:pPr>
        <w:ind w:left="3404" w:hanging="108"/>
      </w:pPr>
      <w:rPr>
        <w:rFonts w:hint="default"/>
      </w:rPr>
    </w:lvl>
  </w:abstractNum>
  <w:abstractNum w:abstractNumId="93" w15:restartNumberingAfterBreak="0">
    <w:nsid w:val="6471016B"/>
    <w:multiLevelType w:val="multilevel"/>
    <w:tmpl w:val="04D8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5122F63"/>
    <w:multiLevelType w:val="hybridMultilevel"/>
    <w:tmpl w:val="63120A52"/>
    <w:lvl w:ilvl="0" w:tplc="655858E4">
      <w:numFmt w:val="bullet"/>
      <w:lvlText w:val="•"/>
      <w:lvlJc w:val="left"/>
      <w:pPr>
        <w:ind w:left="60" w:hanging="108"/>
      </w:pPr>
      <w:rPr>
        <w:rFonts w:ascii="Times New Roman" w:eastAsia="Times New Roman" w:hAnsi="Times New Roman" w:cs="Times New Roman" w:hint="default"/>
        <w:b/>
        <w:bCs/>
        <w:w w:val="100"/>
        <w:sz w:val="18"/>
        <w:szCs w:val="18"/>
      </w:rPr>
    </w:lvl>
    <w:lvl w:ilvl="1" w:tplc="9D183368">
      <w:numFmt w:val="bullet"/>
      <w:lvlText w:val="•"/>
      <w:lvlJc w:val="left"/>
      <w:pPr>
        <w:ind w:left="478" w:hanging="108"/>
      </w:pPr>
      <w:rPr>
        <w:rFonts w:hint="default"/>
      </w:rPr>
    </w:lvl>
    <w:lvl w:ilvl="2" w:tplc="9F16B2D4">
      <w:numFmt w:val="bullet"/>
      <w:lvlText w:val="•"/>
      <w:lvlJc w:val="left"/>
      <w:pPr>
        <w:ind w:left="896" w:hanging="108"/>
      </w:pPr>
      <w:rPr>
        <w:rFonts w:hint="default"/>
      </w:rPr>
    </w:lvl>
    <w:lvl w:ilvl="3" w:tplc="07C67B7A">
      <w:numFmt w:val="bullet"/>
      <w:lvlText w:val="•"/>
      <w:lvlJc w:val="left"/>
      <w:pPr>
        <w:ind w:left="1314" w:hanging="108"/>
      </w:pPr>
      <w:rPr>
        <w:rFonts w:hint="default"/>
      </w:rPr>
    </w:lvl>
    <w:lvl w:ilvl="4" w:tplc="60BED962">
      <w:numFmt w:val="bullet"/>
      <w:lvlText w:val="•"/>
      <w:lvlJc w:val="left"/>
      <w:pPr>
        <w:ind w:left="1732" w:hanging="108"/>
      </w:pPr>
      <w:rPr>
        <w:rFonts w:hint="default"/>
      </w:rPr>
    </w:lvl>
    <w:lvl w:ilvl="5" w:tplc="FE243846">
      <w:numFmt w:val="bullet"/>
      <w:lvlText w:val="•"/>
      <w:lvlJc w:val="left"/>
      <w:pPr>
        <w:ind w:left="2150" w:hanging="108"/>
      </w:pPr>
      <w:rPr>
        <w:rFonts w:hint="default"/>
      </w:rPr>
    </w:lvl>
    <w:lvl w:ilvl="6" w:tplc="3A82E2D2">
      <w:numFmt w:val="bullet"/>
      <w:lvlText w:val="•"/>
      <w:lvlJc w:val="left"/>
      <w:pPr>
        <w:ind w:left="2568" w:hanging="108"/>
      </w:pPr>
      <w:rPr>
        <w:rFonts w:hint="default"/>
      </w:rPr>
    </w:lvl>
    <w:lvl w:ilvl="7" w:tplc="27DEC0D2">
      <w:numFmt w:val="bullet"/>
      <w:lvlText w:val="•"/>
      <w:lvlJc w:val="left"/>
      <w:pPr>
        <w:ind w:left="2986" w:hanging="108"/>
      </w:pPr>
      <w:rPr>
        <w:rFonts w:hint="default"/>
      </w:rPr>
    </w:lvl>
    <w:lvl w:ilvl="8" w:tplc="C3F4F338">
      <w:numFmt w:val="bullet"/>
      <w:lvlText w:val="•"/>
      <w:lvlJc w:val="left"/>
      <w:pPr>
        <w:ind w:left="3404" w:hanging="108"/>
      </w:pPr>
      <w:rPr>
        <w:rFonts w:hint="default"/>
      </w:rPr>
    </w:lvl>
  </w:abstractNum>
  <w:abstractNum w:abstractNumId="95" w15:restartNumberingAfterBreak="0">
    <w:nsid w:val="66A75706"/>
    <w:multiLevelType w:val="multilevel"/>
    <w:tmpl w:val="AE04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6D82CA7"/>
    <w:multiLevelType w:val="hybridMultilevel"/>
    <w:tmpl w:val="99060D0A"/>
    <w:lvl w:ilvl="0" w:tplc="933CD2A6">
      <w:numFmt w:val="bullet"/>
      <w:lvlText w:val="•"/>
      <w:lvlJc w:val="left"/>
      <w:pPr>
        <w:ind w:left="168" w:hanging="108"/>
      </w:pPr>
      <w:rPr>
        <w:rFonts w:ascii="Times New Roman" w:eastAsia="Times New Roman" w:hAnsi="Times New Roman" w:cs="Times New Roman" w:hint="default"/>
        <w:b/>
        <w:bCs/>
        <w:w w:val="100"/>
        <w:sz w:val="18"/>
        <w:szCs w:val="18"/>
      </w:rPr>
    </w:lvl>
    <w:lvl w:ilvl="1" w:tplc="A4303F78">
      <w:numFmt w:val="bullet"/>
      <w:lvlText w:val="•"/>
      <w:lvlJc w:val="left"/>
      <w:pPr>
        <w:ind w:left="568" w:hanging="108"/>
      </w:pPr>
      <w:rPr>
        <w:rFonts w:hint="default"/>
      </w:rPr>
    </w:lvl>
    <w:lvl w:ilvl="2" w:tplc="39165E98">
      <w:numFmt w:val="bullet"/>
      <w:lvlText w:val="•"/>
      <w:lvlJc w:val="left"/>
      <w:pPr>
        <w:ind w:left="976" w:hanging="108"/>
      </w:pPr>
      <w:rPr>
        <w:rFonts w:hint="default"/>
      </w:rPr>
    </w:lvl>
    <w:lvl w:ilvl="3" w:tplc="695C904C">
      <w:numFmt w:val="bullet"/>
      <w:lvlText w:val="•"/>
      <w:lvlJc w:val="left"/>
      <w:pPr>
        <w:ind w:left="1384" w:hanging="108"/>
      </w:pPr>
      <w:rPr>
        <w:rFonts w:hint="default"/>
      </w:rPr>
    </w:lvl>
    <w:lvl w:ilvl="4" w:tplc="4AC86322">
      <w:numFmt w:val="bullet"/>
      <w:lvlText w:val="•"/>
      <w:lvlJc w:val="left"/>
      <w:pPr>
        <w:ind w:left="1792" w:hanging="108"/>
      </w:pPr>
      <w:rPr>
        <w:rFonts w:hint="default"/>
      </w:rPr>
    </w:lvl>
    <w:lvl w:ilvl="5" w:tplc="76C61516">
      <w:numFmt w:val="bullet"/>
      <w:lvlText w:val="•"/>
      <w:lvlJc w:val="left"/>
      <w:pPr>
        <w:ind w:left="2200" w:hanging="108"/>
      </w:pPr>
      <w:rPr>
        <w:rFonts w:hint="default"/>
      </w:rPr>
    </w:lvl>
    <w:lvl w:ilvl="6" w:tplc="525AC0F8">
      <w:numFmt w:val="bullet"/>
      <w:lvlText w:val="•"/>
      <w:lvlJc w:val="left"/>
      <w:pPr>
        <w:ind w:left="2608" w:hanging="108"/>
      </w:pPr>
      <w:rPr>
        <w:rFonts w:hint="default"/>
      </w:rPr>
    </w:lvl>
    <w:lvl w:ilvl="7" w:tplc="8C400158">
      <w:numFmt w:val="bullet"/>
      <w:lvlText w:val="•"/>
      <w:lvlJc w:val="left"/>
      <w:pPr>
        <w:ind w:left="3016" w:hanging="108"/>
      </w:pPr>
      <w:rPr>
        <w:rFonts w:hint="default"/>
      </w:rPr>
    </w:lvl>
    <w:lvl w:ilvl="8" w:tplc="C46288C8">
      <w:numFmt w:val="bullet"/>
      <w:lvlText w:val="•"/>
      <w:lvlJc w:val="left"/>
      <w:pPr>
        <w:ind w:left="3424" w:hanging="108"/>
      </w:pPr>
      <w:rPr>
        <w:rFonts w:hint="default"/>
      </w:rPr>
    </w:lvl>
  </w:abstractNum>
  <w:abstractNum w:abstractNumId="97" w15:restartNumberingAfterBreak="0">
    <w:nsid w:val="66FF0493"/>
    <w:multiLevelType w:val="hybridMultilevel"/>
    <w:tmpl w:val="64441E0C"/>
    <w:lvl w:ilvl="0" w:tplc="3D0A0FF6">
      <w:numFmt w:val="bullet"/>
      <w:lvlText w:val="•"/>
      <w:lvlJc w:val="left"/>
      <w:pPr>
        <w:ind w:left="60" w:hanging="108"/>
      </w:pPr>
      <w:rPr>
        <w:rFonts w:ascii="Times New Roman" w:eastAsia="Times New Roman" w:hAnsi="Times New Roman" w:cs="Times New Roman" w:hint="default"/>
        <w:b/>
        <w:bCs/>
        <w:w w:val="100"/>
        <w:sz w:val="18"/>
        <w:szCs w:val="18"/>
      </w:rPr>
    </w:lvl>
    <w:lvl w:ilvl="1" w:tplc="C0667D8A">
      <w:numFmt w:val="bullet"/>
      <w:lvlText w:val="•"/>
      <w:lvlJc w:val="left"/>
      <w:pPr>
        <w:ind w:left="478" w:hanging="108"/>
      </w:pPr>
      <w:rPr>
        <w:rFonts w:hint="default"/>
      </w:rPr>
    </w:lvl>
    <w:lvl w:ilvl="2" w:tplc="79AA07E0">
      <w:numFmt w:val="bullet"/>
      <w:lvlText w:val="•"/>
      <w:lvlJc w:val="left"/>
      <w:pPr>
        <w:ind w:left="896" w:hanging="108"/>
      </w:pPr>
      <w:rPr>
        <w:rFonts w:hint="default"/>
      </w:rPr>
    </w:lvl>
    <w:lvl w:ilvl="3" w:tplc="A11C3812">
      <w:numFmt w:val="bullet"/>
      <w:lvlText w:val="•"/>
      <w:lvlJc w:val="left"/>
      <w:pPr>
        <w:ind w:left="1314" w:hanging="108"/>
      </w:pPr>
      <w:rPr>
        <w:rFonts w:hint="default"/>
      </w:rPr>
    </w:lvl>
    <w:lvl w:ilvl="4" w:tplc="78D4B982">
      <w:numFmt w:val="bullet"/>
      <w:lvlText w:val="•"/>
      <w:lvlJc w:val="left"/>
      <w:pPr>
        <w:ind w:left="1732" w:hanging="108"/>
      </w:pPr>
      <w:rPr>
        <w:rFonts w:hint="default"/>
      </w:rPr>
    </w:lvl>
    <w:lvl w:ilvl="5" w:tplc="47700DDC">
      <w:numFmt w:val="bullet"/>
      <w:lvlText w:val="•"/>
      <w:lvlJc w:val="left"/>
      <w:pPr>
        <w:ind w:left="2150" w:hanging="108"/>
      </w:pPr>
      <w:rPr>
        <w:rFonts w:hint="default"/>
      </w:rPr>
    </w:lvl>
    <w:lvl w:ilvl="6" w:tplc="13E2353C">
      <w:numFmt w:val="bullet"/>
      <w:lvlText w:val="•"/>
      <w:lvlJc w:val="left"/>
      <w:pPr>
        <w:ind w:left="2568" w:hanging="108"/>
      </w:pPr>
      <w:rPr>
        <w:rFonts w:hint="default"/>
      </w:rPr>
    </w:lvl>
    <w:lvl w:ilvl="7" w:tplc="C2EEDA3A">
      <w:numFmt w:val="bullet"/>
      <w:lvlText w:val="•"/>
      <w:lvlJc w:val="left"/>
      <w:pPr>
        <w:ind w:left="2986" w:hanging="108"/>
      </w:pPr>
      <w:rPr>
        <w:rFonts w:hint="default"/>
      </w:rPr>
    </w:lvl>
    <w:lvl w:ilvl="8" w:tplc="95CEAE5A">
      <w:numFmt w:val="bullet"/>
      <w:lvlText w:val="•"/>
      <w:lvlJc w:val="left"/>
      <w:pPr>
        <w:ind w:left="3404" w:hanging="108"/>
      </w:pPr>
      <w:rPr>
        <w:rFonts w:hint="default"/>
      </w:rPr>
    </w:lvl>
  </w:abstractNum>
  <w:abstractNum w:abstractNumId="98" w15:restartNumberingAfterBreak="0">
    <w:nsid w:val="68B07ADD"/>
    <w:multiLevelType w:val="hybridMultilevel"/>
    <w:tmpl w:val="66E498D6"/>
    <w:lvl w:ilvl="0" w:tplc="B1BE5C20">
      <w:numFmt w:val="bullet"/>
      <w:lvlText w:val="•"/>
      <w:lvlJc w:val="left"/>
      <w:pPr>
        <w:ind w:left="168" w:hanging="108"/>
      </w:pPr>
      <w:rPr>
        <w:rFonts w:ascii="Times New Roman" w:eastAsia="Times New Roman" w:hAnsi="Times New Roman" w:cs="Times New Roman" w:hint="default"/>
        <w:b/>
        <w:bCs/>
        <w:w w:val="100"/>
        <w:sz w:val="18"/>
        <w:szCs w:val="18"/>
      </w:rPr>
    </w:lvl>
    <w:lvl w:ilvl="1" w:tplc="C5A60F52">
      <w:numFmt w:val="bullet"/>
      <w:lvlText w:val="•"/>
      <w:lvlJc w:val="left"/>
      <w:pPr>
        <w:ind w:left="568" w:hanging="108"/>
      </w:pPr>
      <w:rPr>
        <w:rFonts w:hint="default"/>
      </w:rPr>
    </w:lvl>
    <w:lvl w:ilvl="2" w:tplc="09D44A54">
      <w:numFmt w:val="bullet"/>
      <w:lvlText w:val="•"/>
      <w:lvlJc w:val="left"/>
      <w:pPr>
        <w:ind w:left="976" w:hanging="108"/>
      </w:pPr>
      <w:rPr>
        <w:rFonts w:hint="default"/>
      </w:rPr>
    </w:lvl>
    <w:lvl w:ilvl="3" w:tplc="FA3EB540">
      <w:numFmt w:val="bullet"/>
      <w:lvlText w:val="•"/>
      <w:lvlJc w:val="left"/>
      <w:pPr>
        <w:ind w:left="1384" w:hanging="108"/>
      </w:pPr>
      <w:rPr>
        <w:rFonts w:hint="default"/>
      </w:rPr>
    </w:lvl>
    <w:lvl w:ilvl="4" w:tplc="0BBEED9A">
      <w:numFmt w:val="bullet"/>
      <w:lvlText w:val="•"/>
      <w:lvlJc w:val="left"/>
      <w:pPr>
        <w:ind w:left="1792" w:hanging="108"/>
      </w:pPr>
      <w:rPr>
        <w:rFonts w:hint="default"/>
      </w:rPr>
    </w:lvl>
    <w:lvl w:ilvl="5" w:tplc="D30C1D06">
      <w:numFmt w:val="bullet"/>
      <w:lvlText w:val="•"/>
      <w:lvlJc w:val="left"/>
      <w:pPr>
        <w:ind w:left="2200" w:hanging="108"/>
      </w:pPr>
      <w:rPr>
        <w:rFonts w:hint="default"/>
      </w:rPr>
    </w:lvl>
    <w:lvl w:ilvl="6" w:tplc="C38C8EEA">
      <w:numFmt w:val="bullet"/>
      <w:lvlText w:val="•"/>
      <w:lvlJc w:val="left"/>
      <w:pPr>
        <w:ind w:left="2608" w:hanging="108"/>
      </w:pPr>
      <w:rPr>
        <w:rFonts w:hint="default"/>
      </w:rPr>
    </w:lvl>
    <w:lvl w:ilvl="7" w:tplc="4C0CD9D8">
      <w:numFmt w:val="bullet"/>
      <w:lvlText w:val="•"/>
      <w:lvlJc w:val="left"/>
      <w:pPr>
        <w:ind w:left="3016" w:hanging="108"/>
      </w:pPr>
      <w:rPr>
        <w:rFonts w:hint="default"/>
      </w:rPr>
    </w:lvl>
    <w:lvl w:ilvl="8" w:tplc="CAE0939C">
      <w:numFmt w:val="bullet"/>
      <w:lvlText w:val="•"/>
      <w:lvlJc w:val="left"/>
      <w:pPr>
        <w:ind w:left="3424" w:hanging="108"/>
      </w:pPr>
      <w:rPr>
        <w:rFonts w:hint="default"/>
      </w:rPr>
    </w:lvl>
  </w:abstractNum>
  <w:abstractNum w:abstractNumId="99" w15:restartNumberingAfterBreak="0">
    <w:nsid w:val="68F82D7E"/>
    <w:multiLevelType w:val="multilevel"/>
    <w:tmpl w:val="F46C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97D1C24"/>
    <w:multiLevelType w:val="hybridMultilevel"/>
    <w:tmpl w:val="A6F2FB18"/>
    <w:lvl w:ilvl="0" w:tplc="6674EF3E">
      <w:numFmt w:val="bullet"/>
      <w:lvlText w:val="•"/>
      <w:lvlJc w:val="left"/>
      <w:pPr>
        <w:ind w:left="60" w:hanging="108"/>
      </w:pPr>
      <w:rPr>
        <w:rFonts w:ascii="Times New Roman" w:eastAsia="Times New Roman" w:hAnsi="Times New Roman" w:cs="Times New Roman" w:hint="default"/>
        <w:b/>
        <w:bCs/>
        <w:w w:val="100"/>
        <w:sz w:val="18"/>
        <w:szCs w:val="18"/>
      </w:rPr>
    </w:lvl>
    <w:lvl w:ilvl="1" w:tplc="CDA002D8">
      <w:numFmt w:val="bullet"/>
      <w:lvlText w:val="•"/>
      <w:lvlJc w:val="left"/>
      <w:pPr>
        <w:ind w:left="478" w:hanging="108"/>
      </w:pPr>
      <w:rPr>
        <w:rFonts w:hint="default"/>
      </w:rPr>
    </w:lvl>
    <w:lvl w:ilvl="2" w:tplc="54ACD3B0">
      <w:numFmt w:val="bullet"/>
      <w:lvlText w:val="•"/>
      <w:lvlJc w:val="left"/>
      <w:pPr>
        <w:ind w:left="896" w:hanging="108"/>
      </w:pPr>
      <w:rPr>
        <w:rFonts w:hint="default"/>
      </w:rPr>
    </w:lvl>
    <w:lvl w:ilvl="3" w:tplc="7F7AEE36">
      <w:numFmt w:val="bullet"/>
      <w:lvlText w:val="•"/>
      <w:lvlJc w:val="left"/>
      <w:pPr>
        <w:ind w:left="1314" w:hanging="108"/>
      </w:pPr>
      <w:rPr>
        <w:rFonts w:hint="default"/>
      </w:rPr>
    </w:lvl>
    <w:lvl w:ilvl="4" w:tplc="2070B92E">
      <w:numFmt w:val="bullet"/>
      <w:lvlText w:val="•"/>
      <w:lvlJc w:val="left"/>
      <w:pPr>
        <w:ind w:left="1732" w:hanging="108"/>
      </w:pPr>
      <w:rPr>
        <w:rFonts w:hint="default"/>
      </w:rPr>
    </w:lvl>
    <w:lvl w:ilvl="5" w:tplc="CEECE3E6">
      <w:numFmt w:val="bullet"/>
      <w:lvlText w:val="•"/>
      <w:lvlJc w:val="left"/>
      <w:pPr>
        <w:ind w:left="2150" w:hanging="108"/>
      </w:pPr>
      <w:rPr>
        <w:rFonts w:hint="default"/>
      </w:rPr>
    </w:lvl>
    <w:lvl w:ilvl="6" w:tplc="AE98AAEA">
      <w:numFmt w:val="bullet"/>
      <w:lvlText w:val="•"/>
      <w:lvlJc w:val="left"/>
      <w:pPr>
        <w:ind w:left="2568" w:hanging="108"/>
      </w:pPr>
      <w:rPr>
        <w:rFonts w:hint="default"/>
      </w:rPr>
    </w:lvl>
    <w:lvl w:ilvl="7" w:tplc="7292DD82">
      <w:numFmt w:val="bullet"/>
      <w:lvlText w:val="•"/>
      <w:lvlJc w:val="left"/>
      <w:pPr>
        <w:ind w:left="2986" w:hanging="108"/>
      </w:pPr>
      <w:rPr>
        <w:rFonts w:hint="default"/>
      </w:rPr>
    </w:lvl>
    <w:lvl w:ilvl="8" w:tplc="6980D020">
      <w:numFmt w:val="bullet"/>
      <w:lvlText w:val="•"/>
      <w:lvlJc w:val="left"/>
      <w:pPr>
        <w:ind w:left="3404" w:hanging="108"/>
      </w:pPr>
      <w:rPr>
        <w:rFonts w:hint="default"/>
      </w:rPr>
    </w:lvl>
  </w:abstractNum>
  <w:abstractNum w:abstractNumId="101" w15:restartNumberingAfterBreak="0">
    <w:nsid w:val="69A827FE"/>
    <w:multiLevelType w:val="multilevel"/>
    <w:tmpl w:val="06FC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9CE858B"/>
    <w:multiLevelType w:val="hybridMultilevel"/>
    <w:tmpl w:val="07B28944"/>
    <w:lvl w:ilvl="0" w:tplc="8C54E6FA">
      <w:start w:val="1"/>
      <w:numFmt w:val="decimal"/>
      <w:lvlText w:val="%1)"/>
      <w:lvlJc w:val="left"/>
      <w:pPr>
        <w:ind w:left="720" w:hanging="360"/>
      </w:pPr>
    </w:lvl>
    <w:lvl w:ilvl="1" w:tplc="B0E4D288">
      <w:start w:val="1"/>
      <w:numFmt w:val="lowerLetter"/>
      <w:lvlText w:val="%2."/>
      <w:lvlJc w:val="left"/>
      <w:pPr>
        <w:ind w:left="1440" w:hanging="360"/>
      </w:pPr>
    </w:lvl>
    <w:lvl w:ilvl="2" w:tplc="27F6775C">
      <w:start w:val="1"/>
      <w:numFmt w:val="lowerRoman"/>
      <w:lvlText w:val="%3."/>
      <w:lvlJc w:val="right"/>
      <w:pPr>
        <w:ind w:left="2160" w:hanging="180"/>
      </w:pPr>
    </w:lvl>
    <w:lvl w:ilvl="3" w:tplc="9538FE8A">
      <w:start w:val="1"/>
      <w:numFmt w:val="decimal"/>
      <w:lvlText w:val="%4."/>
      <w:lvlJc w:val="left"/>
      <w:pPr>
        <w:ind w:left="2880" w:hanging="360"/>
      </w:pPr>
    </w:lvl>
    <w:lvl w:ilvl="4" w:tplc="A8BA5108">
      <w:start w:val="1"/>
      <w:numFmt w:val="lowerLetter"/>
      <w:lvlText w:val="%5."/>
      <w:lvlJc w:val="left"/>
      <w:pPr>
        <w:ind w:left="3600" w:hanging="360"/>
      </w:pPr>
    </w:lvl>
    <w:lvl w:ilvl="5" w:tplc="35508950">
      <w:start w:val="1"/>
      <w:numFmt w:val="lowerRoman"/>
      <w:lvlText w:val="%6."/>
      <w:lvlJc w:val="right"/>
      <w:pPr>
        <w:ind w:left="4320" w:hanging="180"/>
      </w:pPr>
    </w:lvl>
    <w:lvl w:ilvl="6" w:tplc="3900422C">
      <w:start w:val="1"/>
      <w:numFmt w:val="decimal"/>
      <w:lvlText w:val="%7."/>
      <w:lvlJc w:val="left"/>
      <w:pPr>
        <w:ind w:left="5040" w:hanging="360"/>
      </w:pPr>
    </w:lvl>
    <w:lvl w:ilvl="7" w:tplc="EDFA3C44">
      <w:start w:val="1"/>
      <w:numFmt w:val="lowerLetter"/>
      <w:lvlText w:val="%8."/>
      <w:lvlJc w:val="left"/>
      <w:pPr>
        <w:ind w:left="5760" w:hanging="360"/>
      </w:pPr>
    </w:lvl>
    <w:lvl w:ilvl="8" w:tplc="59081466">
      <w:start w:val="1"/>
      <w:numFmt w:val="lowerRoman"/>
      <w:lvlText w:val="%9."/>
      <w:lvlJc w:val="right"/>
      <w:pPr>
        <w:ind w:left="6480" w:hanging="180"/>
      </w:pPr>
    </w:lvl>
  </w:abstractNum>
  <w:abstractNum w:abstractNumId="103" w15:restartNumberingAfterBreak="0">
    <w:nsid w:val="69D010F0"/>
    <w:multiLevelType w:val="hybridMultilevel"/>
    <w:tmpl w:val="DA708F6A"/>
    <w:lvl w:ilvl="0" w:tplc="7220A93A">
      <w:numFmt w:val="bullet"/>
      <w:lvlText w:val="•"/>
      <w:lvlJc w:val="left"/>
      <w:pPr>
        <w:ind w:left="168" w:hanging="108"/>
      </w:pPr>
      <w:rPr>
        <w:rFonts w:ascii="Times New Roman" w:eastAsia="Times New Roman" w:hAnsi="Times New Roman" w:cs="Times New Roman" w:hint="default"/>
        <w:b/>
        <w:bCs/>
        <w:w w:val="100"/>
        <w:sz w:val="18"/>
        <w:szCs w:val="18"/>
      </w:rPr>
    </w:lvl>
    <w:lvl w:ilvl="1" w:tplc="967ED1C6">
      <w:numFmt w:val="bullet"/>
      <w:lvlText w:val="•"/>
      <w:lvlJc w:val="left"/>
      <w:pPr>
        <w:ind w:left="568" w:hanging="108"/>
      </w:pPr>
      <w:rPr>
        <w:rFonts w:hint="default"/>
      </w:rPr>
    </w:lvl>
    <w:lvl w:ilvl="2" w:tplc="11ECE942">
      <w:numFmt w:val="bullet"/>
      <w:lvlText w:val="•"/>
      <w:lvlJc w:val="left"/>
      <w:pPr>
        <w:ind w:left="976" w:hanging="108"/>
      </w:pPr>
      <w:rPr>
        <w:rFonts w:hint="default"/>
      </w:rPr>
    </w:lvl>
    <w:lvl w:ilvl="3" w:tplc="30BC2930">
      <w:numFmt w:val="bullet"/>
      <w:lvlText w:val="•"/>
      <w:lvlJc w:val="left"/>
      <w:pPr>
        <w:ind w:left="1384" w:hanging="108"/>
      </w:pPr>
      <w:rPr>
        <w:rFonts w:hint="default"/>
      </w:rPr>
    </w:lvl>
    <w:lvl w:ilvl="4" w:tplc="69C2B096">
      <w:numFmt w:val="bullet"/>
      <w:lvlText w:val="•"/>
      <w:lvlJc w:val="left"/>
      <w:pPr>
        <w:ind w:left="1792" w:hanging="108"/>
      </w:pPr>
      <w:rPr>
        <w:rFonts w:hint="default"/>
      </w:rPr>
    </w:lvl>
    <w:lvl w:ilvl="5" w:tplc="14463C7A">
      <w:numFmt w:val="bullet"/>
      <w:lvlText w:val="•"/>
      <w:lvlJc w:val="left"/>
      <w:pPr>
        <w:ind w:left="2200" w:hanging="108"/>
      </w:pPr>
      <w:rPr>
        <w:rFonts w:hint="default"/>
      </w:rPr>
    </w:lvl>
    <w:lvl w:ilvl="6" w:tplc="7A4E8EE4">
      <w:numFmt w:val="bullet"/>
      <w:lvlText w:val="•"/>
      <w:lvlJc w:val="left"/>
      <w:pPr>
        <w:ind w:left="2608" w:hanging="108"/>
      </w:pPr>
      <w:rPr>
        <w:rFonts w:hint="default"/>
      </w:rPr>
    </w:lvl>
    <w:lvl w:ilvl="7" w:tplc="50820CC8">
      <w:numFmt w:val="bullet"/>
      <w:lvlText w:val="•"/>
      <w:lvlJc w:val="left"/>
      <w:pPr>
        <w:ind w:left="3016" w:hanging="108"/>
      </w:pPr>
      <w:rPr>
        <w:rFonts w:hint="default"/>
      </w:rPr>
    </w:lvl>
    <w:lvl w:ilvl="8" w:tplc="B3460A36">
      <w:numFmt w:val="bullet"/>
      <w:lvlText w:val="•"/>
      <w:lvlJc w:val="left"/>
      <w:pPr>
        <w:ind w:left="3424" w:hanging="108"/>
      </w:pPr>
      <w:rPr>
        <w:rFonts w:hint="default"/>
      </w:rPr>
    </w:lvl>
  </w:abstractNum>
  <w:abstractNum w:abstractNumId="104" w15:restartNumberingAfterBreak="0">
    <w:nsid w:val="69D270F7"/>
    <w:multiLevelType w:val="hybridMultilevel"/>
    <w:tmpl w:val="26528810"/>
    <w:lvl w:ilvl="0" w:tplc="345637D4">
      <w:numFmt w:val="bullet"/>
      <w:lvlText w:val="•"/>
      <w:lvlJc w:val="left"/>
      <w:pPr>
        <w:ind w:left="168" w:hanging="108"/>
      </w:pPr>
      <w:rPr>
        <w:rFonts w:ascii="Times New Roman" w:eastAsia="Times New Roman" w:hAnsi="Times New Roman" w:cs="Times New Roman" w:hint="default"/>
        <w:b/>
        <w:bCs/>
        <w:w w:val="100"/>
        <w:sz w:val="18"/>
        <w:szCs w:val="18"/>
      </w:rPr>
    </w:lvl>
    <w:lvl w:ilvl="1" w:tplc="526C5494">
      <w:numFmt w:val="bullet"/>
      <w:lvlText w:val="•"/>
      <w:lvlJc w:val="left"/>
      <w:pPr>
        <w:ind w:left="568" w:hanging="108"/>
      </w:pPr>
      <w:rPr>
        <w:rFonts w:hint="default"/>
      </w:rPr>
    </w:lvl>
    <w:lvl w:ilvl="2" w:tplc="0F685DDA">
      <w:numFmt w:val="bullet"/>
      <w:lvlText w:val="•"/>
      <w:lvlJc w:val="left"/>
      <w:pPr>
        <w:ind w:left="976" w:hanging="108"/>
      </w:pPr>
      <w:rPr>
        <w:rFonts w:hint="default"/>
      </w:rPr>
    </w:lvl>
    <w:lvl w:ilvl="3" w:tplc="E60AC41C">
      <w:numFmt w:val="bullet"/>
      <w:lvlText w:val="•"/>
      <w:lvlJc w:val="left"/>
      <w:pPr>
        <w:ind w:left="1384" w:hanging="108"/>
      </w:pPr>
      <w:rPr>
        <w:rFonts w:hint="default"/>
      </w:rPr>
    </w:lvl>
    <w:lvl w:ilvl="4" w:tplc="E25ED7E2">
      <w:numFmt w:val="bullet"/>
      <w:lvlText w:val="•"/>
      <w:lvlJc w:val="left"/>
      <w:pPr>
        <w:ind w:left="1792" w:hanging="108"/>
      </w:pPr>
      <w:rPr>
        <w:rFonts w:hint="default"/>
      </w:rPr>
    </w:lvl>
    <w:lvl w:ilvl="5" w:tplc="764A5436">
      <w:numFmt w:val="bullet"/>
      <w:lvlText w:val="•"/>
      <w:lvlJc w:val="left"/>
      <w:pPr>
        <w:ind w:left="2200" w:hanging="108"/>
      </w:pPr>
      <w:rPr>
        <w:rFonts w:hint="default"/>
      </w:rPr>
    </w:lvl>
    <w:lvl w:ilvl="6" w:tplc="13422C22">
      <w:numFmt w:val="bullet"/>
      <w:lvlText w:val="•"/>
      <w:lvlJc w:val="left"/>
      <w:pPr>
        <w:ind w:left="2608" w:hanging="108"/>
      </w:pPr>
      <w:rPr>
        <w:rFonts w:hint="default"/>
      </w:rPr>
    </w:lvl>
    <w:lvl w:ilvl="7" w:tplc="68B8EEAA">
      <w:numFmt w:val="bullet"/>
      <w:lvlText w:val="•"/>
      <w:lvlJc w:val="left"/>
      <w:pPr>
        <w:ind w:left="3016" w:hanging="108"/>
      </w:pPr>
      <w:rPr>
        <w:rFonts w:hint="default"/>
      </w:rPr>
    </w:lvl>
    <w:lvl w:ilvl="8" w:tplc="B5982516">
      <w:numFmt w:val="bullet"/>
      <w:lvlText w:val="•"/>
      <w:lvlJc w:val="left"/>
      <w:pPr>
        <w:ind w:left="3424" w:hanging="108"/>
      </w:pPr>
      <w:rPr>
        <w:rFonts w:hint="default"/>
      </w:rPr>
    </w:lvl>
  </w:abstractNum>
  <w:abstractNum w:abstractNumId="105" w15:restartNumberingAfterBreak="0">
    <w:nsid w:val="6A685539"/>
    <w:multiLevelType w:val="multilevel"/>
    <w:tmpl w:val="812A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A840607"/>
    <w:multiLevelType w:val="hybridMultilevel"/>
    <w:tmpl w:val="BE3A5FDE"/>
    <w:lvl w:ilvl="0" w:tplc="39C0DB1A">
      <w:numFmt w:val="bullet"/>
      <w:lvlText w:val="•"/>
      <w:lvlJc w:val="left"/>
      <w:pPr>
        <w:ind w:left="168" w:hanging="108"/>
      </w:pPr>
      <w:rPr>
        <w:rFonts w:ascii="Times New Roman" w:eastAsia="Times New Roman" w:hAnsi="Times New Roman" w:cs="Times New Roman" w:hint="default"/>
        <w:b/>
        <w:bCs/>
        <w:w w:val="100"/>
        <w:sz w:val="18"/>
        <w:szCs w:val="18"/>
      </w:rPr>
    </w:lvl>
    <w:lvl w:ilvl="1" w:tplc="323464CC">
      <w:numFmt w:val="bullet"/>
      <w:lvlText w:val="•"/>
      <w:lvlJc w:val="left"/>
      <w:pPr>
        <w:ind w:left="568" w:hanging="108"/>
      </w:pPr>
      <w:rPr>
        <w:rFonts w:hint="default"/>
      </w:rPr>
    </w:lvl>
    <w:lvl w:ilvl="2" w:tplc="4C8C10F0">
      <w:numFmt w:val="bullet"/>
      <w:lvlText w:val="•"/>
      <w:lvlJc w:val="left"/>
      <w:pPr>
        <w:ind w:left="976" w:hanging="108"/>
      </w:pPr>
      <w:rPr>
        <w:rFonts w:hint="default"/>
      </w:rPr>
    </w:lvl>
    <w:lvl w:ilvl="3" w:tplc="4822B35A">
      <w:numFmt w:val="bullet"/>
      <w:lvlText w:val="•"/>
      <w:lvlJc w:val="left"/>
      <w:pPr>
        <w:ind w:left="1384" w:hanging="108"/>
      </w:pPr>
      <w:rPr>
        <w:rFonts w:hint="default"/>
      </w:rPr>
    </w:lvl>
    <w:lvl w:ilvl="4" w:tplc="33383476">
      <w:numFmt w:val="bullet"/>
      <w:lvlText w:val="•"/>
      <w:lvlJc w:val="left"/>
      <w:pPr>
        <w:ind w:left="1792" w:hanging="108"/>
      </w:pPr>
      <w:rPr>
        <w:rFonts w:hint="default"/>
      </w:rPr>
    </w:lvl>
    <w:lvl w:ilvl="5" w:tplc="0D50FF8E">
      <w:numFmt w:val="bullet"/>
      <w:lvlText w:val="•"/>
      <w:lvlJc w:val="left"/>
      <w:pPr>
        <w:ind w:left="2200" w:hanging="108"/>
      </w:pPr>
      <w:rPr>
        <w:rFonts w:hint="default"/>
      </w:rPr>
    </w:lvl>
    <w:lvl w:ilvl="6" w:tplc="70D2A2A6">
      <w:numFmt w:val="bullet"/>
      <w:lvlText w:val="•"/>
      <w:lvlJc w:val="left"/>
      <w:pPr>
        <w:ind w:left="2608" w:hanging="108"/>
      </w:pPr>
      <w:rPr>
        <w:rFonts w:hint="default"/>
      </w:rPr>
    </w:lvl>
    <w:lvl w:ilvl="7" w:tplc="4A1469CC">
      <w:numFmt w:val="bullet"/>
      <w:lvlText w:val="•"/>
      <w:lvlJc w:val="left"/>
      <w:pPr>
        <w:ind w:left="3016" w:hanging="108"/>
      </w:pPr>
      <w:rPr>
        <w:rFonts w:hint="default"/>
      </w:rPr>
    </w:lvl>
    <w:lvl w:ilvl="8" w:tplc="32F8A282">
      <w:numFmt w:val="bullet"/>
      <w:lvlText w:val="•"/>
      <w:lvlJc w:val="left"/>
      <w:pPr>
        <w:ind w:left="3424" w:hanging="108"/>
      </w:pPr>
      <w:rPr>
        <w:rFonts w:hint="default"/>
      </w:rPr>
    </w:lvl>
  </w:abstractNum>
  <w:abstractNum w:abstractNumId="107" w15:restartNumberingAfterBreak="0">
    <w:nsid w:val="6AAA38C8"/>
    <w:multiLevelType w:val="hybridMultilevel"/>
    <w:tmpl w:val="FB7452EC"/>
    <w:lvl w:ilvl="0" w:tplc="B0A08DF6">
      <w:numFmt w:val="bullet"/>
      <w:lvlText w:val="•"/>
      <w:lvlJc w:val="left"/>
      <w:pPr>
        <w:ind w:left="168" w:hanging="108"/>
      </w:pPr>
      <w:rPr>
        <w:rFonts w:ascii="Times New Roman" w:eastAsia="Times New Roman" w:hAnsi="Times New Roman" w:cs="Times New Roman" w:hint="default"/>
        <w:b/>
        <w:bCs/>
        <w:w w:val="100"/>
        <w:sz w:val="18"/>
        <w:szCs w:val="18"/>
      </w:rPr>
    </w:lvl>
    <w:lvl w:ilvl="1" w:tplc="9ADC8AFA">
      <w:numFmt w:val="bullet"/>
      <w:lvlText w:val="•"/>
      <w:lvlJc w:val="left"/>
      <w:pPr>
        <w:ind w:left="568" w:hanging="108"/>
      </w:pPr>
      <w:rPr>
        <w:rFonts w:hint="default"/>
      </w:rPr>
    </w:lvl>
    <w:lvl w:ilvl="2" w:tplc="FAA2B8B6">
      <w:numFmt w:val="bullet"/>
      <w:lvlText w:val="•"/>
      <w:lvlJc w:val="left"/>
      <w:pPr>
        <w:ind w:left="976" w:hanging="108"/>
      </w:pPr>
      <w:rPr>
        <w:rFonts w:hint="default"/>
      </w:rPr>
    </w:lvl>
    <w:lvl w:ilvl="3" w:tplc="A3FEE85C">
      <w:numFmt w:val="bullet"/>
      <w:lvlText w:val="•"/>
      <w:lvlJc w:val="left"/>
      <w:pPr>
        <w:ind w:left="1384" w:hanging="108"/>
      </w:pPr>
      <w:rPr>
        <w:rFonts w:hint="default"/>
      </w:rPr>
    </w:lvl>
    <w:lvl w:ilvl="4" w:tplc="BFCED7FE">
      <w:numFmt w:val="bullet"/>
      <w:lvlText w:val="•"/>
      <w:lvlJc w:val="left"/>
      <w:pPr>
        <w:ind w:left="1792" w:hanging="108"/>
      </w:pPr>
      <w:rPr>
        <w:rFonts w:hint="default"/>
      </w:rPr>
    </w:lvl>
    <w:lvl w:ilvl="5" w:tplc="C37272A0">
      <w:numFmt w:val="bullet"/>
      <w:lvlText w:val="•"/>
      <w:lvlJc w:val="left"/>
      <w:pPr>
        <w:ind w:left="2200" w:hanging="108"/>
      </w:pPr>
      <w:rPr>
        <w:rFonts w:hint="default"/>
      </w:rPr>
    </w:lvl>
    <w:lvl w:ilvl="6" w:tplc="D506EB4C">
      <w:numFmt w:val="bullet"/>
      <w:lvlText w:val="•"/>
      <w:lvlJc w:val="left"/>
      <w:pPr>
        <w:ind w:left="2608" w:hanging="108"/>
      </w:pPr>
      <w:rPr>
        <w:rFonts w:hint="default"/>
      </w:rPr>
    </w:lvl>
    <w:lvl w:ilvl="7" w:tplc="65D05AF6">
      <w:numFmt w:val="bullet"/>
      <w:lvlText w:val="•"/>
      <w:lvlJc w:val="left"/>
      <w:pPr>
        <w:ind w:left="3016" w:hanging="108"/>
      </w:pPr>
      <w:rPr>
        <w:rFonts w:hint="default"/>
      </w:rPr>
    </w:lvl>
    <w:lvl w:ilvl="8" w:tplc="2C0660CA">
      <w:numFmt w:val="bullet"/>
      <w:lvlText w:val="•"/>
      <w:lvlJc w:val="left"/>
      <w:pPr>
        <w:ind w:left="3424" w:hanging="108"/>
      </w:pPr>
      <w:rPr>
        <w:rFonts w:hint="default"/>
      </w:rPr>
    </w:lvl>
  </w:abstractNum>
  <w:abstractNum w:abstractNumId="108" w15:restartNumberingAfterBreak="0">
    <w:nsid w:val="6ACA03F3"/>
    <w:multiLevelType w:val="hybridMultilevel"/>
    <w:tmpl w:val="3F6CA22C"/>
    <w:lvl w:ilvl="0" w:tplc="FEC44066">
      <w:numFmt w:val="bullet"/>
      <w:lvlText w:val="•"/>
      <w:lvlJc w:val="left"/>
      <w:pPr>
        <w:ind w:left="60" w:hanging="108"/>
      </w:pPr>
      <w:rPr>
        <w:rFonts w:ascii="Times New Roman" w:eastAsia="Times New Roman" w:hAnsi="Times New Roman" w:cs="Times New Roman" w:hint="default"/>
        <w:b/>
        <w:bCs/>
        <w:w w:val="100"/>
        <w:sz w:val="18"/>
        <w:szCs w:val="18"/>
      </w:rPr>
    </w:lvl>
    <w:lvl w:ilvl="1" w:tplc="DF6CBF44">
      <w:numFmt w:val="bullet"/>
      <w:lvlText w:val="•"/>
      <w:lvlJc w:val="left"/>
      <w:pPr>
        <w:ind w:left="478" w:hanging="108"/>
      </w:pPr>
      <w:rPr>
        <w:rFonts w:hint="default"/>
      </w:rPr>
    </w:lvl>
    <w:lvl w:ilvl="2" w:tplc="06ECD238">
      <w:numFmt w:val="bullet"/>
      <w:lvlText w:val="•"/>
      <w:lvlJc w:val="left"/>
      <w:pPr>
        <w:ind w:left="896" w:hanging="108"/>
      </w:pPr>
      <w:rPr>
        <w:rFonts w:hint="default"/>
      </w:rPr>
    </w:lvl>
    <w:lvl w:ilvl="3" w:tplc="6D386CE4">
      <w:numFmt w:val="bullet"/>
      <w:lvlText w:val="•"/>
      <w:lvlJc w:val="left"/>
      <w:pPr>
        <w:ind w:left="1314" w:hanging="108"/>
      </w:pPr>
      <w:rPr>
        <w:rFonts w:hint="default"/>
      </w:rPr>
    </w:lvl>
    <w:lvl w:ilvl="4" w:tplc="EF0C66FC">
      <w:numFmt w:val="bullet"/>
      <w:lvlText w:val="•"/>
      <w:lvlJc w:val="left"/>
      <w:pPr>
        <w:ind w:left="1732" w:hanging="108"/>
      </w:pPr>
      <w:rPr>
        <w:rFonts w:hint="default"/>
      </w:rPr>
    </w:lvl>
    <w:lvl w:ilvl="5" w:tplc="4CE0B548">
      <w:numFmt w:val="bullet"/>
      <w:lvlText w:val="•"/>
      <w:lvlJc w:val="left"/>
      <w:pPr>
        <w:ind w:left="2150" w:hanging="108"/>
      </w:pPr>
      <w:rPr>
        <w:rFonts w:hint="default"/>
      </w:rPr>
    </w:lvl>
    <w:lvl w:ilvl="6" w:tplc="F91C3078">
      <w:numFmt w:val="bullet"/>
      <w:lvlText w:val="•"/>
      <w:lvlJc w:val="left"/>
      <w:pPr>
        <w:ind w:left="2568" w:hanging="108"/>
      </w:pPr>
      <w:rPr>
        <w:rFonts w:hint="default"/>
      </w:rPr>
    </w:lvl>
    <w:lvl w:ilvl="7" w:tplc="BC9AF694">
      <w:numFmt w:val="bullet"/>
      <w:lvlText w:val="•"/>
      <w:lvlJc w:val="left"/>
      <w:pPr>
        <w:ind w:left="2986" w:hanging="108"/>
      </w:pPr>
      <w:rPr>
        <w:rFonts w:hint="default"/>
      </w:rPr>
    </w:lvl>
    <w:lvl w:ilvl="8" w:tplc="3DA41D48">
      <w:numFmt w:val="bullet"/>
      <w:lvlText w:val="•"/>
      <w:lvlJc w:val="left"/>
      <w:pPr>
        <w:ind w:left="3404" w:hanging="108"/>
      </w:pPr>
      <w:rPr>
        <w:rFonts w:hint="default"/>
      </w:rPr>
    </w:lvl>
  </w:abstractNum>
  <w:abstractNum w:abstractNumId="109" w15:restartNumberingAfterBreak="0">
    <w:nsid w:val="6B02029F"/>
    <w:multiLevelType w:val="multilevel"/>
    <w:tmpl w:val="9366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D342902"/>
    <w:multiLevelType w:val="hybridMultilevel"/>
    <w:tmpl w:val="F5AC7DDA"/>
    <w:lvl w:ilvl="0" w:tplc="9848B276">
      <w:numFmt w:val="bullet"/>
      <w:lvlText w:val="•"/>
      <w:lvlJc w:val="left"/>
      <w:pPr>
        <w:ind w:left="168" w:hanging="108"/>
      </w:pPr>
      <w:rPr>
        <w:rFonts w:ascii="Times New Roman" w:eastAsia="Times New Roman" w:hAnsi="Times New Roman" w:cs="Times New Roman" w:hint="default"/>
        <w:b/>
        <w:bCs/>
        <w:w w:val="100"/>
        <w:sz w:val="18"/>
        <w:szCs w:val="18"/>
      </w:rPr>
    </w:lvl>
    <w:lvl w:ilvl="1" w:tplc="DA08106C">
      <w:numFmt w:val="bullet"/>
      <w:lvlText w:val="•"/>
      <w:lvlJc w:val="left"/>
      <w:pPr>
        <w:ind w:left="568" w:hanging="108"/>
      </w:pPr>
      <w:rPr>
        <w:rFonts w:hint="default"/>
      </w:rPr>
    </w:lvl>
    <w:lvl w:ilvl="2" w:tplc="50D8C222">
      <w:numFmt w:val="bullet"/>
      <w:lvlText w:val="•"/>
      <w:lvlJc w:val="left"/>
      <w:pPr>
        <w:ind w:left="976" w:hanging="108"/>
      </w:pPr>
      <w:rPr>
        <w:rFonts w:hint="default"/>
      </w:rPr>
    </w:lvl>
    <w:lvl w:ilvl="3" w:tplc="25EADC18">
      <w:numFmt w:val="bullet"/>
      <w:lvlText w:val="•"/>
      <w:lvlJc w:val="left"/>
      <w:pPr>
        <w:ind w:left="1384" w:hanging="108"/>
      </w:pPr>
      <w:rPr>
        <w:rFonts w:hint="default"/>
      </w:rPr>
    </w:lvl>
    <w:lvl w:ilvl="4" w:tplc="05562DA2">
      <w:numFmt w:val="bullet"/>
      <w:lvlText w:val="•"/>
      <w:lvlJc w:val="left"/>
      <w:pPr>
        <w:ind w:left="1792" w:hanging="108"/>
      </w:pPr>
      <w:rPr>
        <w:rFonts w:hint="default"/>
      </w:rPr>
    </w:lvl>
    <w:lvl w:ilvl="5" w:tplc="009EEF6A">
      <w:numFmt w:val="bullet"/>
      <w:lvlText w:val="•"/>
      <w:lvlJc w:val="left"/>
      <w:pPr>
        <w:ind w:left="2200" w:hanging="108"/>
      </w:pPr>
      <w:rPr>
        <w:rFonts w:hint="default"/>
      </w:rPr>
    </w:lvl>
    <w:lvl w:ilvl="6" w:tplc="7D4EA154">
      <w:numFmt w:val="bullet"/>
      <w:lvlText w:val="•"/>
      <w:lvlJc w:val="left"/>
      <w:pPr>
        <w:ind w:left="2608" w:hanging="108"/>
      </w:pPr>
      <w:rPr>
        <w:rFonts w:hint="default"/>
      </w:rPr>
    </w:lvl>
    <w:lvl w:ilvl="7" w:tplc="826CE85E">
      <w:numFmt w:val="bullet"/>
      <w:lvlText w:val="•"/>
      <w:lvlJc w:val="left"/>
      <w:pPr>
        <w:ind w:left="3016" w:hanging="108"/>
      </w:pPr>
      <w:rPr>
        <w:rFonts w:hint="default"/>
      </w:rPr>
    </w:lvl>
    <w:lvl w:ilvl="8" w:tplc="FE56EEF6">
      <w:numFmt w:val="bullet"/>
      <w:lvlText w:val="•"/>
      <w:lvlJc w:val="left"/>
      <w:pPr>
        <w:ind w:left="3424" w:hanging="108"/>
      </w:pPr>
      <w:rPr>
        <w:rFonts w:hint="default"/>
      </w:rPr>
    </w:lvl>
  </w:abstractNum>
  <w:abstractNum w:abstractNumId="111" w15:restartNumberingAfterBreak="0">
    <w:nsid w:val="6E51778F"/>
    <w:multiLevelType w:val="hybridMultilevel"/>
    <w:tmpl w:val="0D3CF470"/>
    <w:lvl w:ilvl="0" w:tplc="2E5CF99C">
      <w:numFmt w:val="bullet"/>
      <w:lvlText w:val="•"/>
      <w:lvlJc w:val="left"/>
      <w:pPr>
        <w:ind w:left="168" w:hanging="108"/>
      </w:pPr>
      <w:rPr>
        <w:rFonts w:ascii="Times New Roman" w:eastAsia="Times New Roman" w:hAnsi="Times New Roman" w:cs="Times New Roman" w:hint="default"/>
        <w:b/>
        <w:bCs/>
        <w:w w:val="100"/>
        <w:sz w:val="18"/>
        <w:szCs w:val="18"/>
      </w:rPr>
    </w:lvl>
    <w:lvl w:ilvl="1" w:tplc="95E4CB50">
      <w:numFmt w:val="bullet"/>
      <w:lvlText w:val="•"/>
      <w:lvlJc w:val="left"/>
      <w:pPr>
        <w:ind w:left="568" w:hanging="108"/>
      </w:pPr>
      <w:rPr>
        <w:rFonts w:hint="default"/>
      </w:rPr>
    </w:lvl>
    <w:lvl w:ilvl="2" w:tplc="4F7A9086">
      <w:numFmt w:val="bullet"/>
      <w:lvlText w:val="•"/>
      <w:lvlJc w:val="left"/>
      <w:pPr>
        <w:ind w:left="976" w:hanging="108"/>
      </w:pPr>
      <w:rPr>
        <w:rFonts w:hint="default"/>
      </w:rPr>
    </w:lvl>
    <w:lvl w:ilvl="3" w:tplc="D8F25F36">
      <w:numFmt w:val="bullet"/>
      <w:lvlText w:val="•"/>
      <w:lvlJc w:val="left"/>
      <w:pPr>
        <w:ind w:left="1384" w:hanging="108"/>
      </w:pPr>
      <w:rPr>
        <w:rFonts w:hint="default"/>
      </w:rPr>
    </w:lvl>
    <w:lvl w:ilvl="4" w:tplc="0D12C972">
      <w:numFmt w:val="bullet"/>
      <w:lvlText w:val="•"/>
      <w:lvlJc w:val="left"/>
      <w:pPr>
        <w:ind w:left="1792" w:hanging="108"/>
      </w:pPr>
      <w:rPr>
        <w:rFonts w:hint="default"/>
      </w:rPr>
    </w:lvl>
    <w:lvl w:ilvl="5" w:tplc="BC30F63E">
      <w:numFmt w:val="bullet"/>
      <w:lvlText w:val="•"/>
      <w:lvlJc w:val="left"/>
      <w:pPr>
        <w:ind w:left="2200" w:hanging="108"/>
      </w:pPr>
      <w:rPr>
        <w:rFonts w:hint="default"/>
      </w:rPr>
    </w:lvl>
    <w:lvl w:ilvl="6" w:tplc="3A4A7BF6">
      <w:numFmt w:val="bullet"/>
      <w:lvlText w:val="•"/>
      <w:lvlJc w:val="left"/>
      <w:pPr>
        <w:ind w:left="2608" w:hanging="108"/>
      </w:pPr>
      <w:rPr>
        <w:rFonts w:hint="default"/>
      </w:rPr>
    </w:lvl>
    <w:lvl w:ilvl="7" w:tplc="2AAA1C3A">
      <w:numFmt w:val="bullet"/>
      <w:lvlText w:val="•"/>
      <w:lvlJc w:val="left"/>
      <w:pPr>
        <w:ind w:left="3016" w:hanging="108"/>
      </w:pPr>
      <w:rPr>
        <w:rFonts w:hint="default"/>
      </w:rPr>
    </w:lvl>
    <w:lvl w:ilvl="8" w:tplc="47BC8262">
      <w:numFmt w:val="bullet"/>
      <w:lvlText w:val="•"/>
      <w:lvlJc w:val="left"/>
      <w:pPr>
        <w:ind w:left="3424" w:hanging="108"/>
      </w:pPr>
      <w:rPr>
        <w:rFonts w:hint="default"/>
      </w:rPr>
    </w:lvl>
  </w:abstractNum>
  <w:abstractNum w:abstractNumId="112" w15:restartNumberingAfterBreak="0">
    <w:nsid w:val="6EC2573D"/>
    <w:multiLevelType w:val="hybridMultilevel"/>
    <w:tmpl w:val="037E70BA"/>
    <w:lvl w:ilvl="0" w:tplc="F2622198">
      <w:numFmt w:val="bullet"/>
      <w:lvlText w:val="•"/>
      <w:lvlJc w:val="left"/>
      <w:pPr>
        <w:ind w:left="168" w:hanging="108"/>
      </w:pPr>
      <w:rPr>
        <w:rFonts w:ascii="Times New Roman" w:eastAsia="Times New Roman" w:hAnsi="Times New Roman" w:cs="Times New Roman" w:hint="default"/>
        <w:b/>
        <w:bCs/>
        <w:w w:val="100"/>
        <w:sz w:val="18"/>
        <w:szCs w:val="18"/>
      </w:rPr>
    </w:lvl>
    <w:lvl w:ilvl="1" w:tplc="46361D60">
      <w:numFmt w:val="bullet"/>
      <w:lvlText w:val="•"/>
      <w:lvlJc w:val="left"/>
      <w:pPr>
        <w:ind w:left="568" w:hanging="108"/>
      </w:pPr>
      <w:rPr>
        <w:rFonts w:hint="default"/>
      </w:rPr>
    </w:lvl>
    <w:lvl w:ilvl="2" w:tplc="62FE0D2A">
      <w:numFmt w:val="bullet"/>
      <w:lvlText w:val="•"/>
      <w:lvlJc w:val="left"/>
      <w:pPr>
        <w:ind w:left="976" w:hanging="108"/>
      </w:pPr>
      <w:rPr>
        <w:rFonts w:hint="default"/>
      </w:rPr>
    </w:lvl>
    <w:lvl w:ilvl="3" w:tplc="56EACF14">
      <w:numFmt w:val="bullet"/>
      <w:lvlText w:val="•"/>
      <w:lvlJc w:val="left"/>
      <w:pPr>
        <w:ind w:left="1384" w:hanging="108"/>
      </w:pPr>
      <w:rPr>
        <w:rFonts w:hint="default"/>
      </w:rPr>
    </w:lvl>
    <w:lvl w:ilvl="4" w:tplc="E9B21610">
      <w:numFmt w:val="bullet"/>
      <w:lvlText w:val="•"/>
      <w:lvlJc w:val="left"/>
      <w:pPr>
        <w:ind w:left="1792" w:hanging="108"/>
      </w:pPr>
      <w:rPr>
        <w:rFonts w:hint="default"/>
      </w:rPr>
    </w:lvl>
    <w:lvl w:ilvl="5" w:tplc="AFCCCBC8">
      <w:numFmt w:val="bullet"/>
      <w:lvlText w:val="•"/>
      <w:lvlJc w:val="left"/>
      <w:pPr>
        <w:ind w:left="2200" w:hanging="108"/>
      </w:pPr>
      <w:rPr>
        <w:rFonts w:hint="default"/>
      </w:rPr>
    </w:lvl>
    <w:lvl w:ilvl="6" w:tplc="3FA89510">
      <w:numFmt w:val="bullet"/>
      <w:lvlText w:val="•"/>
      <w:lvlJc w:val="left"/>
      <w:pPr>
        <w:ind w:left="2608" w:hanging="108"/>
      </w:pPr>
      <w:rPr>
        <w:rFonts w:hint="default"/>
      </w:rPr>
    </w:lvl>
    <w:lvl w:ilvl="7" w:tplc="2E549268">
      <w:numFmt w:val="bullet"/>
      <w:lvlText w:val="•"/>
      <w:lvlJc w:val="left"/>
      <w:pPr>
        <w:ind w:left="3016" w:hanging="108"/>
      </w:pPr>
      <w:rPr>
        <w:rFonts w:hint="default"/>
      </w:rPr>
    </w:lvl>
    <w:lvl w:ilvl="8" w:tplc="21587A5E">
      <w:numFmt w:val="bullet"/>
      <w:lvlText w:val="•"/>
      <w:lvlJc w:val="left"/>
      <w:pPr>
        <w:ind w:left="3424" w:hanging="108"/>
      </w:pPr>
      <w:rPr>
        <w:rFonts w:hint="default"/>
      </w:rPr>
    </w:lvl>
  </w:abstractNum>
  <w:abstractNum w:abstractNumId="113" w15:restartNumberingAfterBreak="0">
    <w:nsid w:val="6FB00C99"/>
    <w:multiLevelType w:val="hybridMultilevel"/>
    <w:tmpl w:val="0A70D232"/>
    <w:lvl w:ilvl="0" w:tplc="7138DDB8">
      <w:numFmt w:val="bullet"/>
      <w:lvlText w:val="•"/>
      <w:lvlJc w:val="left"/>
      <w:pPr>
        <w:ind w:left="168" w:hanging="108"/>
      </w:pPr>
      <w:rPr>
        <w:rFonts w:ascii="Times New Roman" w:eastAsia="Times New Roman" w:hAnsi="Times New Roman" w:cs="Times New Roman" w:hint="default"/>
        <w:b/>
        <w:bCs/>
        <w:w w:val="100"/>
        <w:sz w:val="18"/>
        <w:szCs w:val="18"/>
      </w:rPr>
    </w:lvl>
    <w:lvl w:ilvl="1" w:tplc="6616D1BA">
      <w:numFmt w:val="bullet"/>
      <w:lvlText w:val="•"/>
      <w:lvlJc w:val="left"/>
      <w:pPr>
        <w:ind w:left="568" w:hanging="108"/>
      </w:pPr>
      <w:rPr>
        <w:rFonts w:hint="default"/>
      </w:rPr>
    </w:lvl>
    <w:lvl w:ilvl="2" w:tplc="4906FCD6">
      <w:numFmt w:val="bullet"/>
      <w:lvlText w:val="•"/>
      <w:lvlJc w:val="left"/>
      <w:pPr>
        <w:ind w:left="976" w:hanging="108"/>
      </w:pPr>
      <w:rPr>
        <w:rFonts w:hint="default"/>
      </w:rPr>
    </w:lvl>
    <w:lvl w:ilvl="3" w:tplc="6108CC2E">
      <w:numFmt w:val="bullet"/>
      <w:lvlText w:val="•"/>
      <w:lvlJc w:val="left"/>
      <w:pPr>
        <w:ind w:left="1384" w:hanging="108"/>
      </w:pPr>
      <w:rPr>
        <w:rFonts w:hint="default"/>
      </w:rPr>
    </w:lvl>
    <w:lvl w:ilvl="4" w:tplc="92484ADC">
      <w:numFmt w:val="bullet"/>
      <w:lvlText w:val="•"/>
      <w:lvlJc w:val="left"/>
      <w:pPr>
        <w:ind w:left="1792" w:hanging="108"/>
      </w:pPr>
      <w:rPr>
        <w:rFonts w:hint="default"/>
      </w:rPr>
    </w:lvl>
    <w:lvl w:ilvl="5" w:tplc="29727FF6">
      <w:numFmt w:val="bullet"/>
      <w:lvlText w:val="•"/>
      <w:lvlJc w:val="left"/>
      <w:pPr>
        <w:ind w:left="2200" w:hanging="108"/>
      </w:pPr>
      <w:rPr>
        <w:rFonts w:hint="default"/>
      </w:rPr>
    </w:lvl>
    <w:lvl w:ilvl="6" w:tplc="9B1CED28">
      <w:numFmt w:val="bullet"/>
      <w:lvlText w:val="•"/>
      <w:lvlJc w:val="left"/>
      <w:pPr>
        <w:ind w:left="2608" w:hanging="108"/>
      </w:pPr>
      <w:rPr>
        <w:rFonts w:hint="default"/>
      </w:rPr>
    </w:lvl>
    <w:lvl w:ilvl="7" w:tplc="D430C378">
      <w:numFmt w:val="bullet"/>
      <w:lvlText w:val="•"/>
      <w:lvlJc w:val="left"/>
      <w:pPr>
        <w:ind w:left="3016" w:hanging="108"/>
      </w:pPr>
      <w:rPr>
        <w:rFonts w:hint="default"/>
      </w:rPr>
    </w:lvl>
    <w:lvl w:ilvl="8" w:tplc="642C6D16">
      <w:numFmt w:val="bullet"/>
      <w:lvlText w:val="•"/>
      <w:lvlJc w:val="left"/>
      <w:pPr>
        <w:ind w:left="3424" w:hanging="108"/>
      </w:pPr>
      <w:rPr>
        <w:rFonts w:hint="default"/>
      </w:rPr>
    </w:lvl>
  </w:abstractNum>
  <w:abstractNum w:abstractNumId="114" w15:restartNumberingAfterBreak="0">
    <w:nsid w:val="6FCF1B18"/>
    <w:multiLevelType w:val="multilevel"/>
    <w:tmpl w:val="4578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0913E71"/>
    <w:multiLevelType w:val="hybridMultilevel"/>
    <w:tmpl w:val="4C328B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6" w15:restartNumberingAfterBreak="0">
    <w:nsid w:val="735D132B"/>
    <w:multiLevelType w:val="hybridMultilevel"/>
    <w:tmpl w:val="194E15BE"/>
    <w:lvl w:ilvl="0" w:tplc="65AE6016">
      <w:numFmt w:val="bullet"/>
      <w:lvlText w:val="•"/>
      <w:lvlJc w:val="left"/>
      <w:pPr>
        <w:ind w:left="60" w:hanging="108"/>
      </w:pPr>
      <w:rPr>
        <w:rFonts w:ascii="Times New Roman" w:eastAsia="Times New Roman" w:hAnsi="Times New Roman" w:cs="Times New Roman" w:hint="default"/>
        <w:b/>
        <w:bCs/>
        <w:w w:val="100"/>
        <w:sz w:val="18"/>
        <w:szCs w:val="18"/>
      </w:rPr>
    </w:lvl>
    <w:lvl w:ilvl="1" w:tplc="B2D088C8">
      <w:numFmt w:val="bullet"/>
      <w:lvlText w:val="•"/>
      <w:lvlJc w:val="left"/>
      <w:pPr>
        <w:ind w:left="478" w:hanging="108"/>
      </w:pPr>
      <w:rPr>
        <w:rFonts w:hint="default"/>
      </w:rPr>
    </w:lvl>
    <w:lvl w:ilvl="2" w:tplc="FB9AF7F2">
      <w:numFmt w:val="bullet"/>
      <w:lvlText w:val="•"/>
      <w:lvlJc w:val="left"/>
      <w:pPr>
        <w:ind w:left="896" w:hanging="108"/>
      </w:pPr>
      <w:rPr>
        <w:rFonts w:hint="default"/>
      </w:rPr>
    </w:lvl>
    <w:lvl w:ilvl="3" w:tplc="C3C01A94">
      <w:numFmt w:val="bullet"/>
      <w:lvlText w:val="•"/>
      <w:lvlJc w:val="left"/>
      <w:pPr>
        <w:ind w:left="1314" w:hanging="108"/>
      </w:pPr>
      <w:rPr>
        <w:rFonts w:hint="default"/>
      </w:rPr>
    </w:lvl>
    <w:lvl w:ilvl="4" w:tplc="2794D4CE">
      <w:numFmt w:val="bullet"/>
      <w:lvlText w:val="•"/>
      <w:lvlJc w:val="left"/>
      <w:pPr>
        <w:ind w:left="1732" w:hanging="108"/>
      </w:pPr>
      <w:rPr>
        <w:rFonts w:hint="default"/>
      </w:rPr>
    </w:lvl>
    <w:lvl w:ilvl="5" w:tplc="6414DADE">
      <w:numFmt w:val="bullet"/>
      <w:lvlText w:val="•"/>
      <w:lvlJc w:val="left"/>
      <w:pPr>
        <w:ind w:left="2150" w:hanging="108"/>
      </w:pPr>
      <w:rPr>
        <w:rFonts w:hint="default"/>
      </w:rPr>
    </w:lvl>
    <w:lvl w:ilvl="6" w:tplc="FBE05658">
      <w:numFmt w:val="bullet"/>
      <w:lvlText w:val="•"/>
      <w:lvlJc w:val="left"/>
      <w:pPr>
        <w:ind w:left="2568" w:hanging="108"/>
      </w:pPr>
      <w:rPr>
        <w:rFonts w:hint="default"/>
      </w:rPr>
    </w:lvl>
    <w:lvl w:ilvl="7" w:tplc="003A0224">
      <w:numFmt w:val="bullet"/>
      <w:lvlText w:val="•"/>
      <w:lvlJc w:val="left"/>
      <w:pPr>
        <w:ind w:left="2986" w:hanging="108"/>
      </w:pPr>
      <w:rPr>
        <w:rFonts w:hint="default"/>
      </w:rPr>
    </w:lvl>
    <w:lvl w:ilvl="8" w:tplc="61DEF664">
      <w:numFmt w:val="bullet"/>
      <w:lvlText w:val="•"/>
      <w:lvlJc w:val="left"/>
      <w:pPr>
        <w:ind w:left="3404" w:hanging="108"/>
      </w:pPr>
      <w:rPr>
        <w:rFonts w:hint="default"/>
      </w:rPr>
    </w:lvl>
  </w:abstractNum>
  <w:abstractNum w:abstractNumId="117" w15:restartNumberingAfterBreak="0">
    <w:nsid w:val="748D09C3"/>
    <w:multiLevelType w:val="hybridMultilevel"/>
    <w:tmpl w:val="3AB45404"/>
    <w:lvl w:ilvl="0" w:tplc="824E8818">
      <w:numFmt w:val="bullet"/>
      <w:lvlText w:val="•"/>
      <w:lvlJc w:val="left"/>
      <w:pPr>
        <w:ind w:left="168" w:hanging="108"/>
      </w:pPr>
      <w:rPr>
        <w:rFonts w:ascii="Times New Roman" w:eastAsia="Times New Roman" w:hAnsi="Times New Roman" w:cs="Times New Roman" w:hint="default"/>
        <w:b/>
        <w:bCs/>
        <w:w w:val="100"/>
        <w:sz w:val="18"/>
        <w:szCs w:val="18"/>
      </w:rPr>
    </w:lvl>
    <w:lvl w:ilvl="1" w:tplc="90F6ACAA">
      <w:numFmt w:val="bullet"/>
      <w:lvlText w:val="•"/>
      <w:lvlJc w:val="left"/>
      <w:pPr>
        <w:ind w:left="568" w:hanging="108"/>
      </w:pPr>
      <w:rPr>
        <w:rFonts w:hint="default"/>
      </w:rPr>
    </w:lvl>
    <w:lvl w:ilvl="2" w:tplc="99BC3DAC">
      <w:numFmt w:val="bullet"/>
      <w:lvlText w:val="•"/>
      <w:lvlJc w:val="left"/>
      <w:pPr>
        <w:ind w:left="976" w:hanging="108"/>
      </w:pPr>
      <w:rPr>
        <w:rFonts w:hint="default"/>
      </w:rPr>
    </w:lvl>
    <w:lvl w:ilvl="3" w:tplc="43080C8A">
      <w:numFmt w:val="bullet"/>
      <w:lvlText w:val="•"/>
      <w:lvlJc w:val="left"/>
      <w:pPr>
        <w:ind w:left="1384" w:hanging="108"/>
      </w:pPr>
      <w:rPr>
        <w:rFonts w:hint="default"/>
      </w:rPr>
    </w:lvl>
    <w:lvl w:ilvl="4" w:tplc="490CBC5A">
      <w:numFmt w:val="bullet"/>
      <w:lvlText w:val="•"/>
      <w:lvlJc w:val="left"/>
      <w:pPr>
        <w:ind w:left="1792" w:hanging="108"/>
      </w:pPr>
      <w:rPr>
        <w:rFonts w:hint="default"/>
      </w:rPr>
    </w:lvl>
    <w:lvl w:ilvl="5" w:tplc="385A6738">
      <w:numFmt w:val="bullet"/>
      <w:lvlText w:val="•"/>
      <w:lvlJc w:val="left"/>
      <w:pPr>
        <w:ind w:left="2200" w:hanging="108"/>
      </w:pPr>
      <w:rPr>
        <w:rFonts w:hint="default"/>
      </w:rPr>
    </w:lvl>
    <w:lvl w:ilvl="6" w:tplc="5BD8DE9C">
      <w:numFmt w:val="bullet"/>
      <w:lvlText w:val="•"/>
      <w:lvlJc w:val="left"/>
      <w:pPr>
        <w:ind w:left="2608" w:hanging="108"/>
      </w:pPr>
      <w:rPr>
        <w:rFonts w:hint="default"/>
      </w:rPr>
    </w:lvl>
    <w:lvl w:ilvl="7" w:tplc="9CDAFED2">
      <w:numFmt w:val="bullet"/>
      <w:lvlText w:val="•"/>
      <w:lvlJc w:val="left"/>
      <w:pPr>
        <w:ind w:left="3016" w:hanging="108"/>
      </w:pPr>
      <w:rPr>
        <w:rFonts w:hint="default"/>
      </w:rPr>
    </w:lvl>
    <w:lvl w:ilvl="8" w:tplc="55BC8EF8">
      <w:numFmt w:val="bullet"/>
      <w:lvlText w:val="•"/>
      <w:lvlJc w:val="left"/>
      <w:pPr>
        <w:ind w:left="3424" w:hanging="108"/>
      </w:pPr>
      <w:rPr>
        <w:rFonts w:hint="default"/>
      </w:rPr>
    </w:lvl>
  </w:abstractNum>
  <w:abstractNum w:abstractNumId="118" w15:restartNumberingAfterBreak="0">
    <w:nsid w:val="74D0292D"/>
    <w:multiLevelType w:val="hybridMultilevel"/>
    <w:tmpl w:val="DD0CC100"/>
    <w:lvl w:ilvl="0" w:tplc="AFA6FA7C">
      <w:numFmt w:val="bullet"/>
      <w:lvlText w:val="•"/>
      <w:lvlJc w:val="left"/>
      <w:pPr>
        <w:ind w:left="168" w:hanging="108"/>
      </w:pPr>
      <w:rPr>
        <w:rFonts w:ascii="Times New Roman" w:eastAsia="Times New Roman" w:hAnsi="Times New Roman" w:cs="Times New Roman" w:hint="default"/>
        <w:b/>
        <w:bCs/>
        <w:w w:val="100"/>
        <w:sz w:val="18"/>
        <w:szCs w:val="18"/>
      </w:rPr>
    </w:lvl>
    <w:lvl w:ilvl="1" w:tplc="1B9A66D2">
      <w:numFmt w:val="bullet"/>
      <w:lvlText w:val="•"/>
      <w:lvlJc w:val="left"/>
      <w:pPr>
        <w:ind w:left="568" w:hanging="108"/>
      </w:pPr>
      <w:rPr>
        <w:rFonts w:hint="default"/>
      </w:rPr>
    </w:lvl>
    <w:lvl w:ilvl="2" w:tplc="EE8296B8">
      <w:numFmt w:val="bullet"/>
      <w:lvlText w:val="•"/>
      <w:lvlJc w:val="left"/>
      <w:pPr>
        <w:ind w:left="976" w:hanging="108"/>
      </w:pPr>
      <w:rPr>
        <w:rFonts w:hint="default"/>
      </w:rPr>
    </w:lvl>
    <w:lvl w:ilvl="3" w:tplc="7E5635B6">
      <w:numFmt w:val="bullet"/>
      <w:lvlText w:val="•"/>
      <w:lvlJc w:val="left"/>
      <w:pPr>
        <w:ind w:left="1384" w:hanging="108"/>
      </w:pPr>
      <w:rPr>
        <w:rFonts w:hint="default"/>
      </w:rPr>
    </w:lvl>
    <w:lvl w:ilvl="4" w:tplc="FF6EBE2A">
      <w:numFmt w:val="bullet"/>
      <w:lvlText w:val="•"/>
      <w:lvlJc w:val="left"/>
      <w:pPr>
        <w:ind w:left="1792" w:hanging="108"/>
      </w:pPr>
      <w:rPr>
        <w:rFonts w:hint="default"/>
      </w:rPr>
    </w:lvl>
    <w:lvl w:ilvl="5" w:tplc="08DE9D02">
      <w:numFmt w:val="bullet"/>
      <w:lvlText w:val="•"/>
      <w:lvlJc w:val="left"/>
      <w:pPr>
        <w:ind w:left="2200" w:hanging="108"/>
      </w:pPr>
      <w:rPr>
        <w:rFonts w:hint="default"/>
      </w:rPr>
    </w:lvl>
    <w:lvl w:ilvl="6" w:tplc="FD323220">
      <w:numFmt w:val="bullet"/>
      <w:lvlText w:val="•"/>
      <w:lvlJc w:val="left"/>
      <w:pPr>
        <w:ind w:left="2608" w:hanging="108"/>
      </w:pPr>
      <w:rPr>
        <w:rFonts w:hint="default"/>
      </w:rPr>
    </w:lvl>
    <w:lvl w:ilvl="7" w:tplc="7FD0CFF4">
      <w:numFmt w:val="bullet"/>
      <w:lvlText w:val="•"/>
      <w:lvlJc w:val="left"/>
      <w:pPr>
        <w:ind w:left="3016" w:hanging="108"/>
      </w:pPr>
      <w:rPr>
        <w:rFonts w:hint="default"/>
      </w:rPr>
    </w:lvl>
    <w:lvl w:ilvl="8" w:tplc="6F3CBAE6">
      <w:numFmt w:val="bullet"/>
      <w:lvlText w:val="•"/>
      <w:lvlJc w:val="left"/>
      <w:pPr>
        <w:ind w:left="3424" w:hanging="108"/>
      </w:pPr>
      <w:rPr>
        <w:rFonts w:hint="default"/>
      </w:rPr>
    </w:lvl>
  </w:abstractNum>
  <w:abstractNum w:abstractNumId="119" w15:restartNumberingAfterBreak="0">
    <w:nsid w:val="75D003CC"/>
    <w:multiLevelType w:val="hybridMultilevel"/>
    <w:tmpl w:val="E1D8B2EA"/>
    <w:lvl w:ilvl="0" w:tplc="0409000F">
      <w:start w:val="1"/>
      <w:numFmt w:val="decimal"/>
      <w:lvlText w:val="%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6747FF6"/>
    <w:multiLevelType w:val="hybridMultilevel"/>
    <w:tmpl w:val="C8227706"/>
    <w:lvl w:ilvl="0" w:tplc="89E820BC">
      <w:numFmt w:val="bullet"/>
      <w:lvlText w:val="•"/>
      <w:lvlJc w:val="left"/>
      <w:pPr>
        <w:ind w:left="168" w:hanging="108"/>
      </w:pPr>
      <w:rPr>
        <w:rFonts w:ascii="Times New Roman" w:eastAsia="Times New Roman" w:hAnsi="Times New Roman" w:cs="Times New Roman" w:hint="default"/>
        <w:b/>
        <w:bCs/>
        <w:w w:val="100"/>
        <w:sz w:val="18"/>
        <w:szCs w:val="18"/>
      </w:rPr>
    </w:lvl>
    <w:lvl w:ilvl="1" w:tplc="56A66E7C">
      <w:numFmt w:val="bullet"/>
      <w:lvlText w:val="•"/>
      <w:lvlJc w:val="left"/>
      <w:pPr>
        <w:ind w:left="568" w:hanging="108"/>
      </w:pPr>
      <w:rPr>
        <w:rFonts w:hint="default"/>
      </w:rPr>
    </w:lvl>
    <w:lvl w:ilvl="2" w:tplc="FC0887FA">
      <w:numFmt w:val="bullet"/>
      <w:lvlText w:val="•"/>
      <w:lvlJc w:val="left"/>
      <w:pPr>
        <w:ind w:left="976" w:hanging="108"/>
      </w:pPr>
      <w:rPr>
        <w:rFonts w:hint="default"/>
      </w:rPr>
    </w:lvl>
    <w:lvl w:ilvl="3" w:tplc="0CB0413C">
      <w:numFmt w:val="bullet"/>
      <w:lvlText w:val="•"/>
      <w:lvlJc w:val="left"/>
      <w:pPr>
        <w:ind w:left="1384" w:hanging="108"/>
      </w:pPr>
      <w:rPr>
        <w:rFonts w:hint="default"/>
      </w:rPr>
    </w:lvl>
    <w:lvl w:ilvl="4" w:tplc="2014EBC6">
      <w:numFmt w:val="bullet"/>
      <w:lvlText w:val="•"/>
      <w:lvlJc w:val="left"/>
      <w:pPr>
        <w:ind w:left="1792" w:hanging="108"/>
      </w:pPr>
      <w:rPr>
        <w:rFonts w:hint="default"/>
      </w:rPr>
    </w:lvl>
    <w:lvl w:ilvl="5" w:tplc="98F6A040">
      <w:numFmt w:val="bullet"/>
      <w:lvlText w:val="•"/>
      <w:lvlJc w:val="left"/>
      <w:pPr>
        <w:ind w:left="2200" w:hanging="108"/>
      </w:pPr>
      <w:rPr>
        <w:rFonts w:hint="default"/>
      </w:rPr>
    </w:lvl>
    <w:lvl w:ilvl="6" w:tplc="571C4EA6">
      <w:numFmt w:val="bullet"/>
      <w:lvlText w:val="•"/>
      <w:lvlJc w:val="left"/>
      <w:pPr>
        <w:ind w:left="2608" w:hanging="108"/>
      </w:pPr>
      <w:rPr>
        <w:rFonts w:hint="default"/>
      </w:rPr>
    </w:lvl>
    <w:lvl w:ilvl="7" w:tplc="B8A07AF2">
      <w:numFmt w:val="bullet"/>
      <w:lvlText w:val="•"/>
      <w:lvlJc w:val="left"/>
      <w:pPr>
        <w:ind w:left="3016" w:hanging="108"/>
      </w:pPr>
      <w:rPr>
        <w:rFonts w:hint="default"/>
      </w:rPr>
    </w:lvl>
    <w:lvl w:ilvl="8" w:tplc="0CFC7344">
      <w:numFmt w:val="bullet"/>
      <w:lvlText w:val="•"/>
      <w:lvlJc w:val="left"/>
      <w:pPr>
        <w:ind w:left="3424" w:hanging="108"/>
      </w:pPr>
      <w:rPr>
        <w:rFonts w:hint="default"/>
      </w:rPr>
    </w:lvl>
  </w:abstractNum>
  <w:abstractNum w:abstractNumId="121" w15:restartNumberingAfterBreak="0">
    <w:nsid w:val="76AF6EE0"/>
    <w:multiLevelType w:val="multilevel"/>
    <w:tmpl w:val="A7CA60D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2" w15:restartNumberingAfterBreak="0">
    <w:nsid w:val="76D519B8"/>
    <w:multiLevelType w:val="multilevel"/>
    <w:tmpl w:val="A702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7350CA2"/>
    <w:multiLevelType w:val="hybridMultilevel"/>
    <w:tmpl w:val="084A4D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8650019"/>
    <w:multiLevelType w:val="multilevel"/>
    <w:tmpl w:val="E3B0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87024D0"/>
    <w:multiLevelType w:val="hybridMultilevel"/>
    <w:tmpl w:val="CD109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15:restartNumberingAfterBreak="0">
    <w:nsid w:val="7A0F6A4D"/>
    <w:multiLevelType w:val="hybridMultilevel"/>
    <w:tmpl w:val="D9BC8406"/>
    <w:lvl w:ilvl="0" w:tplc="641E45A2">
      <w:numFmt w:val="bullet"/>
      <w:lvlText w:val="•"/>
      <w:lvlJc w:val="left"/>
      <w:pPr>
        <w:ind w:left="168" w:hanging="108"/>
      </w:pPr>
      <w:rPr>
        <w:rFonts w:ascii="Times New Roman" w:eastAsia="Times New Roman" w:hAnsi="Times New Roman" w:cs="Times New Roman" w:hint="default"/>
        <w:b/>
        <w:bCs/>
        <w:w w:val="100"/>
        <w:sz w:val="18"/>
        <w:szCs w:val="18"/>
      </w:rPr>
    </w:lvl>
    <w:lvl w:ilvl="1" w:tplc="E1CE3D7C">
      <w:numFmt w:val="bullet"/>
      <w:lvlText w:val="•"/>
      <w:lvlJc w:val="left"/>
      <w:pPr>
        <w:ind w:left="568" w:hanging="108"/>
      </w:pPr>
      <w:rPr>
        <w:rFonts w:hint="default"/>
      </w:rPr>
    </w:lvl>
    <w:lvl w:ilvl="2" w:tplc="0DE8F51C">
      <w:numFmt w:val="bullet"/>
      <w:lvlText w:val="•"/>
      <w:lvlJc w:val="left"/>
      <w:pPr>
        <w:ind w:left="976" w:hanging="108"/>
      </w:pPr>
      <w:rPr>
        <w:rFonts w:hint="default"/>
      </w:rPr>
    </w:lvl>
    <w:lvl w:ilvl="3" w:tplc="DE76154A">
      <w:numFmt w:val="bullet"/>
      <w:lvlText w:val="•"/>
      <w:lvlJc w:val="left"/>
      <w:pPr>
        <w:ind w:left="1384" w:hanging="108"/>
      </w:pPr>
      <w:rPr>
        <w:rFonts w:hint="default"/>
      </w:rPr>
    </w:lvl>
    <w:lvl w:ilvl="4" w:tplc="06AC5598">
      <w:numFmt w:val="bullet"/>
      <w:lvlText w:val="•"/>
      <w:lvlJc w:val="left"/>
      <w:pPr>
        <w:ind w:left="1792" w:hanging="108"/>
      </w:pPr>
      <w:rPr>
        <w:rFonts w:hint="default"/>
      </w:rPr>
    </w:lvl>
    <w:lvl w:ilvl="5" w:tplc="3E387E84">
      <w:numFmt w:val="bullet"/>
      <w:lvlText w:val="•"/>
      <w:lvlJc w:val="left"/>
      <w:pPr>
        <w:ind w:left="2200" w:hanging="108"/>
      </w:pPr>
      <w:rPr>
        <w:rFonts w:hint="default"/>
      </w:rPr>
    </w:lvl>
    <w:lvl w:ilvl="6" w:tplc="2FC62372">
      <w:numFmt w:val="bullet"/>
      <w:lvlText w:val="•"/>
      <w:lvlJc w:val="left"/>
      <w:pPr>
        <w:ind w:left="2608" w:hanging="108"/>
      </w:pPr>
      <w:rPr>
        <w:rFonts w:hint="default"/>
      </w:rPr>
    </w:lvl>
    <w:lvl w:ilvl="7" w:tplc="3F8678C0">
      <w:numFmt w:val="bullet"/>
      <w:lvlText w:val="•"/>
      <w:lvlJc w:val="left"/>
      <w:pPr>
        <w:ind w:left="3016" w:hanging="108"/>
      </w:pPr>
      <w:rPr>
        <w:rFonts w:hint="default"/>
      </w:rPr>
    </w:lvl>
    <w:lvl w:ilvl="8" w:tplc="C4187602">
      <w:numFmt w:val="bullet"/>
      <w:lvlText w:val="•"/>
      <w:lvlJc w:val="left"/>
      <w:pPr>
        <w:ind w:left="3424" w:hanging="108"/>
      </w:pPr>
      <w:rPr>
        <w:rFonts w:hint="default"/>
      </w:rPr>
    </w:lvl>
  </w:abstractNum>
  <w:abstractNum w:abstractNumId="127" w15:restartNumberingAfterBreak="0">
    <w:nsid w:val="7A747E91"/>
    <w:multiLevelType w:val="hybridMultilevel"/>
    <w:tmpl w:val="922AD456"/>
    <w:lvl w:ilvl="0" w:tplc="789EDE40">
      <w:numFmt w:val="bullet"/>
      <w:lvlText w:val="•"/>
      <w:lvlJc w:val="left"/>
      <w:pPr>
        <w:ind w:left="168" w:hanging="108"/>
      </w:pPr>
      <w:rPr>
        <w:rFonts w:ascii="Times New Roman" w:eastAsia="Times New Roman" w:hAnsi="Times New Roman" w:cs="Times New Roman" w:hint="default"/>
        <w:b/>
        <w:bCs/>
        <w:w w:val="100"/>
        <w:sz w:val="18"/>
        <w:szCs w:val="18"/>
      </w:rPr>
    </w:lvl>
    <w:lvl w:ilvl="1" w:tplc="E3969B38">
      <w:numFmt w:val="bullet"/>
      <w:lvlText w:val="•"/>
      <w:lvlJc w:val="left"/>
      <w:pPr>
        <w:ind w:left="568" w:hanging="108"/>
      </w:pPr>
      <w:rPr>
        <w:rFonts w:hint="default"/>
      </w:rPr>
    </w:lvl>
    <w:lvl w:ilvl="2" w:tplc="354AC1DC">
      <w:numFmt w:val="bullet"/>
      <w:lvlText w:val="•"/>
      <w:lvlJc w:val="left"/>
      <w:pPr>
        <w:ind w:left="976" w:hanging="108"/>
      </w:pPr>
      <w:rPr>
        <w:rFonts w:hint="default"/>
      </w:rPr>
    </w:lvl>
    <w:lvl w:ilvl="3" w:tplc="BCD0FFAE">
      <w:numFmt w:val="bullet"/>
      <w:lvlText w:val="•"/>
      <w:lvlJc w:val="left"/>
      <w:pPr>
        <w:ind w:left="1384" w:hanging="108"/>
      </w:pPr>
      <w:rPr>
        <w:rFonts w:hint="default"/>
      </w:rPr>
    </w:lvl>
    <w:lvl w:ilvl="4" w:tplc="5768B9B8">
      <w:numFmt w:val="bullet"/>
      <w:lvlText w:val="•"/>
      <w:lvlJc w:val="left"/>
      <w:pPr>
        <w:ind w:left="1792" w:hanging="108"/>
      </w:pPr>
      <w:rPr>
        <w:rFonts w:hint="default"/>
      </w:rPr>
    </w:lvl>
    <w:lvl w:ilvl="5" w:tplc="6220CC1E">
      <w:numFmt w:val="bullet"/>
      <w:lvlText w:val="•"/>
      <w:lvlJc w:val="left"/>
      <w:pPr>
        <w:ind w:left="2200" w:hanging="108"/>
      </w:pPr>
      <w:rPr>
        <w:rFonts w:hint="default"/>
      </w:rPr>
    </w:lvl>
    <w:lvl w:ilvl="6" w:tplc="5448B1DE">
      <w:numFmt w:val="bullet"/>
      <w:lvlText w:val="•"/>
      <w:lvlJc w:val="left"/>
      <w:pPr>
        <w:ind w:left="2608" w:hanging="108"/>
      </w:pPr>
      <w:rPr>
        <w:rFonts w:hint="default"/>
      </w:rPr>
    </w:lvl>
    <w:lvl w:ilvl="7" w:tplc="2E48D872">
      <w:numFmt w:val="bullet"/>
      <w:lvlText w:val="•"/>
      <w:lvlJc w:val="left"/>
      <w:pPr>
        <w:ind w:left="3016" w:hanging="108"/>
      </w:pPr>
      <w:rPr>
        <w:rFonts w:hint="default"/>
      </w:rPr>
    </w:lvl>
    <w:lvl w:ilvl="8" w:tplc="10B65952">
      <w:numFmt w:val="bullet"/>
      <w:lvlText w:val="•"/>
      <w:lvlJc w:val="left"/>
      <w:pPr>
        <w:ind w:left="3424" w:hanging="108"/>
      </w:pPr>
      <w:rPr>
        <w:rFonts w:hint="default"/>
      </w:rPr>
    </w:lvl>
  </w:abstractNum>
  <w:abstractNum w:abstractNumId="128" w15:restartNumberingAfterBreak="0">
    <w:nsid w:val="7A845DB5"/>
    <w:multiLevelType w:val="hybridMultilevel"/>
    <w:tmpl w:val="85128030"/>
    <w:lvl w:ilvl="0" w:tplc="22627398">
      <w:numFmt w:val="bullet"/>
      <w:lvlText w:val="•"/>
      <w:lvlJc w:val="left"/>
      <w:pPr>
        <w:ind w:left="60" w:hanging="108"/>
      </w:pPr>
      <w:rPr>
        <w:rFonts w:ascii="Times New Roman" w:eastAsia="Times New Roman" w:hAnsi="Times New Roman" w:cs="Times New Roman" w:hint="default"/>
        <w:b/>
        <w:bCs/>
        <w:w w:val="100"/>
        <w:sz w:val="18"/>
        <w:szCs w:val="18"/>
      </w:rPr>
    </w:lvl>
    <w:lvl w:ilvl="1" w:tplc="EA94DE04">
      <w:numFmt w:val="bullet"/>
      <w:lvlText w:val="•"/>
      <w:lvlJc w:val="left"/>
      <w:pPr>
        <w:ind w:left="478" w:hanging="108"/>
      </w:pPr>
      <w:rPr>
        <w:rFonts w:hint="default"/>
      </w:rPr>
    </w:lvl>
    <w:lvl w:ilvl="2" w:tplc="F8CE894A">
      <w:numFmt w:val="bullet"/>
      <w:lvlText w:val="•"/>
      <w:lvlJc w:val="left"/>
      <w:pPr>
        <w:ind w:left="896" w:hanging="108"/>
      </w:pPr>
      <w:rPr>
        <w:rFonts w:hint="default"/>
      </w:rPr>
    </w:lvl>
    <w:lvl w:ilvl="3" w:tplc="76CE5AD8">
      <w:numFmt w:val="bullet"/>
      <w:lvlText w:val="•"/>
      <w:lvlJc w:val="left"/>
      <w:pPr>
        <w:ind w:left="1314" w:hanging="108"/>
      </w:pPr>
      <w:rPr>
        <w:rFonts w:hint="default"/>
      </w:rPr>
    </w:lvl>
    <w:lvl w:ilvl="4" w:tplc="8464552E">
      <w:numFmt w:val="bullet"/>
      <w:lvlText w:val="•"/>
      <w:lvlJc w:val="left"/>
      <w:pPr>
        <w:ind w:left="1732" w:hanging="108"/>
      </w:pPr>
      <w:rPr>
        <w:rFonts w:hint="default"/>
      </w:rPr>
    </w:lvl>
    <w:lvl w:ilvl="5" w:tplc="4950D5F6">
      <w:numFmt w:val="bullet"/>
      <w:lvlText w:val="•"/>
      <w:lvlJc w:val="left"/>
      <w:pPr>
        <w:ind w:left="2150" w:hanging="108"/>
      </w:pPr>
      <w:rPr>
        <w:rFonts w:hint="default"/>
      </w:rPr>
    </w:lvl>
    <w:lvl w:ilvl="6" w:tplc="C6788EB4">
      <w:numFmt w:val="bullet"/>
      <w:lvlText w:val="•"/>
      <w:lvlJc w:val="left"/>
      <w:pPr>
        <w:ind w:left="2568" w:hanging="108"/>
      </w:pPr>
      <w:rPr>
        <w:rFonts w:hint="default"/>
      </w:rPr>
    </w:lvl>
    <w:lvl w:ilvl="7" w:tplc="04547C98">
      <w:numFmt w:val="bullet"/>
      <w:lvlText w:val="•"/>
      <w:lvlJc w:val="left"/>
      <w:pPr>
        <w:ind w:left="2986" w:hanging="108"/>
      </w:pPr>
      <w:rPr>
        <w:rFonts w:hint="default"/>
      </w:rPr>
    </w:lvl>
    <w:lvl w:ilvl="8" w:tplc="52D637AA">
      <w:numFmt w:val="bullet"/>
      <w:lvlText w:val="•"/>
      <w:lvlJc w:val="left"/>
      <w:pPr>
        <w:ind w:left="3404" w:hanging="108"/>
      </w:pPr>
      <w:rPr>
        <w:rFonts w:hint="default"/>
      </w:rPr>
    </w:lvl>
  </w:abstractNum>
  <w:abstractNum w:abstractNumId="129" w15:restartNumberingAfterBreak="0">
    <w:nsid w:val="7A850571"/>
    <w:multiLevelType w:val="hybridMultilevel"/>
    <w:tmpl w:val="D09C8C4E"/>
    <w:lvl w:ilvl="0" w:tplc="0C70AA6A">
      <w:numFmt w:val="bullet"/>
      <w:lvlText w:val="•"/>
      <w:lvlJc w:val="left"/>
      <w:pPr>
        <w:ind w:left="168" w:hanging="108"/>
      </w:pPr>
      <w:rPr>
        <w:rFonts w:ascii="Times New Roman" w:eastAsia="Times New Roman" w:hAnsi="Times New Roman" w:cs="Times New Roman" w:hint="default"/>
        <w:b/>
        <w:bCs/>
        <w:w w:val="100"/>
        <w:sz w:val="18"/>
        <w:szCs w:val="18"/>
      </w:rPr>
    </w:lvl>
    <w:lvl w:ilvl="1" w:tplc="49629CB0">
      <w:numFmt w:val="bullet"/>
      <w:lvlText w:val="•"/>
      <w:lvlJc w:val="left"/>
      <w:pPr>
        <w:ind w:left="568" w:hanging="108"/>
      </w:pPr>
      <w:rPr>
        <w:rFonts w:hint="default"/>
      </w:rPr>
    </w:lvl>
    <w:lvl w:ilvl="2" w:tplc="BCD60B52">
      <w:numFmt w:val="bullet"/>
      <w:lvlText w:val="•"/>
      <w:lvlJc w:val="left"/>
      <w:pPr>
        <w:ind w:left="976" w:hanging="108"/>
      </w:pPr>
      <w:rPr>
        <w:rFonts w:hint="default"/>
      </w:rPr>
    </w:lvl>
    <w:lvl w:ilvl="3" w:tplc="A3C4404A">
      <w:numFmt w:val="bullet"/>
      <w:lvlText w:val="•"/>
      <w:lvlJc w:val="left"/>
      <w:pPr>
        <w:ind w:left="1384" w:hanging="108"/>
      </w:pPr>
      <w:rPr>
        <w:rFonts w:hint="default"/>
      </w:rPr>
    </w:lvl>
    <w:lvl w:ilvl="4" w:tplc="CACC87DE">
      <w:numFmt w:val="bullet"/>
      <w:lvlText w:val="•"/>
      <w:lvlJc w:val="left"/>
      <w:pPr>
        <w:ind w:left="1792" w:hanging="108"/>
      </w:pPr>
      <w:rPr>
        <w:rFonts w:hint="default"/>
      </w:rPr>
    </w:lvl>
    <w:lvl w:ilvl="5" w:tplc="B9FECE48">
      <w:numFmt w:val="bullet"/>
      <w:lvlText w:val="•"/>
      <w:lvlJc w:val="left"/>
      <w:pPr>
        <w:ind w:left="2200" w:hanging="108"/>
      </w:pPr>
      <w:rPr>
        <w:rFonts w:hint="default"/>
      </w:rPr>
    </w:lvl>
    <w:lvl w:ilvl="6" w:tplc="244A71E0">
      <w:numFmt w:val="bullet"/>
      <w:lvlText w:val="•"/>
      <w:lvlJc w:val="left"/>
      <w:pPr>
        <w:ind w:left="2608" w:hanging="108"/>
      </w:pPr>
      <w:rPr>
        <w:rFonts w:hint="default"/>
      </w:rPr>
    </w:lvl>
    <w:lvl w:ilvl="7" w:tplc="0D605A1C">
      <w:numFmt w:val="bullet"/>
      <w:lvlText w:val="•"/>
      <w:lvlJc w:val="left"/>
      <w:pPr>
        <w:ind w:left="3016" w:hanging="108"/>
      </w:pPr>
      <w:rPr>
        <w:rFonts w:hint="default"/>
      </w:rPr>
    </w:lvl>
    <w:lvl w:ilvl="8" w:tplc="411673C0">
      <w:numFmt w:val="bullet"/>
      <w:lvlText w:val="•"/>
      <w:lvlJc w:val="left"/>
      <w:pPr>
        <w:ind w:left="3424" w:hanging="108"/>
      </w:pPr>
      <w:rPr>
        <w:rFonts w:hint="default"/>
      </w:rPr>
    </w:lvl>
  </w:abstractNum>
  <w:abstractNum w:abstractNumId="130" w15:restartNumberingAfterBreak="0">
    <w:nsid w:val="7B315E59"/>
    <w:multiLevelType w:val="hybridMultilevel"/>
    <w:tmpl w:val="7B003DFE"/>
    <w:lvl w:ilvl="0" w:tplc="9D788D40">
      <w:numFmt w:val="bullet"/>
      <w:lvlText w:val="•"/>
      <w:lvlJc w:val="left"/>
      <w:pPr>
        <w:ind w:left="168" w:hanging="108"/>
      </w:pPr>
      <w:rPr>
        <w:rFonts w:ascii="Times New Roman" w:eastAsia="Times New Roman" w:hAnsi="Times New Roman" w:cs="Times New Roman" w:hint="default"/>
        <w:b/>
        <w:bCs/>
        <w:w w:val="100"/>
        <w:sz w:val="18"/>
        <w:szCs w:val="18"/>
      </w:rPr>
    </w:lvl>
    <w:lvl w:ilvl="1" w:tplc="70784236">
      <w:numFmt w:val="bullet"/>
      <w:lvlText w:val="•"/>
      <w:lvlJc w:val="left"/>
      <w:pPr>
        <w:ind w:left="568" w:hanging="108"/>
      </w:pPr>
      <w:rPr>
        <w:rFonts w:hint="default"/>
      </w:rPr>
    </w:lvl>
    <w:lvl w:ilvl="2" w:tplc="9438C3C4">
      <w:numFmt w:val="bullet"/>
      <w:lvlText w:val="•"/>
      <w:lvlJc w:val="left"/>
      <w:pPr>
        <w:ind w:left="976" w:hanging="108"/>
      </w:pPr>
      <w:rPr>
        <w:rFonts w:hint="default"/>
      </w:rPr>
    </w:lvl>
    <w:lvl w:ilvl="3" w:tplc="B0621104">
      <w:numFmt w:val="bullet"/>
      <w:lvlText w:val="•"/>
      <w:lvlJc w:val="left"/>
      <w:pPr>
        <w:ind w:left="1384" w:hanging="108"/>
      </w:pPr>
      <w:rPr>
        <w:rFonts w:hint="default"/>
      </w:rPr>
    </w:lvl>
    <w:lvl w:ilvl="4" w:tplc="0C50AC12">
      <w:numFmt w:val="bullet"/>
      <w:lvlText w:val="•"/>
      <w:lvlJc w:val="left"/>
      <w:pPr>
        <w:ind w:left="1792" w:hanging="108"/>
      </w:pPr>
      <w:rPr>
        <w:rFonts w:hint="default"/>
      </w:rPr>
    </w:lvl>
    <w:lvl w:ilvl="5" w:tplc="E1AE659E">
      <w:numFmt w:val="bullet"/>
      <w:lvlText w:val="•"/>
      <w:lvlJc w:val="left"/>
      <w:pPr>
        <w:ind w:left="2200" w:hanging="108"/>
      </w:pPr>
      <w:rPr>
        <w:rFonts w:hint="default"/>
      </w:rPr>
    </w:lvl>
    <w:lvl w:ilvl="6" w:tplc="C76C1DB0">
      <w:numFmt w:val="bullet"/>
      <w:lvlText w:val="•"/>
      <w:lvlJc w:val="left"/>
      <w:pPr>
        <w:ind w:left="2608" w:hanging="108"/>
      </w:pPr>
      <w:rPr>
        <w:rFonts w:hint="default"/>
      </w:rPr>
    </w:lvl>
    <w:lvl w:ilvl="7" w:tplc="4E4069E0">
      <w:numFmt w:val="bullet"/>
      <w:lvlText w:val="•"/>
      <w:lvlJc w:val="left"/>
      <w:pPr>
        <w:ind w:left="3016" w:hanging="108"/>
      </w:pPr>
      <w:rPr>
        <w:rFonts w:hint="default"/>
      </w:rPr>
    </w:lvl>
    <w:lvl w:ilvl="8" w:tplc="3FD67B9C">
      <w:numFmt w:val="bullet"/>
      <w:lvlText w:val="•"/>
      <w:lvlJc w:val="left"/>
      <w:pPr>
        <w:ind w:left="3424" w:hanging="108"/>
      </w:pPr>
      <w:rPr>
        <w:rFonts w:hint="default"/>
      </w:rPr>
    </w:lvl>
  </w:abstractNum>
  <w:abstractNum w:abstractNumId="131" w15:restartNumberingAfterBreak="0">
    <w:nsid w:val="7C3425D4"/>
    <w:multiLevelType w:val="hybridMultilevel"/>
    <w:tmpl w:val="DE8AD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D017246"/>
    <w:multiLevelType w:val="hybridMultilevel"/>
    <w:tmpl w:val="60200A2C"/>
    <w:lvl w:ilvl="0" w:tplc="9B580E36">
      <w:numFmt w:val="bullet"/>
      <w:lvlText w:val="•"/>
      <w:lvlJc w:val="left"/>
      <w:pPr>
        <w:ind w:left="168" w:hanging="108"/>
      </w:pPr>
      <w:rPr>
        <w:rFonts w:ascii="Times New Roman" w:eastAsia="Times New Roman" w:hAnsi="Times New Roman" w:cs="Times New Roman" w:hint="default"/>
        <w:b/>
        <w:bCs/>
        <w:w w:val="100"/>
        <w:sz w:val="18"/>
        <w:szCs w:val="18"/>
      </w:rPr>
    </w:lvl>
    <w:lvl w:ilvl="1" w:tplc="8222DAB0">
      <w:numFmt w:val="bullet"/>
      <w:lvlText w:val="•"/>
      <w:lvlJc w:val="left"/>
      <w:pPr>
        <w:ind w:left="568" w:hanging="108"/>
      </w:pPr>
      <w:rPr>
        <w:rFonts w:hint="default"/>
      </w:rPr>
    </w:lvl>
    <w:lvl w:ilvl="2" w:tplc="550C38EE">
      <w:numFmt w:val="bullet"/>
      <w:lvlText w:val="•"/>
      <w:lvlJc w:val="left"/>
      <w:pPr>
        <w:ind w:left="976" w:hanging="108"/>
      </w:pPr>
      <w:rPr>
        <w:rFonts w:hint="default"/>
      </w:rPr>
    </w:lvl>
    <w:lvl w:ilvl="3" w:tplc="51989D06">
      <w:numFmt w:val="bullet"/>
      <w:lvlText w:val="•"/>
      <w:lvlJc w:val="left"/>
      <w:pPr>
        <w:ind w:left="1384" w:hanging="108"/>
      </w:pPr>
      <w:rPr>
        <w:rFonts w:hint="default"/>
      </w:rPr>
    </w:lvl>
    <w:lvl w:ilvl="4" w:tplc="72A0E04A">
      <w:numFmt w:val="bullet"/>
      <w:lvlText w:val="•"/>
      <w:lvlJc w:val="left"/>
      <w:pPr>
        <w:ind w:left="1792" w:hanging="108"/>
      </w:pPr>
      <w:rPr>
        <w:rFonts w:hint="default"/>
      </w:rPr>
    </w:lvl>
    <w:lvl w:ilvl="5" w:tplc="FE26A5A8">
      <w:numFmt w:val="bullet"/>
      <w:lvlText w:val="•"/>
      <w:lvlJc w:val="left"/>
      <w:pPr>
        <w:ind w:left="2200" w:hanging="108"/>
      </w:pPr>
      <w:rPr>
        <w:rFonts w:hint="default"/>
      </w:rPr>
    </w:lvl>
    <w:lvl w:ilvl="6" w:tplc="883C0624">
      <w:numFmt w:val="bullet"/>
      <w:lvlText w:val="•"/>
      <w:lvlJc w:val="left"/>
      <w:pPr>
        <w:ind w:left="2608" w:hanging="108"/>
      </w:pPr>
      <w:rPr>
        <w:rFonts w:hint="default"/>
      </w:rPr>
    </w:lvl>
    <w:lvl w:ilvl="7" w:tplc="CDCA33AE">
      <w:numFmt w:val="bullet"/>
      <w:lvlText w:val="•"/>
      <w:lvlJc w:val="left"/>
      <w:pPr>
        <w:ind w:left="3016" w:hanging="108"/>
      </w:pPr>
      <w:rPr>
        <w:rFonts w:hint="default"/>
      </w:rPr>
    </w:lvl>
    <w:lvl w:ilvl="8" w:tplc="2500FB36">
      <w:numFmt w:val="bullet"/>
      <w:lvlText w:val="•"/>
      <w:lvlJc w:val="left"/>
      <w:pPr>
        <w:ind w:left="3424" w:hanging="108"/>
      </w:pPr>
      <w:rPr>
        <w:rFonts w:hint="default"/>
      </w:rPr>
    </w:lvl>
  </w:abstractNum>
  <w:abstractNum w:abstractNumId="133" w15:restartNumberingAfterBreak="0">
    <w:nsid w:val="7E792E9B"/>
    <w:multiLevelType w:val="hybridMultilevel"/>
    <w:tmpl w:val="68FAB292"/>
    <w:lvl w:ilvl="0" w:tplc="1ED644F0">
      <w:numFmt w:val="bullet"/>
      <w:lvlText w:val="•"/>
      <w:lvlJc w:val="left"/>
      <w:pPr>
        <w:ind w:left="168" w:hanging="108"/>
      </w:pPr>
      <w:rPr>
        <w:rFonts w:ascii="Times New Roman" w:eastAsia="Times New Roman" w:hAnsi="Times New Roman" w:cs="Times New Roman" w:hint="default"/>
        <w:b/>
        <w:bCs/>
        <w:w w:val="100"/>
        <w:sz w:val="18"/>
        <w:szCs w:val="18"/>
      </w:rPr>
    </w:lvl>
    <w:lvl w:ilvl="1" w:tplc="2C96BFE8">
      <w:numFmt w:val="bullet"/>
      <w:lvlText w:val="•"/>
      <w:lvlJc w:val="left"/>
      <w:pPr>
        <w:ind w:left="568" w:hanging="108"/>
      </w:pPr>
      <w:rPr>
        <w:rFonts w:hint="default"/>
      </w:rPr>
    </w:lvl>
    <w:lvl w:ilvl="2" w:tplc="D32CE29A">
      <w:numFmt w:val="bullet"/>
      <w:lvlText w:val="•"/>
      <w:lvlJc w:val="left"/>
      <w:pPr>
        <w:ind w:left="976" w:hanging="108"/>
      </w:pPr>
      <w:rPr>
        <w:rFonts w:hint="default"/>
      </w:rPr>
    </w:lvl>
    <w:lvl w:ilvl="3" w:tplc="DC50A7B6">
      <w:numFmt w:val="bullet"/>
      <w:lvlText w:val="•"/>
      <w:lvlJc w:val="left"/>
      <w:pPr>
        <w:ind w:left="1384" w:hanging="108"/>
      </w:pPr>
      <w:rPr>
        <w:rFonts w:hint="default"/>
      </w:rPr>
    </w:lvl>
    <w:lvl w:ilvl="4" w:tplc="9F9E1664">
      <w:numFmt w:val="bullet"/>
      <w:lvlText w:val="•"/>
      <w:lvlJc w:val="left"/>
      <w:pPr>
        <w:ind w:left="1792" w:hanging="108"/>
      </w:pPr>
      <w:rPr>
        <w:rFonts w:hint="default"/>
      </w:rPr>
    </w:lvl>
    <w:lvl w:ilvl="5" w:tplc="6C6AAF66">
      <w:numFmt w:val="bullet"/>
      <w:lvlText w:val="•"/>
      <w:lvlJc w:val="left"/>
      <w:pPr>
        <w:ind w:left="2200" w:hanging="108"/>
      </w:pPr>
      <w:rPr>
        <w:rFonts w:hint="default"/>
      </w:rPr>
    </w:lvl>
    <w:lvl w:ilvl="6" w:tplc="68B8F0C0">
      <w:numFmt w:val="bullet"/>
      <w:lvlText w:val="•"/>
      <w:lvlJc w:val="left"/>
      <w:pPr>
        <w:ind w:left="2608" w:hanging="108"/>
      </w:pPr>
      <w:rPr>
        <w:rFonts w:hint="default"/>
      </w:rPr>
    </w:lvl>
    <w:lvl w:ilvl="7" w:tplc="BFDE52F0">
      <w:numFmt w:val="bullet"/>
      <w:lvlText w:val="•"/>
      <w:lvlJc w:val="left"/>
      <w:pPr>
        <w:ind w:left="3016" w:hanging="108"/>
      </w:pPr>
      <w:rPr>
        <w:rFonts w:hint="default"/>
      </w:rPr>
    </w:lvl>
    <w:lvl w:ilvl="8" w:tplc="1F28A0C4">
      <w:numFmt w:val="bullet"/>
      <w:lvlText w:val="•"/>
      <w:lvlJc w:val="left"/>
      <w:pPr>
        <w:ind w:left="3424" w:hanging="108"/>
      </w:pPr>
      <w:rPr>
        <w:rFonts w:hint="default"/>
      </w:rPr>
    </w:lvl>
  </w:abstractNum>
  <w:abstractNum w:abstractNumId="134" w15:restartNumberingAfterBreak="0">
    <w:nsid w:val="7F244997"/>
    <w:multiLevelType w:val="hybridMultilevel"/>
    <w:tmpl w:val="E3085518"/>
    <w:lvl w:ilvl="0" w:tplc="D1D0D37A">
      <w:numFmt w:val="bullet"/>
      <w:lvlText w:val="•"/>
      <w:lvlJc w:val="left"/>
      <w:pPr>
        <w:ind w:left="60" w:hanging="108"/>
      </w:pPr>
      <w:rPr>
        <w:rFonts w:ascii="Times New Roman" w:eastAsia="Times New Roman" w:hAnsi="Times New Roman" w:cs="Times New Roman" w:hint="default"/>
        <w:b/>
        <w:bCs/>
        <w:w w:val="100"/>
        <w:sz w:val="18"/>
        <w:szCs w:val="18"/>
      </w:rPr>
    </w:lvl>
    <w:lvl w:ilvl="1" w:tplc="8AA461DA">
      <w:numFmt w:val="bullet"/>
      <w:lvlText w:val="•"/>
      <w:lvlJc w:val="left"/>
      <w:pPr>
        <w:ind w:left="478" w:hanging="108"/>
      </w:pPr>
      <w:rPr>
        <w:rFonts w:hint="default"/>
      </w:rPr>
    </w:lvl>
    <w:lvl w:ilvl="2" w:tplc="7B0E4A98">
      <w:numFmt w:val="bullet"/>
      <w:lvlText w:val="•"/>
      <w:lvlJc w:val="left"/>
      <w:pPr>
        <w:ind w:left="896" w:hanging="108"/>
      </w:pPr>
      <w:rPr>
        <w:rFonts w:hint="default"/>
      </w:rPr>
    </w:lvl>
    <w:lvl w:ilvl="3" w:tplc="37AAF8D2">
      <w:numFmt w:val="bullet"/>
      <w:lvlText w:val="•"/>
      <w:lvlJc w:val="left"/>
      <w:pPr>
        <w:ind w:left="1314" w:hanging="108"/>
      </w:pPr>
      <w:rPr>
        <w:rFonts w:hint="default"/>
      </w:rPr>
    </w:lvl>
    <w:lvl w:ilvl="4" w:tplc="17404BC2">
      <w:numFmt w:val="bullet"/>
      <w:lvlText w:val="•"/>
      <w:lvlJc w:val="left"/>
      <w:pPr>
        <w:ind w:left="1732" w:hanging="108"/>
      </w:pPr>
      <w:rPr>
        <w:rFonts w:hint="default"/>
      </w:rPr>
    </w:lvl>
    <w:lvl w:ilvl="5" w:tplc="E8A0D5BA">
      <w:numFmt w:val="bullet"/>
      <w:lvlText w:val="•"/>
      <w:lvlJc w:val="left"/>
      <w:pPr>
        <w:ind w:left="2150" w:hanging="108"/>
      </w:pPr>
      <w:rPr>
        <w:rFonts w:hint="default"/>
      </w:rPr>
    </w:lvl>
    <w:lvl w:ilvl="6" w:tplc="02584722">
      <w:numFmt w:val="bullet"/>
      <w:lvlText w:val="•"/>
      <w:lvlJc w:val="left"/>
      <w:pPr>
        <w:ind w:left="2568" w:hanging="108"/>
      </w:pPr>
      <w:rPr>
        <w:rFonts w:hint="default"/>
      </w:rPr>
    </w:lvl>
    <w:lvl w:ilvl="7" w:tplc="4A8EC202">
      <w:numFmt w:val="bullet"/>
      <w:lvlText w:val="•"/>
      <w:lvlJc w:val="left"/>
      <w:pPr>
        <w:ind w:left="2986" w:hanging="108"/>
      </w:pPr>
      <w:rPr>
        <w:rFonts w:hint="default"/>
      </w:rPr>
    </w:lvl>
    <w:lvl w:ilvl="8" w:tplc="44F86C86">
      <w:numFmt w:val="bullet"/>
      <w:lvlText w:val="•"/>
      <w:lvlJc w:val="left"/>
      <w:pPr>
        <w:ind w:left="3404" w:hanging="108"/>
      </w:pPr>
      <w:rPr>
        <w:rFonts w:hint="default"/>
      </w:rPr>
    </w:lvl>
  </w:abstractNum>
  <w:abstractNum w:abstractNumId="135" w15:restartNumberingAfterBreak="0">
    <w:nsid w:val="7FDF5B1B"/>
    <w:multiLevelType w:val="hybridMultilevel"/>
    <w:tmpl w:val="C936B536"/>
    <w:lvl w:ilvl="0" w:tplc="7AFA5968">
      <w:numFmt w:val="bullet"/>
      <w:lvlText w:val="•"/>
      <w:lvlJc w:val="left"/>
      <w:pPr>
        <w:ind w:left="60" w:hanging="108"/>
      </w:pPr>
      <w:rPr>
        <w:rFonts w:ascii="Times New Roman" w:eastAsia="Times New Roman" w:hAnsi="Times New Roman" w:cs="Times New Roman" w:hint="default"/>
        <w:b/>
        <w:bCs/>
        <w:w w:val="100"/>
        <w:sz w:val="18"/>
        <w:szCs w:val="18"/>
      </w:rPr>
    </w:lvl>
    <w:lvl w:ilvl="1" w:tplc="7DB89F02">
      <w:numFmt w:val="bullet"/>
      <w:lvlText w:val="•"/>
      <w:lvlJc w:val="left"/>
      <w:pPr>
        <w:ind w:left="478" w:hanging="108"/>
      </w:pPr>
      <w:rPr>
        <w:rFonts w:hint="default"/>
      </w:rPr>
    </w:lvl>
    <w:lvl w:ilvl="2" w:tplc="783C0250">
      <w:numFmt w:val="bullet"/>
      <w:lvlText w:val="•"/>
      <w:lvlJc w:val="left"/>
      <w:pPr>
        <w:ind w:left="896" w:hanging="108"/>
      </w:pPr>
      <w:rPr>
        <w:rFonts w:hint="default"/>
      </w:rPr>
    </w:lvl>
    <w:lvl w:ilvl="3" w:tplc="14D2420C">
      <w:numFmt w:val="bullet"/>
      <w:lvlText w:val="•"/>
      <w:lvlJc w:val="left"/>
      <w:pPr>
        <w:ind w:left="1314" w:hanging="108"/>
      </w:pPr>
      <w:rPr>
        <w:rFonts w:hint="default"/>
      </w:rPr>
    </w:lvl>
    <w:lvl w:ilvl="4" w:tplc="2FC29F20">
      <w:numFmt w:val="bullet"/>
      <w:lvlText w:val="•"/>
      <w:lvlJc w:val="left"/>
      <w:pPr>
        <w:ind w:left="1732" w:hanging="108"/>
      </w:pPr>
      <w:rPr>
        <w:rFonts w:hint="default"/>
      </w:rPr>
    </w:lvl>
    <w:lvl w:ilvl="5" w:tplc="2632C77A">
      <w:numFmt w:val="bullet"/>
      <w:lvlText w:val="•"/>
      <w:lvlJc w:val="left"/>
      <w:pPr>
        <w:ind w:left="2150" w:hanging="108"/>
      </w:pPr>
      <w:rPr>
        <w:rFonts w:hint="default"/>
      </w:rPr>
    </w:lvl>
    <w:lvl w:ilvl="6" w:tplc="0AB4056A">
      <w:numFmt w:val="bullet"/>
      <w:lvlText w:val="•"/>
      <w:lvlJc w:val="left"/>
      <w:pPr>
        <w:ind w:left="2568" w:hanging="108"/>
      </w:pPr>
      <w:rPr>
        <w:rFonts w:hint="default"/>
      </w:rPr>
    </w:lvl>
    <w:lvl w:ilvl="7" w:tplc="FEEE769A">
      <w:numFmt w:val="bullet"/>
      <w:lvlText w:val="•"/>
      <w:lvlJc w:val="left"/>
      <w:pPr>
        <w:ind w:left="2986" w:hanging="108"/>
      </w:pPr>
      <w:rPr>
        <w:rFonts w:hint="default"/>
      </w:rPr>
    </w:lvl>
    <w:lvl w:ilvl="8" w:tplc="53DC7CF2">
      <w:numFmt w:val="bullet"/>
      <w:lvlText w:val="•"/>
      <w:lvlJc w:val="left"/>
      <w:pPr>
        <w:ind w:left="3404" w:hanging="108"/>
      </w:pPr>
      <w:rPr>
        <w:rFonts w:hint="default"/>
      </w:rPr>
    </w:lvl>
  </w:abstractNum>
  <w:num w:numId="1" w16cid:durableId="131364681">
    <w:abstractNumId w:val="102"/>
  </w:num>
  <w:num w:numId="2" w16cid:durableId="1718242711">
    <w:abstractNumId w:val="51"/>
  </w:num>
  <w:num w:numId="3" w16cid:durableId="1355377586">
    <w:abstractNumId w:val="22"/>
  </w:num>
  <w:num w:numId="4" w16cid:durableId="1993440707">
    <w:abstractNumId w:val="121"/>
  </w:num>
  <w:num w:numId="5" w16cid:durableId="1166633062">
    <w:abstractNumId w:val="53"/>
  </w:num>
  <w:num w:numId="6" w16cid:durableId="741875869">
    <w:abstractNumId w:val="90"/>
  </w:num>
  <w:num w:numId="7" w16cid:durableId="469598090">
    <w:abstractNumId w:val="42"/>
  </w:num>
  <w:num w:numId="8" w16cid:durableId="292910092">
    <w:abstractNumId w:val="9"/>
  </w:num>
  <w:num w:numId="9" w16cid:durableId="763645031">
    <w:abstractNumId w:val="59"/>
  </w:num>
  <w:num w:numId="10" w16cid:durableId="1694918445">
    <w:abstractNumId w:val="65"/>
  </w:num>
  <w:num w:numId="11" w16cid:durableId="298220707">
    <w:abstractNumId w:val="48"/>
  </w:num>
  <w:num w:numId="12" w16cid:durableId="2097633831">
    <w:abstractNumId w:val="135"/>
  </w:num>
  <w:num w:numId="13" w16cid:durableId="332995184">
    <w:abstractNumId w:val="83"/>
  </w:num>
  <w:num w:numId="14" w16cid:durableId="1738700860">
    <w:abstractNumId w:val="32"/>
  </w:num>
  <w:num w:numId="15" w16cid:durableId="1359509627">
    <w:abstractNumId w:val="97"/>
  </w:num>
  <w:num w:numId="16" w16cid:durableId="751394762">
    <w:abstractNumId w:val="27"/>
  </w:num>
  <w:num w:numId="17" w16cid:durableId="1432319989">
    <w:abstractNumId w:val="108"/>
  </w:num>
  <w:num w:numId="18" w16cid:durableId="1836217416">
    <w:abstractNumId w:val="100"/>
  </w:num>
  <w:num w:numId="19" w16cid:durableId="1978023758">
    <w:abstractNumId w:val="112"/>
  </w:num>
  <w:num w:numId="20" w16cid:durableId="1055659306">
    <w:abstractNumId w:val="7"/>
  </w:num>
  <w:num w:numId="21" w16cid:durableId="1881284885">
    <w:abstractNumId w:val="8"/>
  </w:num>
  <w:num w:numId="22" w16cid:durableId="442189120">
    <w:abstractNumId w:val="81"/>
  </w:num>
  <w:num w:numId="23" w16cid:durableId="1372149994">
    <w:abstractNumId w:val="62"/>
  </w:num>
  <w:num w:numId="24" w16cid:durableId="2096246459">
    <w:abstractNumId w:val="18"/>
  </w:num>
  <w:num w:numId="25" w16cid:durableId="216862865">
    <w:abstractNumId w:val="55"/>
  </w:num>
  <w:num w:numId="26" w16cid:durableId="1711346432">
    <w:abstractNumId w:val="34"/>
  </w:num>
  <w:num w:numId="27" w16cid:durableId="1940916555">
    <w:abstractNumId w:val="116"/>
  </w:num>
  <w:num w:numId="28" w16cid:durableId="1679625036">
    <w:abstractNumId w:val="111"/>
  </w:num>
  <w:num w:numId="29" w16cid:durableId="1379010912">
    <w:abstractNumId w:val="43"/>
  </w:num>
  <w:num w:numId="30" w16cid:durableId="1522890502">
    <w:abstractNumId w:val="96"/>
  </w:num>
  <w:num w:numId="31" w16cid:durableId="381490332">
    <w:abstractNumId w:val="6"/>
  </w:num>
  <w:num w:numId="32" w16cid:durableId="450169577">
    <w:abstractNumId w:val="40"/>
  </w:num>
  <w:num w:numId="33" w16cid:durableId="2113042750">
    <w:abstractNumId w:val="87"/>
  </w:num>
  <w:num w:numId="34" w16cid:durableId="1957524267">
    <w:abstractNumId w:val="78"/>
  </w:num>
  <w:num w:numId="35" w16cid:durableId="75252568">
    <w:abstractNumId w:val="94"/>
  </w:num>
  <w:num w:numId="36" w16cid:durableId="1275359411">
    <w:abstractNumId w:val="33"/>
  </w:num>
  <w:num w:numId="37" w16cid:durableId="1305156205">
    <w:abstractNumId w:val="129"/>
  </w:num>
  <w:num w:numId="38" w16cid:durableId="1262955283">
    <w:abstractNumId w:val="20"/>
  </w:num>
  <w:num w:numId="39" w16cid:durableId="735324346">
    <w:abstractNumId w:val="117"/>
  </w:num>
  <w:num w:numId="40" w16cid:durableId="1670936856">
    <w:abstractNumId w:val="23"/>
  </w:num>
  <w:num w:numId="41" w16cid:durableId="1514564783">
    <w:abstractNumId w:val="88"/>
  </w:num>
  <w:num w:numId="42" w16cid:durableId="540560633">
    <w:abstractNumId w:val="80"/>
  </w:num>
  <w:num w:numId="43" w16cid:durableId="1555581200">
    <w:abstractNumId w:val="29"/>
  </w:num>
  <w:num w:numId="44" w16cid:durableId="1564291306">
    <w:abstractNumId w:val="56"/>
  </w:num>
  <w:num w:numId="45" w16cid:durableId="1649555386">
    <w:abstractNumId w:val="132"/>
  </w:num>
  <w:num w:numId="46" w16cid:durableId="811943120">
    <w:abstractNumId w:val="126"/>
  </w:num>
  <w:num w:numId="47" w16cid:durableId="1542282531">
    <w:abstractNumId w:val="77"/>
  </w:num>
  <w:num w:numId="48" w16cid:durableId="467364098">
    <w:abstractNumId w:val="3"/>
  </w:num>
  <w:num w:numId="49" w16cid:durableId="1642732019">
    <w:abstractNumId w:val="76"/>
  </w:num>
  <w:num w:numId="50" w16cid:durableId="1557005782">
    <w:abstractNumId w:val="104"/>
  </w:num>
  <w:num w:numId="51" w16cid:durableId="498083720">
    <w:abstractNumId w:val="37"/>
  </w:num>
  <w:num w:numId="52" w16cid:durableId="573012570">
    <w:abstractNumId w:val="10"/>
  </w:num>
  <w:num w:numId="53" w16cid:durableId="493188322">
    <w:abstractNumId w:val="41"/>
  </w:num>
  <w:num w:numId="54" w16cid:durableId="1702052724">
    <w:abstractNumId w:val="35"/>
  </w:num>
  <w:num w:numId="55" w16cid:durableId="1973292660">
    <w:abstractNumId w:val="134"/>
  </w:num>
  <w:num w:numId="56" w16cid:durableId="1389572241">
    <w:abstractNumId w:val="98"/>
  </w:num>
  <w:num w:numId="57" w16cid:durableId="1727560676">
    <w:abstractNumId w:val="31"/>
  </w:num>
  <w:num w:numId="58" w16cid:durableId="888103153">
    <w:abstractNumId w:val="61"/>
  </w:num>
  <w:num w:numId="59" w16cid:durableId="1307474772">
    <w:abstractNumId w:val="70"/>
  </w:num>
  <w:num w:numId="60" w16cid:durableId="575020048">
    <w:abstractNumId w:val="91"/>
  </w:num>
  <w:num w:numId="61" w16cid:durableId="47262704">
    <w:abstractNumId w:val="133"/>
  </w:num>
  <w:num w:numId="62" w16cid:durableId="2060468542">
    <w:abstractNumId w:val="16"/>
  </w:num>
  <w:num w:numId="63" w16cid:durableId="2065254656">
    <w:abstractNumId w:val="92"/>
  </w:num>
  <w:num w:numId="64" w16cid:durableId="1234387385">
    <w:abstractNumId w:val="130"/>
  </w:num>
  <w:num w:numId="65" w16cid:durableId="1943951642">
    <w:abstractNumId w:val="84"/>
  </w:num>
  <w:num w:numId="66" w16cid:durableId="2025665061">
    <w:abstractNumId w:val="57"/>
  </w:num>
  <w:num w:numId="67" w16cid:durableId="2121144209">
    <w:abstractNumId w:val="2"/>
  </w:num>
  <w:num w:numId="68" w16cid:durableId="1030883874">
    <w:abstractNumId w:val="72"/>
  </w:num>
  <w:num w:numId="69" w16cid:durableId="821893354">
    <w:abstractNumId w:val="52"/>
  </w:num>
  <w:num w:numId="70" w16cid:durableId="2134324534">
    <w:abstractNumId w:val="28"/>
  </w:num>
  <w:num w:numId="71" w16cid:durableId="2045981497">
    <w:abstractNumId w:val="63"/>
  </w:num>
  <w:num w:numId="72" w16cid:durableId="1521579385">
    <w:abstractNumId w:val="15"/>
  </w:num>
  <w:num w:numId="73" w16cid:durableId="1445616374">
    <w:abstractNumId w:val="110"/>
  </w:num>
  <w:num w:numId="74" w16cid:durableId="1078138364">
    <w:abstractNumId w:val="103"/>
  </w:num>
  <w:num w:numId="75" w16cid:durableId="1855801018">
    <w:abstractNumId w:val="11"/>
  </w:num>
  <w:num w:numId="76" w16cid:durableId="672223302">
    <w:abstractNumId w:val="66"/>
  </w:num>
  <w:num w:numId="77" w16cid:durableId="227763592">
    <w:abstractNumId w:val="79"/>
  </w:num>
  <w:num w:numId="78" w16cid:durableId="226769090">
    <w:abstractNumId w:val="74"/>
  </w:num>
  <w:num w:numId="79" w16cid:durableId="1731921934">
    <w:abstractNumId w:val="113"/>
  </w:num>
  <w:num w:numId="80" w16cid:durableId="1366439965">
    <w:abstractNumId w:val="64"/>
  </w:num>
  <w:num w:numId="81" w16cid:durableId="1988586967">
    <w:abstractNumId w:val="128"/>
  </w:num>
  <w:num w:numId="82" w16cid:durableId="2137529577">
    <w:abstractNumId w:val="120"/>
  </w:num>
  <w:num w:numId="83" w16cid:durableId="2115437334">
    <w:abstractNumId w:val="58"/>
  </w:num>
  <w:num w:numId="84" w16cid:durableId="2113814940">
    <w:abstractNumId w:val="68"/>
  </w:num>
  <w:num w:numId="85" w16cid:durableId="200824558">
    <w:abstractNumId w:val="17"/>
  </w:num>
  <w:num w:numId="86" w16cid:durableId="1860192279">
    <w:abstractNumId w:val="107"/>
  </w:num>
  <w:num w:numId="87" w16cid:durableId="876043195">
    <w:abstractNumId w:val="60"/>
  </w:num>
  <w:num w:numId="88" w16cid:durableId="661154651">
    <w:abstractNumId w:val="86"/>
  </w:num>
  <w:num w:numId="89" w16cid:durableId="796800358">
    <w:abstractNumId w:val="106"/>
  </w:num>
  <w:num w:numId="90" w16cid:durableId="1332830026">
    <w:abstractNumId w:val="1"/>
  </w:num>
  <w:num w:numId="91" w16cid:durableId="569386497">
    <w:abstractNumId w:val="25"/>
  </w:num>
  <w:num w:numId="92" w16cid:durableId="1654094011">
    <w:abstractNumId w:val="19"/>
  </w:num>
  <w:num w:numId="93" w16cid:durableId="1760368686">
    <w:abstractNumId w:val="127"/>
  </w:num>
  <w:num w:numId="94" w16cid:durableId="955871486">
    <w:abstractNumId w:val="5"/>
  </w:num>
  <w:num w:numId="95" w16cid:durableId="873033117">
    <w:abstractNumId w:val="21"/>
  </w:num>
  <w:num w:numId="96" w16cid:durableId="951084619">
    <w:abstractNumId w:val="36"/>
  </w:num>
  <w:num w:numId="97" w16cid:durableId="935940135">
    <w:abstractNumId w:val="4"/>
  </w:num>
  <w:num w:numId="98" w16cid:durableId="409811288">
    <w:abstractNumId w:val="118"/>
  </w:num>
  <w:num w:numId="99" w16cid:durableId="539632519">
    <w:abstractNumId w:val="82"/>
  </w:num>
  <w:num w:numId="100" w16cid:durableId="609509288">
    <w:abstractNumId w:val="13"/>
  </w:num>
  <w:num w:numId="101" w16cid:durableId="291909018">
    <w:abstractNumId w:val="14"/>
  </w:num>
  <w:num w:numId="102" w16cid:durableId="1805390002">
    <w:abstractNumId w:val="131"/>
  </w:num>
  <w:num w:numId="103" w16cid:durableId="1945379718">
    <w:abstractNumId w:val="115"/>
  </w:num>
  <w:num w:numId="104" w16cid:durableId="2032946282">
    <w:abstractNumId w:val="12"/>
  </w:num>
  <w:num w:numId="105" w16cid:durableId="1396247556">
    <w:abstractNumId w:val="75"/>
  </w:num>
  <w:num w:numId="106" w16cid:durableId="508831458">
    <w:abstractNumId w:val="67"/>
  </w:num>
  <w:num w:numId="107" w16cid:durableId="1877236172">
    <w:abstractNumId w:val="124"/>
  </w:num>
  <w:num w:numId="108" w16cid:durableId="2034575378">
    <w:abstractNumId w:val="122"/>
  </w:num>
  <w:num w:numId="109" w16cid:durableId="37752024">
    <w:abstractNumId w:val="123"/>
  </w:num>
  <w:num w:numId="110" w16cid:durableId="410855907">
    <w:abstractNumId w:val="119"/>
  </w:num>
  <w:num w:numId="111" w16cid:durableId="750928086">
    <w:abstractNumId w:val="39"/>
  </w:num>
  <w:num w:numId="112" w16cid:durableId="1207789958">
    <w:abstractNumId w:val="46"/>
  </w:num>
  <w:num w:numId="113" w16cid:durableId="981076730">
    <w:abstractNumId w:val="24"/>
  </w:num>
  <w:num w:numId="114" w16cid:durableId="1632127364">
    <w:abstractNumId w:val="44"/>
  </w:num>
  <w:num w:numId="115" w16cid:durableId="104231286">
    <w:abstractNumId w:val="54"/>
  </w:num>
  <w:num w:numId="116" w16cid:durableId="427586228">
    <w:abstractNumId w:val="93"/>
  </w:num>
  <w:num w:numId="117" w16cid:durableId="1019624386">
    <w:abstractNumId w:val="26"/>
  </w:num>
  <w:num w:numId="118" w16cid:durableId="1087312564">
    <w:abstractNumId w:val="105"/>
  </w:num>
  <w:num w:numId="119" w16cid:durableId="1104957232">
    <w:abstractNumId w:val="45"/>
  </w:num>
  <w:num w:numId="120" w16cid:durableId="624583412">
    <w:abstractNumId w:val="49"/>
  </w:num>
  <w:num w:numId="121" w16cid:durableId="1938174375">
    <w:abstractNumId w:val="47"/>
  </w:num>
  <w:num w:numId="122" w16cid:durableId="182325842">
    <w:abstractNumId w:val="71"/>
  </w:num>
  <w:num w:numId="123" w16cid:durableId="254477906">
    <w:abstractNumId w:val="85"/>
  </w:num>
  <w:num w:numId="124" w16cid:durableId="461846135">
    <w:abstractNumId w:val="114"/>
  </w:num>
  <w:num w:numId="125" w16cid:durableId="1023240531">
    <w:abstractNumId w:val="89"/>
  </w:num>
  <w:num w:numId="126" w16cid:durableId="1800146786">
    <w:abstractNumId w:val="109"/>
  </w:num>
  <w:num w:numId="127" w16cid:durableId="1689798250">
    <w:abstractNumId w:val="99"/>
  </w:num>
  <w:num w:numId="128" w16cid:durableId="204611291">
    <w:abstractNumId w:val="101"/>
  </w:num>
  <w:num w:numId="129" w16cid:durableId="1899781984">
    <w:abstractNumId w:val="95"/>
  </w:num>
  <w:num w:numId="130" w16cid:durableId="1123231494">
    <w:abstractNumId w:val="50"/>
  </w:num>
  <w:num w:numId="131" w16cid:durableId="1420366648">
    <w:abstractNumId w:val="38"/>
  </w:num>
  <w:num w:numId="132" w16cid:durableId="108936145">
    <w:abstractNumId w:val="73"/>
  </w:num>
  <w:num w:numId="133" w16cid:durableId="2086755924">
    <w:abstractNumId w:val="30"/>
  </w:num>
  <w:num w:numId="134" w16cid:durableId="390083907">
    <w:abstractNumId w:val="69"/>
  </w:num>
  <w:num w:numId="135" w16cid:durableId="1899851986">
    <w:abstractNumId w:val="125"/>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24C"/>
    <w:rsid w:val="00003A7F"/>
    <w:rsid w:val="00006A35"/>
    <w:rsid w:val="00006AEA"/>
    <w:rsid w:val="000119EA"/>
    <w:rsid w:val="00027C11"/>
    <w:rsid w:val="000374B5"/>
    <w:rsid w:val="00037B5F"/>
    <w:rsid w:val="0005394C"/>
    <w:rsid w:val="00054C38"/>
    <w:rsid w:val="00066726"/>
    <w:rsid w:val="000822FD"/>
    <w:rsid w:val="00082E2E"/>
    <w:rsid w:val="0009471C"/>
    <w:rsid w:val="000A6909"/>
    <w:rsid w:val="000B0227"/>
    <w:rsid w:val="000B1A2C"/>
    <w:rsid w:val="000B1A96"/>
    <w:rsid w:val="000C1260"/>
    <w:rsid w:val="000E3852"/>
    <w:rsid w:val="000E75F7"/>
    <w:rsid w:val="000F0762"/>
    <w:rsid w:val="000F3D50"/>
    <w:rsid w:val="000F4A2F"/>
    <w:rsid w:val="000F5897"/>
    <w:rsid w:val="00104166"/>
    <w:rsid w:val="00117A97"/>
    <w:rsid w:val="00121BF8"/>
    <w:rsid w:val="0012585D"/>
    <w:rsid w:val="00125E6B"/>
    <w:rsid w:val="00126C12"/>
    <w:rsid w:val="001301BA"/>
    <w:rsid w:val="00136041"/>
    <w:rsid w:val="001440DF"/>
    <w:rsid w:val="001448A5"/>
    <w:rsid w:val="00175E4F"/>
    <w:rsid w:val="001851DF"/>
    <w:rsid w:val="0019004F"/>
    <w:rsid w:val="001A7406"/>
    <w:rsid w:val="001B03EB"/>
    <w:rsid w:val="001B068D"/>
    <w:rsid w:val="001C0810"/>
    <w:rsid w:val="001C3898"/>
    <w:rsid w:val="001D1624"/>
    <w:rsid w:val="001D2BF7"/>
    <w:rsid w:val="001D35F8"/>
    <w:rsid w:val="001D5EB6"/>
    <w:rsid w:val="001D5F14"/>
    <w:rsid w:val="001D60EC"/>
    <w:rsid w:val="001E03A2"/>
    <w:rsid w:val="001E2DFE"/>
    <w:rsid w:val="001E751F"/>
    <w:rsid w:val="001F18ED"/>
    <w:rsid w:val="001F230F"/>
    <w:rsid w:val="00203585"/>
    <w:rsid w:val="00206C7E"/>
    <w:rsid w:val="00215584"/>
    <w:rsid w:val="00222F89"/>
    <w:rsid w:val="0022503B"/>
    <w:rsid w:val="002403D4"/>
    <w:rsid w:val="00263DFC"/>
    <w:rsid w:val="0026478B"/>
    <w:rsid w:val="00277398"/>
    <w:rsid w:val="00283B08"/>
    <w:rsid w:val="00286BCD"/>
    <w:rsid w:val="00290951"/>
    <w:rsid w:val="0029259D"/>
    <w:rsid w:val="002936AD"/>
    <w:rsid w:val="002A2EDA"/>
    <w:rsid w:val="002E53A6"/>
    <w:rsid w:val="002F1888"/>
    <w:rsid w:val="002F2C3D"/>
    <w:rsid w:val="00304320"/>
    <w:rsid w:val="00304DFB"/>
    <w:rsid w:val="00310A64"/>
    <w:rsid w:val="00317446"/>
    <w:rsid w:val="00325A9E"/>
    <w:rsid w:val="00333087"/>
    <w:rsid w:val="003540A7"/>
    <w:rsid w:val="003546AE"/>
    <w:rsid w:val="0036047A"/>
    <w:rsid w:val="00364B3C"/>
    <w:rsid w:val="003660DD"/>
    <w:rsid w:val="00382D51"/>
    <w:rsid w:val="003850F1"/>
    <w:rsid w:val="00390900"/>
    <w:rsid w:val="00390BD0"/>
    <w:rsid w:val="00391E22"/>
    <w:rsid w:val="0039B022"/>
    <w:rsid w:val="003A40E1"/>
    <w:rsid w:val="003A68AF"/>
    <w:rsid w:val="003C0725"/>
    <w:rsid w:val="003C314A"/>
    <w:rsid w:val="003C7B24"/>
    <w:rsid w:val="003D0B9E"/>
    <w:rsid w:val="003D2B85"/>
    <w:rsid w:val="003D698A"/>
    <w:rsid w:val="003E5043"/>
    <w:rsid w:val="00403927"/>
    <w:rsid w:val="00410CA4"/>
    <w:rsid w:val="00411E7A"/>
    <w:rsid w:val="00412496"/>
    <w:rsid w:val="00423A61"/>
    <w:rsid w:val="00423C24"/>
    <w:rsid w:val="00423D27"/>
    <w:rsid w:val="00431268"/>
    <w:rsid w:val="004404DC"/>
    <w:rsid w:val="004463C9"/>
    <w:rsid w:val="00471CC6"/>
    <w:rsid w:val="004770B3"/>
    <w:rsid w:val="00482642"/>
    <w:rsid w:val="0048536B"/>
    <w:rsid w:val="004964DE"/>
    <w:rsid w:val="004B62B1"/>
    <w:rsid w:val="004C23AA"/>
    <w:rsid w:val="004C27AA"/>
    <w:rsid w:val="004C33FB"/>
    <w:rsid w:val="004E0302"/>
    <w:rsid w:val="004E76D9"/>
    <w:rsid w:val="00505505"/>
    <w:rsid w:val="00516F7D"/>
    <w:rsid w:val="00522006"/>
    <w:rsid w:val="005311F3"/>
    <w:rsid w:val="00536E7E"/>
    <w:rsid w:val="005464D9"/>
    <w:rsid w:val="00550E48"/>
    <w:rsid w:val="00552269"/>
    <w:rsid w:val="00570597"/>
    <w:rsid w:val="00574888"/>
    <w:rsid w:val="00584173"/>
    <w:rsid w:val="0058500C"/>
    <w:rsid w:val="005A1128"/>
    <w:rsid w:val="005A256D"/>
    <w:rsid w:val="005B01D1"/>
    <w:rsid w:val="005B0BEA"/>
    <w:rsid w:val="005B0D67"/>
    <w:rsid w:val="005C4015"/>
    <w:rsid w:val="005C688F"/>
    <w:rsid w:val="005C7592"/>
    <w:rsid w:val="005E160A"/>
    <w:rsid w:val="00600B1D"/>
    <w:rsid w:val="006015EB"/>
    <w:rsid w:val="006100CA"/>
    <w:rsid w:val="00617F27"/>
    <w:rsid w:val="0063595F"/>
    <w:rsid w:val="00641622"/>
    <w:rsid w:val="00641967"/>
    <w:rsid w:val="00643146"/>
    <w:rsid w:val="00643E93"/>
    <w:rsid w:val="00644043"/>
    <w:rsid w:val="00644D7E"/>
    <w:rsid w:val="00644EDF"/>
    <w:rsid w:val="006525E3"/>
    <w:rsid w:val="00655BE8"/>
    <w:rsid w:val="006567AD"/>
    <w:rsid w:val="00657B3E"/>
    <w:rsid w:val="0067311C"/>
    <w:rsid w:val="00686570"/>
    <w:rsid w:val="006A194D"/>
    <w:rsid w:val="006A1D09"/>
    <w:rsid w:val="006A6888"/>
    <w:rsid w:val="006B003C"/>
    <w:rsid w:val="006B4C8A"/>
    <w:rsid w:val="006C1BD7"/>
    <w:rsid w:val="006C260C"/>
    <w:rsid w:val="006C5A61"/>
    <w:rsid w:val="006C6145"/>
    <w:rsid w:val="006C63F5"/>
    <w:rsid w:val="006C792A"/>
    <w:rsid w:val="006D2AD0"/>
    <w:rsid w:val="006D460D"/>
    <w:rsid w:val="006E5A06"/>
    <w:rsid w:val="006E6BF0"/>
    <w:rsid w:val="006F0922"/>
    <w:rsid w:val="006F534F"/>
    <w:rsid w:val="006F56F1"/>
    <w:rsid w:val="006F7096"/>
    <w:rsid w:val="0070383A"/>
    <w:rsid w:val="00712E3B"/>
    <w:rsid w:val="007135F5"/>
    <w:rsid w:val="0071421B"/>
    <w:rsid w:val="00714AED"/>
    <w:rsid w:val="0072583B"/>
    <w:rsid w:val="00731636"/>
    <w:rsid w:val="00736C82"/>
    <w:rsid w:val="00742024"/>
    <w:rsid w:val="00747172"/>
    <w:rsid w:val="007472DC"/>
    <w:rsid w:val="007545C1"/>
    <w:rsid w:val="00754B92"/>
    <w:rsid w:val="00767A66"/>
    <w:rsid w:val="0078302F"/>
    <w:rsid w:val="0079348B"/>
    <w:rsid w:val="0079674C"/>
    <w:rsid w:val="007A0713"/>
    <w:rsid w:val="007A41B1"/>
    <w:rsid w:val="007B12F7"/>
    <w:rsid w:val="007B3F3C"/>
    <w:rsid w:val="007B67E4"/>
    <w:rsid w:val="007E0AE0"/>
    <w:rsid w:val="007E6714"/>
    <w:rsid w:val="007E6D71"/>
    <w:rsid w:val="008054E0"/>
    <w:rsid w:val="0080651E"/>
    <w:rsid w:val="008073D8"/>
    <w:rsid w:val="00811132"/>
    <w:rsid w:val="008118E9"/>
    <w:rsid w:val="00820DD8"/>
    <w:rsid w:val="00840E28"/>
    <w:rsid w:val="0084218D"/>
    <w:rsid w:val="0084257C"/>
    <w:rsid w:val="00854092"/>
    <w:rsid w:val="00865A9B"/>
    <w:rsid w:val="00876B26"/>
    <w:rsid w:val="008835CE"/>
    <w:rsid w:val="008900BA"/>
    <w:rsid w:val="00894EB7"/>
    <w:rsid w:val="008A4587"/>
    <w:rsid w:val="008B27F4"/>
    <w:rsid w:val="008D114F"/>
    <w:rsid w:val="008D35D3"/>
    <w:rsid w:val="008D74BE"/>
    <w:rsid w:val="009128CA"/>
    <w:rsid w:val="00912C64"/>
    <w:rsid w:val="00935ACF"/>
    <w:rsid w:val="00945818"/>
    <w:rsid w:val="0094797C"/>
    <w:rsid w:val="00951DB7"/>
    <w:rsid w:val="00953EB2"/>
    <w:rsid w:val="00954AAF"/>
    <w:rsid w:val="00963144"/>
    <w:rsid w:val="00965053"/>
    <w:rsid w:val="00973BA2"/>
    <w:rsid w:val="00973C5D"/>
    <w:rsid w:val="00983FA9"/>
    <w:rsid w:val="00985FBE"/>
    <w:rsid w:val="00992809"/>
    <w:rsid w:val="009A7C79"/>
    <w:rsid w:val="009C34B7"/>
    <w:rsid w:val="009C54BF"/>
    <w:rsid w:val="009C6A4A"/>
    <w:rsid w:val="009E1068"/>
    <w:rsid w:val="009E246B"/>
    <w:rsid w:val="009E4EB0"/>
    <w:rsid w:val="009E5D12"/>
    <w:rsid w:val="009F4738"/>
    <w:rsid w:val="009F5A0B"/>
    <w:rsid w:val="009F6547"/>
    <w:rsid w:val="00A1402A"/>
    <w:rsid w:val="00A15927"/>
    <w:rsid w:val="00A15D70"/>
    <w:rsid w:val="00A24916"/>
    <w:rsid w:val="00A36B08"/>
    <w:rsid w:val="00A37DF6"/>
    <w:rsid w:val="00A412AF"/>
    <w:rsid w:val="00A412F4"/>
    <w:rsid w:val="00A44AD7"/>
    <w:rsid w:val="00A46630"/>
    <w:rsid w:val="00A5109E"/>
    <w:rsid w:val="00A52B1C"/>
    <w:rsid w:val="00A535B5"/>
    <w:rsid w:val="00A57DD4"/>
    <w:rsid w:val="00A62992"/>
    <w:rsid w:val="00A633C0"/>
    <w:rsid w:val="00A63AEB"/>
    <w:rsid w:val="00A67736"/>
    <w:rsid w:val="00A84283"/>
    <w:rsid w:val="00A85DB2"/>
    <w:rsid w:val="00A871E0"/>
    <w:rsid w:val="00A95901"/>
    <w:rsid w:val="00A97531"/>
    <w:rsid w:val="00AA46F1"/>
    <w:rsid w:val="00AB58DF"/>
    <w:rsid w:val="00AC65FF"/>
    <w:rsid w:val="00AD1A46"/>
    <w:rsid w:val="00AF0995"/>
    <w:rsid w:val="00AF3279"/>
    <w:rsid w:val="00B0358C"/>
    <w:rsid w:val="00B14307"/>
    <w:rsid w:val="00B32ECC"/>
    <w:rsid w:val="00B375C7"/>
    <w:rsid w:val="00B406FF"/>
    <w:rsid w:val="00B45F19"/>
    <w:rsid w:val="00B47C6E"/>
    <w:rsid w:val="00B54BE8"/>
    <w:rsid w:val="00B617D4"/>
    <w:rsid w:val="00B62E72"/>
    <w:rsid w:val="00B6581D"/>
    <w:rsid w:val="00B7324C"/>
    <w:rsid w:val="00B746E8"/>
    <w:rsid w:val="00B74FC4"/>
    <w:rsid w:val="00B75F5C"/>
    <w:rsid w:val="00B77F47"/>
    <w:rsid w:val="00B93D6D"/>
    <w:rsid w:val="00B94749"/>
    <w:rsid w:val="00B953C0"/>
    <w:rsid w:val="00B97A3D"/>
    <w:rsid w:val="00BA433A"/>
    <w:rsid w:val="00BA6AE4"/>
    <w:rsid w:val="00BA7E6A"/>
    <w:rsid w:val="00BB2392"/>
    <w:rsid w:val="00BC687A"/>
    <w:rsid w:val="00BE25DA"/>
    <w:rsid w:val="00BF1F74"/>
    <w:rsid w:val="00C02763"/>
    <w:rsid w:val="00C12B6B"/>
    <w:rsid w:val="00C178D1"/>
    <w:rsid w:val="00C348CC"/>
    <w:rsid w:val="00C359BC"/>
    <w:rsid w:val="00C40ADB"/>
    <w:rsid w:val="00C41652"/>
    <w:rsid w:val="00C4618D"/>
    <w:rsid w:val="00C50D45"/>
    <w:rsid w:val="00C50DC9"/>
    <w:rsid w:val="00C60662"/>
    <w:rsid w:val="00C66F36"/>
    <w:rsid w:val="00C74F0B"/>
    <w:rsid w:val="00C959C3"/>
    <w:rsid w:val="00CC18A5"/>
    <w:rsid w:val="00CC4DF3"/>
    <w:rsid w:val="00CC723D"/>
    <w:rsid w:val="00CE6D50"/>
    <w:rsid w:val="00CF5E56"/>
    <w:rsid w:val="00D01B61"/>
    <w:rsid w:val="00D02444"/>
    <w:rsid w:val="00D04BDD"/>
    <w:rsid w:val="00D10D0B"/>
    <w:rsid w:val="00D23125"/>
    <w:rsid w:val="00D37693"/>
    <w:rsid w:val="00D43997"/>
    <w:rsid w:val="00D536ED"/>
    <w:rsid w:val="00D54010"/>
    <w:rsid w:val="00D6168C"/>
    <w:rsid w:val="00D62069"/>
    <w:rsid w:val="00D64CEC"/>
    <w:rsid w:val="00D73F18"/>
    <w:rsid w:val="00D81D1D"/>
    <w:rsid w:val="00D81FD4"/>
    <w:rsid w:val="00D85334"/>
    <w:rsid w:val="00D97950"/>
    <w:rsid w:val="00DA36BF"/>
    <w:rsid w:val="00DA6E34"/>
    <w:rsid w:val="00DB6BDF"/>
    <w:rsid w:val="00DD3E2F"/>
    <w:rsid w:val="00DE3D99"/>
    <w:rsid w:val="00DE41F7"/>
    <w:rsid w:val="00DE791E"/>
    <w:rsid w:val="00DF2059"/>
    <w:rsid w:val="00DF74E6"/>
    <w:rsid w:val="00E01A8C"/>
    <w:rsid w:val="00E124C4"/>
    <w:rsid w:val="00E21513"/>
    <w:rsid w:val="00E23486"/>
    <w:rsid w:val="00E37B71"/>
    <w:rsid w:val="00E56E77"/>
    <w:rsid w:val="00E622BE"/>
    <w:rsid w:val="00E9252E"/>
    <w:rsid w:val="00E96D91"/>
    <w:rsid w:val="00E97BD6"/>
    <w:rsid w:val="00EA3294"/>
    <w:rsid w:val="00EA6279"/>
    <w:rsid w:val="00EB1E0A"/>
    <w:rsid w:val="00EB3DB2"/>
    <w:rsid w:val="00EC5EE0"/>
    <w:rsid w:val="00EC6445"/>
    <w:rsid w:val="00ED0907"/>
    <w:rsid w:val="00ED2711"/>
    <w:rsid w:val="00EE3418"/>
    <w:rsid w:val="00EF3183"/>
    <w:rsid w:val="00EF509A"/>
    <w:rsid w:val="00EF63F9"/>
    <w:rsid w:val="00F044B1"/>
    <w:rsid w:val="00F060DE"/>
    <w:rsid w:val="00F176EA"/>
    <w:rsid w:val="00F17E50"/>
    <w:rsid w:val="00F243FF"/>
    <w:rsid w:val="00F320CA"/>
    <w:rsid w:val="00F43EE4"/>
    <w:rsid w:val="00F46296"/>
    <w:rsid w:val="00F4786A"/>
    <w:rsid w:val="00F5093E"/>
    <w:rsid w:val="00F702AC"/>
    <w:rsid w:val="00F73EE4"/>
    <w:rsid w:val="00F810D3"/>
    <w:rsid w:val="00F918EE"/>
    <w:rsid w:val="00FA2891"/>
    <w:rsid w:val="00FA428C"/>
    <w:rsid w:val="00FA662C"/>
    <w:rsid w:val="00FB2A8D"/>
    <w:rsid w:val="00FB41CD"/>
    <w:rsid w:val="00FB684E"/>
    <w:rsid w:val="00FB6B0A"/>
    <w:rsid w:val="00FB6D58"/>
    <w:rsid w:val="00FC1AED"/>
    <w:rsid w:val="00FC3389"/>
    <w:rsid w:val="00FC4231"/>
    <w:rsid w:val="00FC47EE"/>
    <w:rsid w:val="00FD2827"/>
    <w:rsid w:val="00FE26A5"/>
    <w:rsid w:val="00FF59F7"/>
    <w:rsid w:val="017F4439"/>
    <w:rsid w:val="024B36B3"/>
    <w:rsid w:val="033BAA8E"/>
    <w:rsid w:val="035F20CB"/>
    <w:rsid w:val="03BA94F3"/>
    <w:rsid w:val="0404C90A"/>
    <w:rsid w:val="048F5545"/>
    <w:rsid w:val="04D5FB86"/>
    <w:rsid w:val="04DD39CD"/>
    <w:rsid w:val="06236B17"/>
    <w:rsid w:val="063C05CE"/>
    <w:rsid w:val="06A9405B"/>
    <w:rsid w:val="06D02CD6"/>
    <w:rsid w:val="0722092D"/>
    <w:rsid w:val="0767204B"/>
    <w:rsid w:val="07FF810D"/>
    <w:rsid w:val="08E1ACBF"/>
    <w:rsid w:val="09018C30"/>
    <w:rsid w:val="0A19AE08"/>
    <w:rsid w:val="0A749B77"/>
    <w:rsid w:val="0AB8A2C8"/>
    <w:rsid w:val="0CE770D6"/>
    <w:rsid w:val="0CFC6A36"/>
    <w:rsid w:val="0D3D4D5A"/>
    <w:rsid w:val="0D91E981"/>
    <w:rsid w:val="0DB3A50B"/>
    <w:rsid w:val="0DCA0D23"/>
    <w:rsid w:val="0E047DF7"/>
    <w:rsid w:val="0E3B430E"/>
    <w:rsid w:val="0E4CF5C2"/>
    <w:rsid w:val="0EC0074D"/>
    <w:rsid w:val="0F43A980"/>
    <w:rsid w:val="0F9BC1CC"/>
    <w:rsid w:val="108DC29C"/>
    <w:rsid w:val="118542D8"/>
    <w:rsid w:val="13921C55"/>
    <w:rsid w:val="143535E4"/>
    <w:rsid w:val="14BF087D"/>
    <w:rsid w:val="160E3822"/>
    <w:rsid w:val="164CAEF1"/>
    <w:rsid w:val="1686CB38"/>
    <w:rsid w:val="16F1B297"/>
    <w:rsid w:val="18327F87"/>
    <w:rsid w:val="183447EC"/>
    <w:rsid w:val="193F0EC1"/>
    <w:rsid w:val="19D3E9CB"/>
    <w:rsid w:val="1A2BE837"/>
    <w:rsid w:val="1AC448E3"/>
    <w:rsid w:val="1AE58046"/>
    <w:rsid w:val="1BAEA8B4"/>
    <w:rsid w:val="1C94DAF0"/>
    <w:rsid w:val="1D56E25C"/>
    <w:rsid w:val="1D99F324"/>
    <w:rsid w:val="1EB40A00"/>
    <w:rsid w:val="1EE2A4A1"/>
    <w:rsid w:val="1F9B2372"/>
    <w:rsid w:val="1FAC7E03"/>
    <w:rsid w:val="1FB76C8F"/>
    <w:rsid w:val="1FD8F4BC"/>
    <w:rsid w:val="1FDFE410"/>
    <w:rsid w:val="2160075F"/>
    <w:rsid w:val="21E3FEBC"/>
    <w:rsid w:val="234C888C"/>
    <w:rsid w:val="241275F4"/>
    <w:rsid w:val="247414FD"/>
    <w:rsid w:val="247A4A56"/>
    <w:rsid w:val="24F7F6B9"/>
    <w:rsid w:val="254573F3"/>
    <w:rsid w:val="25643853"/>
    <w:rsid w:val="261C4968"/>
    <w:rsid w:val="2630D99F"/>
    <w:rsid w:val="26C88126"/>
    <w:rsid w:val="26F1665E"/>
    <w:rsid w:val="27814A82"/>
    <w:rsid w:val="284F051D"/>
    <w:rsid w:val="2936492E"/>
    <w:rsid w:val="29B82692"/>
    <w:rsid w:val="2A87C59B"/>
    <w:rsid w:val="2C372C20"/>
    <w:rsid w:val="2CB11780"/>
    <w:rsid w:val="2D130EC3"/>
    <w:rsid w:val="2F340473"/>
    <w:rsid w:val="2F549226"/>
    <w:rsid w:val="2F7D013F"/>
    <w:rsid w:val="314F55C2"/>
    <w:rsid w:val="32E52024"/>
    <w:rsid w:val="32F7545E"/>
    <w:rsid w:val="3310F47C"/>
    <w:rsid w:val="3398FA87"/>
    <w:rsid w:val="351E3A74"/>
    <w:rsid w:val="36150112"/>
    <w:rsid w:val="37DEF5C6"/>
    <w:rsid w:val="38CF3F8F"/>
    <w:rsid w:val="39062E7A"/>
    <w:rsid w:val="392BCDC6"/>
    <w:rsid w:val="39AE3F42"/>
    <w:rsid w:val="3D5B177E"/>
    <w:rsid w:val="3D76FA30"/>
    <w:rsid w:val="3EC39494"/>
    <w:rsid w:val="401D548A"/>
    <w:rsid w:val="41351CFB"/>
    <w:rsid w:val="417D1784"/>
    <w:rsid w:val="4351226D"/>
    <w:rsid w:val="43AEDA2D"/>
    <w:rsid w:val="4413A5FB"/>
    <w:rsid w:val="4485F03F"/>
    <w:rsid w:val="44DBDE21"/>
    <w:rsid w:val="4508DBB1"/>
    <w:rsid w:val="456186F4"/>
    <w:rsid w:val="45F03D8A"/>
    <w:rsid w:val="470AC8EE"/>
    <w:rsid w:val="4713E469"/>
    <w:rsid w:val="4764E1F8"/>
    <w:rsid w:val="47E9FF57"/>
    <w:rsid w:val="483732EE"/>
    <w:rsid w:val="488747B5"/>
    <w:rsid w:val="4909FAF8"/>
    <w:rsid w:val="49C8FEFF"/>
    <w:rsid w:val="49CCAB41"/>
    <w:rsid w:val="4B1D3846"/>
    <w:rsid w:val="4B9C217E"/>
    <w:rsid w:val="4C2A1E8A"/>
    <w:rsid w:val="4CAB247B"/>
    <w:rsid w:val="4D66A889"/>
    <w:rsid w:val="4E59A663"/>
    <w:rsid w:val="5012E6B4"/>
    <w:rsid w:val="504915EB"/>
    <w:rsid w:val="50D94395"/>
    <w:rsid w:val="51C7F956"/>
    <w:rsid w:val="51F33A04"/>
    <w:rsid w:val="52142077"/>
    <w:rsid w:val="52AE3A37"/>
    <w:rsid w:val="53002CB4"/>
    <w:rsid w:val="53238412"/>
    <w:rsid w:val="54DDE138"/>
    <w:rsid w:val="5729DAAE"/>
    <w:rsid w:val="577C7293"/>
    <w:rsid w:val="5835834B"/>
    <w:rsid w:val="58CA1C49"/>
    <w:rsid w:val="592C13C8"/>
    <w:rsid w:val="59EFCD0C"/>
    <w:rsid w:val="5BC9E8F0"/>
    <w:rsid w:val="5C8D6714"/>
    <w:rsid w:val="5D568A3A"/>
    <w:rsid w:val="5D6BBAD3"/>
    <w:rsid w:val="5DDA23F8"/>
    <w:rsid w:val="5E784A1B"/>
    <w:rsid w:val="5F16AD7D"/>
    <w:rsid w:val="5F25BF72"/>
    <w:rsid w:val="5F9E6526"/>
    <w:rsid w:val="603C53A6"/>
    <w:rsid w:val="618E2275"/>
    <w:rsid w:val="6243FF8C"/>
    <w:rsid w:val="6322523C"/>
    <w:rsid w:val="647EC5B3"/>
    <w:rsid w:val="65468D07"/>
    <w:rsid w:val="65813F8A"/>
    <w:rsid w:val="65BD0FA8"/>
    <w:rsid w:val="65E27B58"/>
    <w:rsid w:val="662C8273"/>
    <w:rsid w:val="66512668"/>
    <w:rsid w:val="67C4E310"/>
    <w:rsid w:val="684FE247"/>
    <w:rsid w:val="6896239A"/>
    <w:rsid w:val="68ADD9E2"/>
    <w:rsid w:val="68EFD31D"/>
    <w:rsid w:val="6909E800"/>
    <w:rsid w:val="6B63AFC9"/>
    <w:rsid w:val="6C9C66FF"/>
    <w:rsid w:val="6CE473B0"/>
    <w:rsid w:val="6E2C8B2E"/>
    <w:rsid w:val="6EA86268"/>
    <w:rsid w:val="6F846C0D"/>
    <w:rsid w:val="6FC8A95C"/>
    <w:rsid w:val="6FE7F7FD"/>
    <w:rsid w:val="70EB1066"/>
    <w:rsid w:val="70EC7BA1"/>
    <w:rsid w:val="71B0DD3A"/>
    <w:rsid w:val="71C9BE86"/>
    <w:rsid w:val="71CE11FF"/>
    <w:rsid w:val="727F6374"/>
    <w:rsid w:val="72A2BE21"/>
    <w:rsid w:val="72ABF36B"/>
    <w:rsid w:val="72B4D86F"/>
    <w:rsid w:val="75EDA97F"/>
    <w:rsid w:val="763E24A9"/>
    <w:rsid w:val="770E0505"/>
    <w:rsid w:val="774835A3"/>
    <w:rsid w:val="79906F4B"/>
    <w:rsid w:val="79DFC88B"/>
    <w:rsid w:val="7B72FBF5"/>
    <w:rsid w:val="7B961065"/>
    <w:rsid w:val="7C9DD431"/>
    <w:rsid w:val="7E6C75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8B23A"/>
  <w15:docId w15:val="{88176C67-CF43-48AC-AF24-A6F63D34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738"/>
    <w:pPr>
      <w:widowControl w:val="0"/>
      <w:autoSpaceDE w:val="0"/>
      <w:autoSpaceDN w:val="0"/>
      <w:adjustRightInd w:val="0"/>
    </w:pPr>
    <w:rPr>
      <w:rFonts w:ascii="Courier New" w:eastAsia="Times New Roman" w:hAnsi="Courier New" w:cs="Courier New"/>
      <w:sz w:val="24"/>
      <w:szCs w:val="24"/>
    </w:rPr>
  </w:style>
  <w:style w:type="paragraph" w:styleId="Heading1">
    <w:name w:val="heading 1"/>
    <w:basedOn w:val="Normal"/>
    <w:next w:val="Normal"/>
    <w:link w:val="Heading1Char"/>
    <w:qFormat/>
    <w:rsid w:val="00B7324C"/>
    <w:pPr>
      <w:keepNext/>
      <w:widowControl/>
      <w:autoSpaceDE/>
      <w:autoSpaceDN/>
      <w:adjustRightInd/>
      <w:outlineLvl w:val="0"/>
    </w:pPr>
    <w:rPr>
      <w:b/>
      <w:bCs/>
    </w:rPr>
  </w:style>
  <w:style w:type="paragraph" w:styleId="Heading2">
    <w:name w:val="heading 2"/>
    <w:basedOn w:val="Normal"/>
    <w:next w:val="Normal"/>
    <w:link w:val="Heading2Char"/>
    <w:qFormat/>
    <w:rsid w:val="00B7324C"/>
    <w:pPr>
      <w:keepNext/>
      <w:widowControl/>
      <w:autoSpaceDE/>
      <w:autoSpaceDN/>
      <w:adjustRightInd/>
      <w:outlineLvl w:val="1"/>
    </w:pPr>
    <w:rPr>
      <w:u w:val="single"/>
    </w:rPr>
  </w:style>
  <w:style w:type="paragraph" w:styleId="Heading3">
    <w:name w:val="heading 3"/>
    <w:basedOn w:val="Normal"/>
    <w:next w:val="Normal"/>
    <w:link w:val="Heading3Char"/>
    <w:qFormat/>
    <w:rsid w:val="00B7324C"/>
    <w:pPr>
      <w:keepNext/>
      <w:widowControl/>
      <w:autoSpaceDE/>
      <w:autoSpaceDN/>
      <w:adjustRightInd/>
      <w:jc w:val="center"/>
      <w:outlineLvl w:val="2"/>
    </w:pPr>
    <w:rPr>
      <w:b/>
      <w:bCs/>
    </w:rPr>
  </w:style>
  <w:style w:type="paragraph" w:styleId="Heading4">
    <w:name w:val="heading 4"/>
    <w:basedOn w:val="Normal"/>
    <w:next w:val="Normal"/>
    <w:link w:val="Heading4Char"/>
    <w:uiPriority w:val="9"/>
    <w:semiHidden/>
    <w:unhideWhenUsed/>
    <w:qFormat/>
    <w:rsid w:val="00AD1A4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7324C"/>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324C"/>
    <w:rPr>
      <w:rFonts w:ascii="Courier New" w:eastAsia="Times New Roman" w:hAnsi="Courier New" w:cs="Courier New"/>
      <w:b/>
      <w:bCs/>
      <w:sz w:val="24"/>
      <w:szCs w:val="24"/>
    </w:rPr>
  </w:style>
  <w:style w:type="character" w:customStyle="1" w:styleId="Heading2Char">
    <w:name w:val="Heading 2 Char"/>
    <w:basedOn w:val="DefaultParagraphFont"/>
    <w:link w:val="Heading2"/>
    <w:rsid w:val="00B7324C"/>
    <w:rPr>
      <w:rFonts w:ascii="Courier New" w:eastAsia="Times New Roman" w:hAnsi="Courier New" w:cs="Courier New"/>
      <w:sz w:val="24"/>
      <w:szCs w:val="24"/>
      <w:u w:val="single"/>
    </w:rPr>
  </w:style>
  <w:style w:type="character" w:customStyle="1" w:styleId="Heading3Char">
    <w:name w:val="Heading 3 Char"/>
    <w:basedOn w:val="DefaultParagraphFont"/>
    <w:link w:val="Heading3"/>
    <w:rsid w:val="00B7324C"/>
    <w:rPr>
      <w:rFonts w:ascii="Courier New" w:eastAsia="Times New Roman" w:hAnsi="Courier New" w:cs="Courier New"/>
      <w:b/>
      <w:bCs/>
      <w:sz w:val="24"/>
      <w:szCs w:val="24"/>
    </w:rPr>
  </w:style>
  <w:style w:type="character" w:customStyle="1" w:styleId="Heading5Char">
    <w:name w:val="Heading 5 Char"/>
    <w:basedOn w:val="DefaultParagraphFont"/>
    <w:link w:val="Heading5"/>
    <w:uiPriority w:val="9"/>
    <w:semiHidden/>
    <w:rsid w:val="00B7324C"/>
    <w:rPr>
      <w:rFonts w:ascii="Calibri" w:eastAsia="Times New Roman" w:hAnsi="Calibri" w:cs="Times New Roman"/>
      <w:b/>
      <w:bCs/>
      <w:i/>
      <w:iCs/>
      <w:sz w:val="26"/>
      <w:szCs w:val="26"/>
    </w:rPr>
  </w:style>
  <w:style w:type="paragraph" w:styleId="EndnoteText">
    <w:name w:val="endnote text"/>
    <w:basedOn w:val="Normal"/>
    <w:link w:val="EndnoteTextChar"/>
    <w:semiHidden/>
    <w:rsid w:val="00B7324C"/>
  </w:style>
  <w:style w:type="character" w:customStyle="1" w:styleId="EndnoteTextChar">
    <w:name w:val="Endnote Text Char"/>
    <w:basedOn w:val="DefaultParagraphFont"/>
    <w:link w:val="EndnoteText"/>
    <w:semiHidden/>
    <w:rsid w:val="00B7324C"/>
    <w:rPr>
      <w:rFonts w:ascii="Courier New" w:eastAsia="Times New Roman" w:hAnsi="Courier New" w:cs="Courier New"/>
      <w:sz w:val="24"/>
      <w:szCs w:val="24"/>
    </w:rPr>
  </w:style>
  <w:style w:type="character" w:styleId="EndnoteReference">
    <w:name w:val="endnote reference"/>
    <w:semiHidden/>
    <w:rsid w:val="00B7324C"/>
    <w:rPr>
      <w:vertAlign w:val="superscript"/>
    </w:rPr>
  </w:style>
  <w:style w:type="paragraph" w:styleId="FootnoteText">
    <w:name w:val="footnote text"/>
    <w:basedOn w:val="Normal"/>
    <w:link w:val="FootnoteTextChar"/>
    <w:semiHidden/>
    <w:rsid w:val="00B7324C"/>
  </w:style>
  <w:style w:type="character" w:customStyle="1" w:styleId="FootnoteTextChar">
    <w:name w:val="Footnote Text Char"/>
    <w:basedOn w:val="DefaultParagraphFont"/>
    <w:link w:val="FootnoteText"/>
    <w:semiHidden/>
    <w:rsid w:val="00B7324C"/>
    <w:rPr>
      <w:rFonts w:ascii="Courier New" w:eastAsia="Times New Roman" w:hAnsi="Courier New" w:cs="Courier New"/>
      <w:sz w:val="24"/>
      <w:szCs w:val="24"/>
    </w:rPr>
  </w:style>
  <w:style w:type="character" w:styleId="FootnoteReference">
    <w:name w:val="footnote reference"/>
    <w:semiHidden/>
    <w:rsid w:val="00B7324C"/>
    <w:rPr>
      <w:vertAlign w:val="superscript"/>
    </w:rPr>
  </w:style>
  <w:style w:type="paragraph" w:styleId="TOC1">
    <w:name w:val="toc 1"/>
    <w:basedOn w:val="Normal"/>
    <w:next w:val="Normal"/>
    <w:autoRedefine/>
    <w:uiPriority w:val="39"/>
    <w:rsid w:val="00B7324C"/>
    <w:pPr>
      <w:spacing w:before="240" w:after="120"/>
    </w:pPr>
    <w:rPr>
      <w:rFonts w:asciiTheme="minorHAnsi" w:hAnsiTheme="minorHAnsi"/>
      <w:b/>
      <w:bCs/>
      <w:sz w:val="20"/>
      <w:szCs w:val="20"/>
    </w:rPr>
  </w:style>
  <w:style w:type="paragraph" w:styleId="TOC2">
    <w:name w:val="toc 2"/>
    <w:basedOn w:val="Normal"/>
    <w:next w:val="Normal"/>
    <w:autoRedefine/>
    <w:uiPriority w:val="39"/>
    <w:rsid w:val="00B7324C"/>
    <w:pPr>
      <w:spacing w:before="120" w:after="0"/>
      <w:ind w:left="240"/>
    </w:pPr>
    <w:rPr>
      <w:rFonts w:asciiTheme="minorHAnsi" w:hAnsiTheme="minorHAnsi"/>
      <w:i/>
      <w:iCs/>
      <w:sz w:val="20"/>
      <w:szCs w:val="20"/>
    </w:rPr>
  </w:style>
  <w:style w:type="paragraph" w:styleId="TOC3">
    <w:name w:val="toc 3"/>
    <w:basedOn w:val="Normal"/>
    <w:next w:val="Normal"/>
    <w:autoRedefine/>
    <w:uiPriority w:val="39"/>
    <w:rsid w:val="00B7324C"/>
    <w:pPr>
      <w:spacing w:after="0"/>
      <w:ind w:left="480"/>
    </w:pPr>
    <w:rPr>
      <w:rFonts w:asciiTheme="minorHAnsi" w:hAnsiTheme="minorHAnsi"/>
      <w:sz w:val="20"/>
      <w:szCs w:val="20"/>
    </w:rPr>
  </w:style>
  <w:style w:type="paragraph" w:styleId="TOC4">
    <w:name w:val="toc 4"/>
    <w:basedOn w:val="Normal"/>
    <w:next w:val="Normal"/>
    <w:autoRedefine/>
    <w:semiHidden/>
    <w:rsid w:val="00B7324C"/>
    <w:pPr>
      <w:spacing w:after="0"/>
      <w:ind w:left="720"/>
    </w:pPr>
    <w:rPr>
      <w:rFonts w:asciiTheme="minorHAnsi" w:hAnsiTheme="minorHAnsi"/>
      <w:sz w:val="20"/>
      <w:szCs w:val="20"/>
    </w:rPr>
  </w:style>
  <w:style w:type="paragraph" w:styleId="TOC5">
    <w:name w:val="toc 5"/>
    <w:basedOn w:val="Normal"/>
    <w:next w:val="Normal"/>
    <w:autoRedefine/>
    <w:semiHidden/>
    <w:rsid w:val="00B7324C"/>
    <w:pPr>
      <w:spacing w:after="0"/>
      <w:ind w:left="960"/>
    </w:pPr>
    <w:rPr>
      <w:rFonts w:asciiTheme="minorHAnsi" w:hAnsiTheme="minorHAnsi"/>
      <w:sz w:val="20"/>
      <w:szCs w:val="20"/>
    </w:rPr>
  </w:style>
  <w:style w:type="paragraph" w:styleId="TOC6">
    <w:name w:val="toc 6"/>
    <w:basedOn w:val="Normal"/>
    <w:next w:val="Normal"/>
    <w:autoRedefine/>
    <w:semiHidden/>
    <w:rsid w:val="00B7324C"/>
    <w:pPr>
      <w:spacing w:after="0"/>
      <w:ind w:left="1200"/>
    </w:pPr>
    <w:rPr>
      <w:rFonts w:asciiTheme="minorHAnsi" w:hAnsiTheme="minorHAnsi"/>
      <w:sz w:val="20"/>
      <w:szCs w:val="20"/>
    </w:rPr>
  </w:style>
  <w:style w:type="paragraph" w:styleId="TOC7">
    <w:name w:val="toc 7"/>
    <w:basedOn w:val="Normal"/>
    <w:next w:val="Normal"/>
    <w:autoRedefine/>
    <w:semiHidden/>
    <w:rsid w:val="00B7324C"/>
    <w:pPr>
      <w:spacing w:after="0"/>
      <w:ind w:left="1440"/>
    </w:pPr>
    <w:rPr>
      <w:rFonts w:asciiTheme="minorHAnsi" w:hAnsiTheme="minorHAnsi"/>
      <w:sz w:val="20"/>
      <w:szCs w:val="20"/>
    </w:rPr>
  </w:style>
  <w:style w:type="paragraph" w:styleId="TOC8">
    <w:name w:val="toc 8"/>
    <w:basedOn w:val="Normal"/>
    <w:next w:val="Normal"/>
    <w:autoRedefine/>
    <w:semiHidden/>
    <w:rsid w:val="00B7324C"/>
    <w:pPr>
      <w:spacing w:after="0"/>
      <w:ind w:left="1680"/>
    </w:pPr>
    <w:rPr>
      <w:rFonts w:asciiTheme="minorHAnsi" w:hAnsiTheme="minorHAnsi"/>
      <w:sz w:val="20"/>
      <w:szCs w:val="20"/>
    </w:rPr>
  </w:style>
  <w:style w:type="paragraph" w:styleId="TOC9">
    <w:name w:val="toc 9"/>
    <w:basedOn w:val="Normal"/>
    <w:next w:val="Normal"/>
    <w:autoRedefine/>
    <w:semiHidden/>
    <w:rsid w:val="00B7324C"/>
    <w:pPr>
      <w:spacing w:after="0"/>
      <w:ind w:left="1920"/>
    </w:pPr>
    <w:rPr>
      <w:rFonts w:asciiTheme="minorHAnsi" w:hAnsiTheme="minorHAnsi"/>
      <w:sz w:val="20"/>
      <w:szCs w:val="20"/>
    </w:rPr>
  </w:style>
  <w:style w:type="paragraph" w:styleId="Index1">
    <w:name w:val="index 1"/>
    <w:basedOn w:val="Normal"/>
    <w:next w:val="Normal"/>
    <w:autoRedefine/>
    <w:semiHidden/>
    <w:rsid w:val="00B7324C"/>
    <w:pPr>
      <w:tabs>
        <w:tab w:val="right" w:leader="dot" w:pos="9360"/>
      </w:tabs>
      <w:suppressAutoHyphens/>
      <w:spacing w:line="240" w:lineRule="atLeast"/>
      <w:ind w:left="720" w:hanging="720"/>
    </w:pPr>
  </w:style>
  <w:style w:type="paragraph" w:styleId="Index2">
    <w:name w:val="index 2"/>
    <w:basedOn w:val="Normal"/>
    <w:next w:val="Normal"/>
    <w:autoRedefine/>
    <w:semiHidden/>
    <w:rsid w:val="00B7324C"/>
    <w:pPr>
      <w:tabs>
        <w:tab w:val="right" w:leader="dot" w:pos="9360"/>
      </w:tabs>
      <w:suppressAutoHyphens/>
      <w:spacing w:line="240" w:lineRule="atLeast"/>
      <w:ind w:left="720"/>
    </w:pPr>
  </w:style>
  <w:style w:type="paragraph" w:styleId="TOAHeading">
    <w:name w:val="toa heading"/>
    <w:basedOn w:val="Normal"/>
    <w:next w:val="Normal"/>
    <w:semiHidden/>
    <w:rsid w:val="00B7324C"/>
    <w:pPr>
      <w:tabs>
        <w:tab w:val="right" w:pos="9360"/>
      </w:tabs>
      <w:suppressAutoHyphens/>
      <w:spacing w:line="240" w:lineRule="atLeast"/>
    </w:pPr>
  </w:style>
  <w:style w:type="paragraph" w:styleId="Caption">
    <w:name w:val="caption"/>
    <w:basedOn w:val="Normal"/>
    <w:next w:val="Normal"/>
    <w:qFormat/>
    <w:rsid w:val="00B7324C"/>
  </w:style>
  <w:style w:type="character" w:customStyle="1" w:styleId="EquationCaption">
    <w:name w:val="_Equation Caption"/>
    <w:rsid w:val="00B7324C"/>
  </w:style>
  <w:style w:type="paragraph" w:styleId="BodyTextIndent">
    <w:name w:val="Body Text Indent"/>
    <w:basedOn w:val="Normal"/>
    <w:link w:val="BodyTextIndentChar"/>
    <w:rsid w:val="00B7324C"/>
    <w:pPr>
      <w:widowControl/>
      <w:autoSpaceDE/>
      <w:autoSpaceDN/>
      <w:adjustRightInd/>
      <w:ind w:left="720" w:hanging="720"/>
    </w:pPr>
  </w:style>
  <w:style w:type="character" w:customStyle="1" w:styleId="BodyTextIndentChar">
    <w:name w:val="Body Text Indent Char"/>
    <w:basedOn w:val="DefaultParagraphFont"/>
    <w:link w:val="BodyTextIndent"/>
    <w:rsid w:val="00B7324C"/>
    <w:rPr>
      <w:rFonts w:ascii="Courier New" w:eastAsia="Times New Roman" w:hAnsi="Courier New" w:cs="Courier New"/>
      <w:sz w:val="24"/>
      <w:szCs w:val="24"/>
    </w:rPr>
  </w:style>
  <w:style w:type="paragraph" w:styleId="NormalWeb">
    <w:name w:val="Normal (Web)"/>
    <w:basedOn w:val="Normal"/>
    <w:uiPriority w:val="99"/>
    <w:rsid w:val="00B7324C"/>
    <w:pPr>
      <w:widowControl/>
      <w:autoSpaceDE/>
      <w:autoSpaceDN/>
      <w:adjustRightInd/>
      <w:spacing w:before="100" w:beforeAutospacing="1" w:after="100" w:afterAutospacing="1"/>
    </w:pPr>
    <w:rPr>
      <w:rFonts w:ascii="Times New Roman" w:hAnsi="Times New Roman" w:cs="Times New Roman"/>
    </w:rPr>
  </w:style>
  <w:style w:type="character" w:styleId="Strong">
    <w:name w:val="Strong"/>
    <w:uiPriority w:val="22"/>
    <w:qFormat/>
    <w:rsid w:val="00B7324C"/>
    <w:rPr>
      <w:b/>
      <w:bCs/>
    </w:rPr>
  </w:style>
  <w:style w:type="paragraph" w:styleId="Footer">
    <w:name w:val="footer"/>
    <w:basedOn w:val="Normal"/>
    <w:link w:val="FooterChar"/>
    <w:rsid w:val="00B7324C"/>
    <w:pPr>
      <w:tabs>
        <w:tab w:val="center" w:pos="4320"/>
        <w:tab w:val="right" w:pos="8640"/>
      </w:tabs>
    </w:pPr>
  </w:style>
  <w:style w:type="character" w:customStyle="1" w:styleId="FooterChar">
    <w:name w:val="Footer Char"/>
    <w:basedOn w:val="DefaultParagraphFont"/>
    <w:link w:val="Footer"/>
    <w:rsid w:val="00B7324C"/>
    <w:rPr>
      <w:rFonts w:ascii="Courier New" w:eastAsia="Times New Roman" w:hAnsi="Courier New" w:cs="Courier New"/>
      <w:sz w:val="24"/>
      <w:szCs w:val="24"/>
    </w:rPr>
  </w:style>
  <w:style w:type="character" w:styleId="PageNumber">
    <w:name w:val="page number"/>
    <w:basedOn w:val="DefaultParagraphFont"/>
    <w:rsid w:val="00B7324C"/>
  </w:style>
  <w:style w:type="character" w:styleId="Hyperlink">
    <w:name w:val="Hyperlink"/>
    <w:uiPriority w:val="99"/>
    <w:unhideWhenUsed/>
    <w:rsid w:val="00B7324C"/>
    <w:rPr>
      <w:color w:val="0000FF"/>
      <w:u w:val="single"/>
    </w:rPr>
  </w:style>
  <w:style w:type="character" w:styleId="Emphasis">
    <w:name w:val="Emphasis"/>
    <w:uiPriority w:val="20"/>
    <w:qFormat/>
    <w:rsid w:val="00B7324C"/>
    <w:rPr>
      <w:i/>
      <w:iCs/>
    </w:rPr>
  </w:style>
  <w:style w:type="paragraph" w:styleId="ListParagraph">
    <w:name w:val="List Paragraph"/>
    <w:basedOn w:val="Normal"/>
    <w:uiPriority w:val="34"/>
    <w:qFormat/>
    <w:rsid w:val="00B7324C"/>
    <w:pPr>
      <w:ind w:left="720"/>
    </w:pPr>
  </w:style>
  <w:style w:type="paragraph" w:customStyle="1" w:styleId="return">
    <w:name w:val="return"/>
    <w:basedOn w:val="Normal"/>
    <w:rsid w:val="00B7324C"/>
    <w:pPr>
      <w:widowControl/>
      <w:autoSpaceDE/>
      <w:autoSpaceDN/>
      <w:adjustRightInd/>
      <w:spacing w:before="100" w:beforeAutospacing="1" w:after="100" w:afterAutospacing="1"/>
    </w:pPr>
    <w:rPr>
      <w:rFonts w:ascii="Times New Roman" w:hAnsi="Times New Roman" w:cs="Times New Roman"/>
    </w:rPr>
  </w:style>
  <w:style w:type="numbering" w:customStyle="1" w:styleId="NoList1">
    <w:name w:val="No List1"/>
    <w:next w:val="NoList"/>
    <w:semiHidden/>
    <w:rsid w:val="00B7324C"/>
  </w:style>
  <w:style w:type="paragraph" w:styleId="BalloonText">
    <w:name w:val="Balloon Text"/>
    <w:basedOn w:val="Normal"/>
    <w:link w:val="BalloonTextChar"/>
    <w:uiPriority w:val="99"/>
    <w:semiHidden/>
    <w:unhideWhenUsed/>
    <w:rsid w:val="00B7324C"/>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24C"/>
    <w:rPr>
      <w:rFonts w:ascii="Tahoma" w:eastAsia="Times New Roman" w:hAnsi="Tahoma" w:cs="Tahoma"/>
      <w:sz w:val="16"/>
      <w:szCs w:val="16"/>
    </w:rPr>
  </w:style>
  <w:style w:type="numbering" w:customStyle="1" w:styleId="NoList2">
    <w:name w:val="No List2"/>
    <w:next w:val="NoList"/>
    <w:uiPriority w:val="99"/>
    <w:semiHidden/>
    <w:unhideWhenUsed/>
    <w:rsid w:val="005B0BEA"/>
  </w:style>
  <w:style w:type="numbering" w:customStyle="1" w:styleId="NoList11">
    <w:name w:val="No List11"/>
    <w:next w:val="NoList"/>
    <w:semiHidden/>
    <w:rsid w:val="005B0BEA"/>
  </w:style>
  <w:style w:type="paragraph" w:styleId="BodyText">
    <w:name w:val="Body Text"/>
    <w:basedOn w:val="Normal"/>
    <w:link w:val="BodyTextChar"/>
    <w:uiPriority w:val="1"/>
    <w:unhideWhenUsed/>
    <w:qFormat/>
    <w:rsid w:val="001D60EC"/>
    <w:pPr>
      <w:spacing w:after="120"/>
    </w:pPr>
  </w:style>
  <w:style w:type="character" w:customStyle="1" w:styleId="BodyTextChar">
    <w:name w:val="Body Text Char"/>
    <w:basedOn w:val="DefaultParagraphFont"/>
    <w:link w:val="BodyText"/>
    <w:uiPriority w:val="99"/>
    <w:semiHidden/>
    <w:rsid w:val="001D60EC"/>
    <w:rPr>
      <w:rFonts w:ascii="Courier New" w:eastAsia="Times New Roman" w:hAnsi="Courier New" w:cs="Courier New"/>
      <w:sz w:val="24"/>
      <w:szCs w:val="24"/>
    </w:rPr>
  </w:style>
  <w:style w:type="paragraph" w:customStyle="1" w:styleId="TableParagraph">
    <w:name w:val="Table Paragraph"/>
    <w:basedOn w:val="Normal"/>
    <w:uiPriority w:val="1"/>
    <w:qFormat/>
    <w:rsid w:val="001D60EC"/>
    <w:pPr>
      <w:adjustRightInd/>
    </w:pPr>
    <w:rPr>
      <w:rFonts w:ascii="Times New Roman" w:hAnsi="Times New Roman" w:cs="Times New Roman"/>
      <w:sz w:val="22"/>
      <w:szCs w:val="22"/>
    </w:rPr>
  </w:style>
  <w:style w:type="character" w:customStyle="1" w:styleId="UnresolvedMention1">
    <w:name w:val="Unresolved Mention1"/>
    <w:basedOn w:val="DefaultParagraphFont"/>
    <w:uiPriority w:val="99"/>
    <w:semiHidden/>
    <w:unhideWhenUsed/>
    <w:rsid w:val="00C41652"/>
    <w:rPr>
      <w:color w:val="605E5C"/>
      <w:shd w:val="clear" w:color="auto" w:fill="E1DFDD"/>
    </w:rPr>
  </w:style>
  <w:style w:type="character" w:styleId="FollowedHyperlink">
    <w:name w:val="FollowedHyperlink"/>
    <w:basedOn w:val="DefaultParagraphFont"/>
    <w:uiPriority w:val="99"/>
    <w:semiHidden/>
    <w:unhideWhenUsed/>
    <w:rsid w:val="00F320CA"/>
    <w:rPr>
      <w:color w:val="954F72" w:themeColor="followedHyperlink"/>
      <w:u w:val="single"/>
    </w:rPr>
  </w:style>
  <w:style w:type="character" w:styleId="CommentReference">
    <w:name w:val="annotation reference"/>
    <w:basedOn w:val="DefaultParagraphFont"/>
    <w:uiPriority w:val="99"/>
    <w:semiHidden/>
    <w:unhideWhenUsed/>
    <w:rsid w:val="00F320CA"/>
    <w:rPr>
      <w:sz w:val="16"/>
      <w:szCs w:val="16"/>
    </w:rPr>
  </w:style>
  <w:style w:type="paragraph" w:styleId="CommentText">
    <w:name w:val="annotation text"/>
    <w:basedOn w:val="Normal"/>
    <w:link w:val="CommentTextChar"/>
    <w:uiPriority w:val="99"/>
    <w:unhideWhenUsed/>
    <w:rsid w:val="00F320CA"/>
    <w:rPr>
      <w:sz w:val="20"/>
      <w:szCs w:val="20"/>
    </w:rPr>
  </w:style>
  <w:style w:type="character" w:customStyle="1" w:styleId="CommentTextChar">
    <w:name w:val="Comment Text Char"/>
    <w:basedOn w:val="DefaultParagraphFont"/>
    <w:link w:val="CommentText"/>
    <w:uiPriority w:val="99"/>
    <w:rsid w:val="00F320CA"/>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F320CA"/>
    <w:rPr>
      <w:b/>
      <w:bCs/>
    </w:rPr>
  </w:style>
  <w:style w:type="character" w:customStyle="1" w:styleId="CommentSubjectChar">
    <w:name w:val="Comment Subject Char"/>
    <w:basedOn w:val="CommentTextChar"/>
    <w:link w:val="CommentSubject"/>
    <w:uiPriority w:val="99"/>
    <w:semiHidden/>
    <w:rsid w:val="00F320CA"/>
    <w:rPr>
      <w:rFonts w:ascii="Courier New" w:eastAsia="Times New Roman" w:hAnsi="Courier New" w:cs="Courier New"/>
      <w:b/>
      <w:bCs/>
      <w:sz w:val="20"/>
      <w:szCs w:val="20"/>
    </w:rPr>
  </w:style>
  <w:style w:type="table" w:styleId="TableGrid">
    <w:name w:val="Table Grid"/>
    <w:basedOn w:val="TableNormal"/>
    <w:uiPriority w:val="39"/>
    <w:rsid w:val="00BE25D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5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1DF"/>
    <w:rPr>
      <w:rFonts w:ascii="Courier New" w:eastAsia="Times New Roman" w:hAnsi="Courier New" w:cs="Courier New"/>
      <w:sz w:val="24"/>
      <w:szCs w:val="24"/>
    </w:rPr>
  </w:style>
  <w:style w:type="table" w:styleId="PlainTable4">
    <w:name w:val="Plain Table 4"/>
    <w:basedOn w:val="TableNormal"/>
    <w:uiPriority w:val="44"/>
    <w:rsid w:val="00DD3E2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F18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F18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2F188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2">
    <w:name w:val="Unresolved Mention2"/>
    <w:basedOn w:val="DefaultParagraphFont"/>
    <w:uiPriority w:val="99"/>
    <w:semiHidden/>
    <w:unhideWhenUsed/>
    <w:rsid w:val="00317446"/>
    <w:rPr>
      <w:color w:val="605E5C"/>
      <w:shd w:val="clear" w:color="auto" w:fill="E1DFDD"/>
    </w:rPr>
  </w:style>
  <w:style w:type="character" w:customStyle="1" w:styleId="UnresolvedMention3">
    <w:name w:val="Unresolved Mention3"/>
    <w:basedOn w:val="DefaultParagraphFont"/>
    <w:uiPriority w:val="99"/>
    <w:semiHidden/>
    <w:unhideWhenUsed/>
    <w:rsid w:val="00951DB7"/>
    <w:rPr>
      <w:color w:val="605E5C"/>
      <w:shd w:val="clear" w:color="auto" w:fill="E1DFDD"/>
    </w:rPr>
  </w:style>
  <w:style w:type="paragraph" w:styleId="Revision">
    <w:name w:val="Revision"/>
    <w:hidden/>
    <w:uiPriority w:val="99"/>
    <w:semiHidden/>
    <w:rsid w:val="00A535B5"/>
    <w:pPr>
      <w:spacing w:after="0" w:line="240" w:lineRule="auto"/>
    </w:pPr>
    <w:rPr>
      <w:rFonts w:ascii="Courier New" w:eastAsia="Times New Roman" w:hAnsi="Courier New" w:cs="Courier New"/>
      <w:sz w:val="24"/>
      <w:szCs w:val="24"/>
    </w:rPr>
  </w:style>
  <w:style w:type="character" w:styleId="UnresolvedMention">
    <w:name w:val="Unresolved Mention"/>
    <w:basedOn w:val="DefaultParagraphFont"/>
    <w:uiPriority w:val="99"/>
    <w:semiHidden/>
    <w:unhideWhenUsed/>
    <w:rsid w:val="00A412AF"/>
    <w:rPr>
      <w:color w:val="605E5C"/>
      <w:shd w:val="clear" w:color="auto" w:fill="E1DFDD"/>
    </w:rPr>
  </w:style>
  <w:style w:type="character" w:customStyle="1" w:styleId="Heading4Char">
    <w:name w:val="Heading 4 Char"/>
    <w:basedOn w:val="DefaultParagraphFont"/>
    <w:link w:val="Heading4"/>
    <w:uiPriority w:val="9"/>
    <w:semiHidden/>
    <w:rsid w:val="00AD1A46"/>
    <w:rPr>
      <w:rFonts w:asciiTheme="majorHAnsi" w:eastAsiaTheme="majorEastAsia" w:hAnsiTheme="majorHAnsi" w:cstheme="majorBidi"/>
      <w:i/>
      <w:iCs/>
      <w:color w:val="2E74B5" w:themeColor="accent1" w:themeShade="BF"/>
      <w:sz w:val="24"/>
      <w:szCs w:val="24"/>
    </w:rPr>
  </w:style>
  <w:style w:type="paragraph" w:customStyle="1" w:styleId="paragraph">
    <w:name w:val="paragraph"/>
    <w:basedOn w:val="Normal"/>
    <w:rsid w:val="00D81FD4"/>
    <w:pPr>
      <w:widowControl/>
      <w:autoSpaceDE/>
      <w:autoSpaceDN/>
      <w:adjustRightInd/>
      <w:spacing w:before="100" w:beforeAutospacing="1" w:after="100" w:afterAutospacing="1" w:line="240" w:lineRule="auto"/>
    </w:pPr>
    <w:rPr>
      <w:rFonts w:ascii="Times New Roman" w:hAnsi="Times New Roman" w:cs="Times New Roman"/>
    </w:rPr>
  </w:style>
  <w:style w:type="character" w:customStyle="1" w:styleId="normaltextrun">
    <w:name w:val="normaltextrun"/>
    <w:basedOn w:val="DefaultParagraphFont"/>
    <w:rsid w:val="00D81FD4"/>
  </w:style>
  <w:style w:type="character" w:customStyle="1" w:styleId="eop">
    <w:name w:val="eop"/>
    <w:basedOn w:val="DefaultParagraphFont"/>
    <w:rsid w:val="00D81FD4"/>
  </w:style>
  <w:style w:type="character" w:customStyle="1" w:styleId="tabchar">
    <w:name w:val="tabchar"/>
    <w:basedOn w:val="DefaultParagraphFont"/>
    <w:rsid w:val="00D81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6669">
      <w:bodyDiv w:val="1"/>
      <w:marLeft w:val="0"/>
      <w:marRight w:val="0"/>
      <w:marTop w:val="0"/>
      <w:marBottom w:val="0"/>
      <w:divBdr>
        <w:top w:val="none" w:sz="0" w:space="0" w:color="auto"/>
        <w:left w:val="none" w:sz="0" w:space="0" w:color="auto"/>
        <w:bottom w:val="none" w:sz="0" w:space="0" w:color="auto"/>
        <w:right w:val="none" w:sz="0" w:space="0" w:color="auto"/>
      </w:divBdr>
    </w:div>
    <w:div w:id="186874643">
      <w:bodyDiv w:val="1"/>
      <w:marLeft w:val="0"/>
      <w:marRight w:val="0"/>
      <w:marTop w:val="0"/>
      <w:marBottom w:val="0"/>
      <w:divBdr>
        <w:top w:val="none" w:sz="0" w:space="0" w:color="auto"/>
        <w:left w:val="none" w:sz="0" w:space="0" w:color="auto"/>
        <w:bottom w:val="none" w:sz="0" w:space="0" w:color="auto"/>
        <w:right w:val="none" w:sz="0" w:space="0" w:color="auto"/>
      </w:divBdr>
    </w:div>
    <w:div w:id="254870337">
      <w:bodyDiv w:val="1"/>
      <w:marLeft w:val="0"/>
      <w:marRight w:val="0"/>
      <w:marTop w:val="0"/>
      <w:marBottom w:val="0"/>
      <w:divBdr>
        <w:top w:val="none" w:sz="0" w:space="0" w:color="auto"/>
        <w:left w:val="none" w:sz="0" w:space="0" w:color="auto"/>
        <w:bottom w:val="none" w:sz="0" w:space="0" w:color="auto"/>
        <w:right w:val="none" w:sz="0" w:space="0" w:color="auto"/>
      </w:divBdr>
    </w:div>
    <w:div w:id="256207475">
      <w:bodyDiv w:val="1"/>
      <w:marLeft w:val="0"/>
      <w:marRight w:val="0"/>
      <w:marTop w:val="0"/>
      <w:marBottom w:val="0"/>
      <w:divBdr>
        <w:top w:val="none" w:sz="0" w:space="0" w:color="auto"/>
        <w:left w:val="none" w:sz="0" w:space="0" w:color="auto"/>
        <w:bottom w:val="none" w:sz="0" w:space="0" w:color="auto"/>
        <w:right w:val="none" w:sz="0" w:space="0" w:color="auto"/>
      </w:divBdr>
    </w:div>
    <w:div w:id="488252254">
      <w:bodyDiv w:val="1"/>
      <w:marLeft w:val="0"/>
      <w:marRight w:val="0"/>
      <w:marTop w:val="0"/>
      <w:marBottom w:val="0"/>
      <w:divBdr>
        <w:top w:val="none" w:sz="0" w:space="0" w:color="auto"/>
        <w:left w:val="none" w:sz="0" w:space="0" w:color="auto"/>
        <w:bottom w:val="none" w:sz="0" w:space="0" w:color="auto"/>
        <w:right w:val="none" w:sz="0" w:space="0" w:color="auto"/>
      </w:divBdr>
    </w:div>
    <w:div w:id="548998822">
      <w:bodyDiv w:val="1"/>
      <w:marLeft w:val="0"/>
      <w:marRight w:val="0"/>
      <w:marTop w:val="0"/>
      <w:marBottom w:val="0"/>
      <w:divBdr>
        <w:top w:val="none" w:sz="0" w:space="0" w:color="auto"/>
        <w:left w:val="none" w:sz="0" w:space="0" w:color="auto"/>
        <w:bottom w:val="none" w:sz="0" w:space="0" w:color="auto"/>
        <w:right w:val="none" w:sz="0" w:space="0" w:color="auto"/>
      </w:divBdr>
    </w:div>
    <w:div w:id="658851821">
      <w:bodyDiv w:val="1"/>
      <w:marLeft w:val="0"/>
      <w:marRight w:val="0"/>
      <w:marTop w:val="0"/>
      <w:marBottom w:val="0"/>
      <w:divBdr>
        <w:top w:val="none" w:sz="0" w:space="0" w:color="auto"/>
        <w:left w:val="none" w:sz="0" w:space="0" w:color="auto"/>
        <w:bottom w:val="none" w:sz="0" w:space="0" w:color="auto"/>
        <w:right w:val="none" w:sz="0" w:space="0" w:color="auto"/>
      </w:divBdr>
    </w:div>
    <w:div w:id="790785509">
      <w:bodyDiv w:val="1"/>
      <w:marLeft w:val="0"/>
      <w:marRight w:val="0"/>
      <w:marTop w:val="0"/>
      <w:marBottom w:val="0"/>
      <w:divBdr>
        <w:top w:val="none" w:sz="0" w:space="0" w:color="auto"/>
        <w:left w:val="none" w:sz="0" w:space="0" w:color="auto"/>
        <w:bottom w:val="none" w:sz="0" w:space="0" w:color="auto"/>
        <w:right w:val="none" w:sz="0" w:space="0" w:color="auto"/>
      </w:divBdr>
    </w:div>
    <w:div w:id="898442956">
      <w:bodyDiv w:val="1"/>
      <w:marLeft w:val="0"/>
      <w:marRight w:val="0"/>
      <w:marTop w:val="0"/>
      <w:marBottom w:val="0"/>
      <w:divBdr>
        <w:top w:val="none" w:sz="0" w:space="0" w:color="auto"/>
        <w:left w:val="none" w:sz="0" w:space="0" w:color="auto"/>
        <w:bottom w:val="none" w:sz="0" w:space="0" w:color="auto"/>
        <w:right w:val="none" w:sz="0" w:space="0" w:color="auto"/>
      </w:divBdr>
    </w:div>
    <w:div w:id="1032725759">
      <w:bodyDiv w:val="1"/>
      <w:marLeft w:val="0"/>
      <w:marRight w:val="0"/>
      <w:marTop w:val="0"/>
      <w:marBottom w:val="0"/>
      <w:divBdr>
        <w:top w:val="none" w:sz="0" w:space="0" w:color="auto"/>
        <w:left w:val="none" w:sz="0" w:space="0" w:color="auto"/>
        <w:bottom w:val="none" w:sz="0" w:space="0" w:color="auto"/>
        <w:right w:val="none" w:sz="0" w:space="0" w:color="auto"/>
      </w:divBdr>
    </w:div>
    <w:div w:id="1062563050">
      <w:bodyDiv w:val="1"/>
      <w:marLeft w:val="0"/>
      <w:marRight w:val="0"/>
      <w:marTop w:val="0"/>
      <w:marBottom w:val="0"/>
      <w:divBdr>
        <w:top w:val="none" w:sz="0" w:space="0" w:color="auto"/>
        <w:left w:val="none" w:sz="0" w:space="0" w:color="auto"/>
        <w:bottom w:val="none" w:sz="0" w:space="0" w:color="auto"/>
        <w:right w:val="none" w:sz="0" w:space="0" w:color="auto"/>
      </w:divBdr>
    </w:div>
    <w:div w:id="1159419086">
      <w:bodyDiv w:val="1"/>
      <w:marLeft w:val="0"/>
      <w:marRight w:val="0"/>
      <w:marTop w:val="0"/>
      <w:marBottom w:val="0"/>
      <w:divBdr>
        <w:top w:val="none" w:sz="0" w:space="0" w:color="auto"/>
        <w:left w:val="none" w:sz="0" w:space="0" w:color="auto"/>
        <w:bottom w:val="none" w:sz="0" w:space="0" w:color="auto"/>
        <w:right w:val="none" w:sz="0" w:space="0" w:color="auto"/>
      </w:divBdr>
    </w:div>
    <w:div w:id="1279527555">
      <w:bodyDiv w:val="1"/>
      <w:marLeft w:val="0"/>
      <w:marRight w:val="0"/>
      <w:marTop w:val="0"/>
      <w:marBottom w:val="0"/>
      <w:divBdr>
        <w:top w:val="none" w:sz="0" w:space="0" w:color="auto"/>
        <w:left w:val="none" w:sz="0" w:space="0" w:color="auto"/>
        <w:bottom w:val="none" w:sz="0" w:space="0" w:color="auto"/>
        <w:right w:val="none" w:sz="0" w:space="0" w:color="auto"/>
      </w:divBdr>
    </w:div>
    <w:div w:id="1422486092">
      <w:bodyDiv w:val="1"/>
      <w:marLeft w:val="0"/>
      <w:marRight w:val="0"/>
      <w:marTop w:val="0"/>
      <w:marBottom w:val="0"/>
      <w:divBdr>
        <w:top w:val="none" w:sz="0" w:space="0" w:color="auto"/>
        <w:left w:val="none" w:sz="0" w:space="0" w:color="auto"/>
        <w:bottom w:val="none" w:sz="0" w:space="0" w:color="auto"/>
        <w:right w:val="none" w:sz="0" w:space="0" w:color="auto"/>
      </w:divBdr>
    </w:div>
    <w:div w:id="1611818092">
      <w:bodyDiv w:val="1"/>
      <w:marLeft w:val="0"/>
      <w:marRight w:val="0"/>
      <w:marTop w:val="0"/>
      <w:marBottom w:val="0"/>
      <w:divBdr>
        <w:top w:val="none" w:sz="0" w:space="0" w:color="auto"/>
        <w:left w:val="none" w:sz="0" w:space="0" w:color="auto"/>
        <w:bottom w:val="none" w:sz="0" w:space="0" w:color="auto"/>
        <w:right w:val="none" w:sz="0" w:space="0" w:color="auto"/>
      </w:divBdr>
    </w:div>
    <w:div w:id="1782798043">
      <w:bodyDiv w:val="1"/>
      <w:marLeft w:val="0"/>
      <w:marRight w:val="0"/>
      <w:marTop w:val="0"/>
      <w:marBottom w:val="0"/>
      <w:divBdr>
        <w:top w:val="none" w:sz="0" w:space="0" w:color="auto"/>
        <w:left w:val="none" w:sz="0" w:space="0" w:color="auto"/>
        <w:bottom w:val="none" w:sz="0" w:space="0" w:color="auto"/>
        <w:right w:val="none" w:sz="0" w:space="0" w:color="auto"/>
      </w:divBdr>
    </w:div>
    <w:div w:id="1797869357">
      <w:bodyDiv w:val="1"/>
      <w:marLeft w:val="0"/>
      <w:marRight w:val="0"/>
      <w:marTop w:val="0"/>
      <w:marBottom w:val="0"/>
      <w:divBdr>
        <w:top w:val="none" w:sz="0" w:space="0" w:color="auto"/>
        <w:left w:val="none" w:sz="0" w:space="0" w:color="auto"/>
        <w:bottom w:val="none" w:sz="0" w:space="0" w:color="auto"/>
        <w:right w:val="none" w:sz="0" w:space="0" w:color="auto"/>
      </w:divBdr>
    </w:div>
    <w:div w:id="1893423469">
      <w:bodyDiv w:val="1"/>
      <w:marLeft w:val="0"/>
      <w:marRight w:val="0"/>
      <w:marTop w:val="0"/>
      <w:marBottom w:val="0"/>
      <w:divBdr>
        <w:top w:val="none" w:sz="0" w:space="0" w:color="auto"/>
        <w:left w:val="none" w:sz="0" w:space="0" w:color="auto"/>
        <w:bottom w:val="none" w:sz="0" w:space="0" w:color="auto"/>
        <w:right w:val="none" w:sz="0" w:space="0" w:color="auto"/>
      </w:divBdr>
    </w:div>
    <w:div w:id="1974215807">
      <w:bodyDiv w:val="1"/>
      <w:marLeft w:val="0"/>
      <w:marRight w:val="0"/>
      <w:marTop w:val="0"/>
      <w:marBottom w:val="0"/>
      <w:divBdr>
        <w:top w:val="none" w:sz="0" w:space="0" w:color="auto"/>
        <w:left w:val="none" w:sz="0" w:space="0" w:color="auto"/>
        <w:bottom w:val="none" w:sz="0" w:space="0" w:color="auto"/>
        <w:right w:val="none" w:sz="0" w:space="0" w:color="auto"/>
      </w:divBdr>
    </w:div>
    <w:div w:id="2044018730">
      <w:bodyDiv w:val="1"/>
      <w:marLeft w:val="0"/>
      <w:marRight w:val="0"/>
      <w:marTop w:val="0"/>
      <w:marBottom w:val="0"/>
      <w:divBdr>
        <w:top w:val="none" w:sz="0" w:space="0" w:color="auto"/>
        <w:left w:val="none" w:sz="0" w:space="0" w:color="auto"/>
        <w:bottom w:val="none" w:sz="0" w:space="0" w:color="auto"/>
        <w:right w:val="none" w:sz="0" w:space="0" w:color="auto"/>
      </w:divBdr>
    </w:div>
    <w:div w:id="211840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1.xml"/><Relationship Id="rId21" Type="http://schemas.openxmlformats.org/officeDocument/2006/relationships/hyperlink" Target="http://www.ets.org" TargetMode="External"/><Relationship Id="rId42" Type="http://schemas.openxmlformats.org/officeDocument/2006/relationships/hyperlink" Target="https://www.asha.org/policy/sp2016-00343/" TargetMode="External"/><Relationship Id="rId47" Type="http://schemas.openxmlformats.org/officeDocument/2006/relationships/hyperlink" Target="https://www.asha.org/policy/ps1998-00117/" TargetMode="External"/><Relationship Id="rId63" Type="http://schemas.openxmlformats.org/officeDocument/2006/relationships/hyperlink" Target="https://www.asha.org/certification/maintain-ccc/" TargetMode="External"/><Relationship Id="rId68"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graduate.auburn.edu/auetd" TargetMode="External"/><Relationship Id="rId29" Type="http://schemas.microsoft.com/office/2007/relationships/diagramDrawing" Target="diagrams/drawing1.xml"/><Relationship Id="rId11" Type="http://schemas.openxmlformats.org/officeDocument/2006/relationships/hyperlink" Target="https://gradforms.auburn.edu/forms/CommitteeSelection.aspx" TargetMode="External"/><Relationship Id="rId24" Type="http://schemas.openxmlformats.org/officeDocument/2006/relationships/hyperlink" Target="https://abespa.alabama.gov/" TargetMode="External"/><Relationship Id="rId32" Type="http://schemas.openxmlformats.org/officeDocument/2006/relationships/hyperlink" Target="https://abespa.alabama.gov/" TargetMode="External"/><Relationship Id="rId37" Type="http://schemas.openxmlformats.org/officeDocument/2006/relationships/hyperlink" Target="https://caa.asha.org/programs/complaints/" TargetMode="External"/><Relationship Id="rId40" Type="http://schemas.openxmlformats.org/officeDocument/2006/relationships/hyperlink" Target="https://www.asha.org/Certification/2020-SLP-Certification-Standards/" TargetMode="External"/><Relationship Id="rId45" Type="http://schemas.openxmlformats.org/officeDocument/2006/relationships/hyperlink" Target="https://www.asha.org/policy/et2016-00342/" TargetMode="External"/><Relationship Id="rId53" Type="http://schemas.openxmlformats.org/officeDocument/2006/relationships/hyperlink" Target="https://www.asha.org/certification/praxis/about-the-speech-language-pathology-praxis-exam/" TargetMode="External"/><Relationship Id="rId58" Type="http://schemas.openxmlformats.org/officeDocument/2006/relationships/hyperlink" Target="https://www.asha.org/certification/clinical-fellowship/" TargetMode="External"/><Relationship Id="rId66" Type="http://schemas.openxmlformats.org/officeDocument/2006/relationships/footer" Target="footer1.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asha.org/certification/auditprocedures/" TargetMode="External"/><Relationship Id="rId19" Type="http://schemas.openxmlformats.org/officeDocument/2006/relationships/hyperlink" Target="http://graduate.auburn.edu/calendar/list/?eventDisplay=past" TargetMode="External"/><Relationship Id="rId14" Type="http://schemas.openxmlformats.org/officeDocument/2006/relationships/hyperlink" Target="https://graduate.auburn.edu/masters-thesis-forms-workflow/" TargetMode="External"/><Relationship Id="rId22" Type="http://schemas.openxmlformats.org/officeDocument/2006/relationships/hyperlink" Target="http://www.asha.org/certification/praxis/" TargetMode="External"/><Relationship Id="rId27" Type="http://schemas.openxmlformats.org/officeDocument/2006/relationships/diagramQuickStyle" Target="diagrams/quickStyle1.xml"/><Relationship Id="rId30" Type="http://schemas.openxmlformats.org/officeDocument/2006/relationships/hyperlink" Target="http://www.asha.org/certification/SLPCertification" TargetMode="External"/><Relationship Id="rId35" Type="http://schemas.openxmlformats.org/officeDocument/2006/relationships/hyperlink" Target="https://auburnpub.cfmnetwork.com/B.aspx?BookId=12839&amp;PageId=463585" TargetMode="External"/><Relationship Id="rId43" Type="http://schemas.openxmlformats.org/officeDocument/2006/relationships/hyperlink" Target="https://www.asha.org/certification/course-content-areas-for-slp-standards/" TargetMode="External"/><Relationship Id="rId48" Type="http://schemas.openxmlformats.org/officeDocument/2006/relationships/hyperlink" Target="https://www.asha.org/policy/sp2016-00343/" TargetMode="External"/><Relationship Id="rId56" Type="http://schemas.openxmlformats.org/officeDocument/2006/relationships/hyperlink" Target="https://www.asha.org/certification/prof-dev-for-2020-certification-standards/" TargetMode="External"/><Relationship Id="rId64" Type="http://schemas.openxmlformats.org/officeDocument/2006/relationships/hyperlink" Target="https://www.asha.org/certification/not-current-status/" TargetMode="External"/><Relationship Id="rId69"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www.asha.org/certification/certification-standards-for-slp-clinical-simulation/" TargetMode="Externa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graduate.auburn.edu/current-students/electronic-thesis-dissertation-guide/" TargetMode="External"/><Relationship Id="rId17" Type="http://schemas.openxmlformats.org/officeDocument/2006/relationships/hyperlink" Target="https://etd.auburn.edu/" TargetMode="External"/><Relationship Id="rId25" Type="http://schemas.openxmlformats.org/officeDocument/2006/relationships/diagramData" Target="diagrams/data1.xml"/><Relationship Id="rId33" Type="http://schemas.openxmlformats.org/officeDocument/2006/relationships/hyperlink" Target="mailto:abespa@mindspring.com" TargetMode="External"/><Relationship Id="rId38" Type="http://schemas.openxmlformats.org/officeDocument/2006/relationships/hyperlink" Target="http://www.alabamashaa.org/" TargetMode="External"/><Relationship Id="rId46" Type="http://schemas.openxmlformats.org/officeDocument/2006/relationships/hyperlink" Target="https://www.asha.org/policy/" TargetMode="External"/><Relationship Id="rId59" Type="http://schemas.openxmlformats.org/officeDocument/2006/relationships/hyperlink" Target="https://www.asha.org/certification/prof-dev-for-2020-certification-standards/" TargetMode="External"/><Relationship Id="rId67" Type="http://schemas.openxmlformats.org/officeDocument/2006/relationships/footer" Target="footer2.xml"/><Relationship Id="rId20" Type="http://schemas.openxmlformats.org/officeDocument/2006/relationships/hyperlink" Target="https://auaccess.auburn.edu/web/auaccess-home/my-academics" TargetMode="External"/><Relationship Id="rId41" Type="http://schemas.openxmlformats.org/officeDocument/2006/relationships/hyperlink" Target="https://www.asha.org/certification/certification-information-for-international-applicants/" TargetMode="External"/><Relationship Id="rId54" Type="http://schemas.openxmlformats.org/officeDocument/2006/relationships/hyperlink" Target="https://www.asha.org/certification/clinical-fellowship/" TargetMode="External"/><Relationship Id="rId62" Type="http://schemas.openxmlformats.org/officeDocument/2006/relationships/hyperlink" Target="https://www.asha.org/policy/et2016-00342/" TargetMode="External"/><Relationship Id="rId70" Type="http://schemas.openxmlformats.org/officeDocument/2006/relationships/header" Target="header2.xml"/><Relationship Id="rId75"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graduate.auburn.edu/auetd" TargetMode="External"/><Relationship Id="rId23" Type="http://schemas.openxmlformats.org/officeDocument/2006/relationships/hyperlink" Target="https://www.asha.org/certification/clinical-fellowship/" TargetMode="External"/><Relationship Id="rId28" Type="http://schemas.openxmlformats.org/officeDocument/2006/relationships/diagramColors" Target="diagrams/colors1.xml"/><Relationship Id="rId36" Type="http://schemas.openxmlformats.org/officeDocument/2006/relationships/hyperlink" Target="https://auburnpub.cfmnetwork.com/B.aspx?BookId=12839&amp;PageId=463585" TargetMode="External"/><Relationship Id="rId49" Type="http://schemas.openxmlformats.org/officeDocument/2006/relationships/hyperlink" Target="https://www.asha.org/policy/sp2016-00343/" TargetMode="External"/><Relationship Id="rId57" Type="http://schemas.openxmlformats.org/officeDocument/2006/relationships/hyperlink" Target="https://www.asha.org/certification/clinical-fellowship/" TargetMode="External"/><Relationship Id="rId10" Type="http://schemas.openxmlformats.org/officeDocument/2006/relationships/hyperlink" Target="https://graduate.auburn.edu/current-students/masters-completion-checklist/" TargetMode="External"/><Relationship Id="rId31" Type="http://schemas.openxmlformats.org/officeDocument/2006/relationships/hyperlink" Target="https://abespa.alabama.gov/" TargetMode="External"/><Relationship Id="rId44" Type="http://schemas.openxmlformats.org/officeDocument/2006/relationships/hyperlink" Target="https://www.asha.org/certification/course-content-areas-for-slp-standards/" TargetMode="External"/><Relationship Id="rId52" Type="http://schemas.openxmlformats.org/officeDocument/2006/relationships/hyperlink" Target="https://www.asha.org/certification/prof-dev-for-2020-certification-standards/" TargetMode="External"/><Relationship Id="rId60" Type="http://schemas.openxmlformats.org/officeDocument/2006/relationships/hyperlink" Target="https://www.asha.org/certification/certmaintintervals/" TargetMode="External"/><Relationship Id="rId65" Type="http://schemas.openxmlformats.org/officeDocument/2006/relationships/hyperlink" Target="http://www.asha.org/Code-of-Ethics/"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la.auburn.edu/speech-language-hearing-sciences/speech-language-pathology/future-students/" TargetMode="External"/><Relationship Id="rId13" Type="http://schemas.openxmlformats.org/officeDocument/2006/relationships/hyperlink" Target="https://gradforms.auburn.edu/forms/MSTExamRpt.aspx" TargetMode="External"/><Relationship Id="rId18" Type="http://schemas.openxmlformats.org/officeDocument/2006/relationships/hyperlink" Target="http://graduate.auburn.edu/calendar/list/?eventDisplay=past" TargetMode="External"/><Relationship Id="rId39" Type="http://schemas.openxmlformats.org/officeDocument/2006/relationships/hyperlink" Target="https://www.nsslha.org/nsslha/" TargetMode="External"/><Relationship Id="rId34" Type="http://schemas.openxmlformats.org/officeDocument/2006/relationships/hyperlink" Target="https://cla.auburn.edu/speech-language-hearing-sciences/non-discrimination-policy/" TargetMode="External"/><Relationship Id="rId50" Type="http://schemas.openxmlformats.org/officeDocument/2006/relationships/hyperlink" Target="https://www.asha.org/policy/sp2016-00343/" TargetMode="External"/><Relationship Id="rId55" Type="http://schemas.openxmlformats.org/officeDocument/2006/relationships/hyperlink" Target="https://www.asha.org/certification/covid-19-guidance-from-cfcc/" TargetMode="External"/><Relationship Id="rId7" Type="http://schemas.openxmlformats.org/officeDocument/2006/relationships/endnotes" Target="endnotes.xml"/><Relationship Id="rId71"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45B51B-FB98-4574-BFFD-8F451F0975B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AE5D6117-8D72-4C11-840C-BEA717A62A7B}">
      <dgm:prSet phldrT="[Text]"/>
      <dgm:spPr/>
      <dgm:t>
        <a:bodyPr/>
        <a:lstStyle/>
        <a:p>
          <a:pPr algn="ctr"/>
          <a:r>
            <a:rPr lang="en-US" baseline="0">
              <a:solidFill>
                <a:sysClr val="windowText" lastClr="000000"/>
              </a:solidFill>
            </a:rPr>
            <a:t>Graduation/Completion of all academic and clinical practicum requirements</a:t>
          </a:r>
        </a:p>
      </dgm:t>
    </dgm:pt>
    <dgm:pt modelId="{14DB1A11-9403-43BA-AAF5-2C1726AA1C60}" type="parTrans" cxnId="{14FFFB42-1B86-45AF-9B7E-63611796BE36}">
      <dgm:prSet/>
      <dgm:spPr/>
      <dgm:t>
        <a:bodyPr/>
        <a:lstStyle/>
        <a:p>
          <a:endParaRPr lang="en-US"/>
        </a:p>
      </dgm:t>
    </dgm:pt>
    <dgm:pt modelId="{8F247F8F-3EBF-4674-B6E1-0534E4720B26}" type="sibTrans" cxnId="{14FFFB42-1B86-45AF-9B7E-63611796BE36}">
      <dgm:prSet/>
      <dgm:spPr/>
      <dgm:t>
        <a:bodyPr/>
        <a:lstStyle/>
        <a:p>
          <a:endParaRPr lang="en-US"/>
        </a:p>
      </dgm:t>
    </dgm:pt>
    <dgm:pt modelId="{DB9B5081-66BE-4D9F-AB91-BB8901B9807B}">
      <dgm:prSet phldrT="[Text]"/>
      <dgm:spPr/>
      <dgm:t>
        <a:bodyPr/>
        <a:lstStyle/>
        <a:p>
          <a:pPr algn="ctr"/>
          <a:r>
            <a:rPr lang="en-US">
              <a:solidFill>
                <a:sysClr val="windowText" lastClr="000000"/>
              </a:solidFill>
            </a:rPr>
            <a:t>Praxis Exam</a:t>
          </a:r>
        </a:p>
      </dgm:t>
    </dgm:pt>
    <dgm:pt modelId="{A336FFAB-A432-45E9-BF48-5498620E48C6}" type="parTrans" cxnId="{213B6FE8-774F-4C71-94D0-7E8B45F01D6B}">
      <dgm:prSet/>
      <dgm:spPr/>
      <dgm:t>
        <a:bodyPr/>
        <a:lstStyle/>
        <a:p>
          <a:endParaRPr lang="en-US"/>
        </a:p>
      </dgm:t>
    </dgm:pt>
    <dgm:pt modelId="{7EAF4796-DADA-4A00-A955-33253539377B}" type="sibTrans" cxnId="{213B6FE8-774F-4C71-94D0-7E8B45F01D6B}">
      <dgm:prSet/>
      <dgm:spPr/>
      <dgm:t>
        <a:bodyPr/>
        <a:lstStyle/>
        <a:p>
          <a:endParaRPr lang="en-US"/>
        </a:p>
      </dgm:t>
    </dgm:pt>
    <dgm:pt modelId="{C49ABD71-8C90-4A77-B949-2C5C24C067B6}">
      <dgm:prSet phldrT="[Text]"/>
      <dgm:spPr/>
      <dgm:t>
        <a:bodyPr/>
        <a:lstStyle/>
        <a:p>
          <a:pPr algn="ctr"/>
          <a:r>
            <a:rPr lang="en-US">
              <a:solidFill>
                <a:sysClr val="windowText" lastClr="000000"/>
              </a:solidFill>
            </a:rPr>
            <a:t>Application for Speech-Language Pathology certification (after academic program requirements are met you may apply any time before, during or after completion of the CF experience)</a:t>
          </a:r>
        </a:p>
      </dgm:t>
    </dgm:pt>
    <dgm:pt modelId="{77F7C5C2-51D5-409E-88B4-17507792C8CA}" type="parTrans" cxnId="{78A923C4-25B4-40B8-9000-86F6A86AF219}">
      <dgm:prSet/>
      <dgm:spPr/>
      <dgm:t>
        <a:bodyPr/>
        <a:lstStyle/>
        <a:p>
          <a:endParaRPr lang="en-US"/>
        </a:p>
      </dgm:t>
    </dgm:pt>
    <dgm:pt modelId="{F43B2141-A16C-41EE-821B-9350DD324A8B}" type="sibTrans" cxnId="{78A923C4-25B4-40B8-9000-86F6A86AF219}">
      <dgm:prSet/>
      <dgm:spPr/>
      <dgm:t>
        <a:bodyPr/>
        <a:lstStyle/>
        <a:p>
          <a:endParaRPr lang="en-US"/>
        </a:p>
      </dgm:t>
    </dgm:pt>
    <dgm:pt modelId="{08DC5FAC-1C61-407A-BFF0-81F5B171FCE2}">
      <dgm:prSet phldrT="[Text]"/>
      <dgm:spPr/>
      <dgm:t>
        <a:bodyPr/>
        <a:lstStyle/>
        <a:p>
          <a:pPr algn="ctr"/>
          <a:r>
            <a:rPr lang="en-US">
              <a:solidFill>
                <a:sysClr val="windowText" lastClr="000000"/>
              </a:solidFill>
            </a:rPr>
            <a:t>Clinical Fellowship; It is the responsibility of the CF to verify certification of the mentoring SLP.</a:t>
          </a:r>
        </a:p>
      </dgm:t>
    </dgm:pt>
    <dgm:pt modelId="{2D369505-4ACF-4FE6-BF21-FBCA3898F2AC}" type="parTrans" cxnId="{0BF6B750-B191-4784-9920-9CB6DB13BDAB}">
      <dgm:prSet/>
      <dgm:spPr/>
      <dgm:t>
        <a:bodyPr/>
        <a:lstStyle/>
        <a:p>
          <a:endParaRPr lang="en-US"/>
        </a:p>
      </dgm:t>
    </dgm:pt>
    <dgm:pt modelId="{3D468D56-47FA-48F5-B4E0-7B73E0A2DB8B}" type="sibTrans" cxnId="{0BF6B750-B191-4784-9920-9CB6DB13BDAB}">
      <dgm:prSet/>
      <dgm:spPr/>
      <dgm:t>
        <a:bodyPr/>
        <a:lstStyle/>
        <a:p>
          <a:endParaRPr lang="en-US"/>
        </a:p>
      </dgm:t>
    </dgm:pt>
    <dgm:pt modelId="{F2DA2B37-C398-4469-A442-11CBEB0840C0}" type="pres">
      <dgm:prSet presAssocID="{C545B51B-FB98-4574-BFFD-8F451F0975B8}" presName="linear" presStyleCnt="0">
        <dgm:presLayoutVars>
          <dgm:animLvl val="lvl"/>
          <dgm:resizeHandles val="exact"/>
        </dgm:presLayoutVars>
      </dgm:prSet>
      <dgm:spPr/>
    </dgm:pt>
    <dgm:pt modelId="{BB5ADBAD-9E83-4D21-9579-6BB0F63918FF}" type="pres">
      <dgm:prSet presAssocID="{AE5D6117-8D72-4C11-840C-BEA717A62A7B}" presName="parentText" presStyleLbl="node1" presStyleIdx="0" presStyleCnt="4">
        <dgm:presLayoutVars>
          <dgm:chMax val="0"/>
          <dgm:bulletEnabled val="1"/>
        </dgm:presLayoutVars>
      </dgm:prSet>
      <dgm:spPr/>
    </dgm:pt>
    <dgm:pt modelId="{48311949-E384-491D-8616-ACA1254B1814}" type="pres">
      <dgm:prSet presAssocID="{8F247F8F-3EBF-4674-B6E1-0534E4720B26}" presName="spacer" presStyleCnt="0"/>
      <dgm:spPr/>
    </dgm:pt>
    <dgm:pt modelId="{88D80D8B-A789-405A-B216-7AEE1E004229}" type="pres">
      <dgm:prSet presAssocID="{DB9B5081-66BE-4D9F-AB91-BB8901B9807B}" presName="parentText" presStyleLbl="node1" presStyleIdx="1" presStyleCnt="4">
        <dgm:presLayoutVars>
          <dgm:chMax val="0"/>
          <dgm:bulletEnabled val="1"/>
        </dgm:presLayoutVars>
      </dgm:prSet>
      <dgm:spPr/>
    </dgm:pt>
    <dgm:pt modelId="{DD21386A-B42D-414D-9DB4-FE5FB311E60A}" type="pres">
      <dgm:prSet presAssocID="{7EAF4796-DADA-4A00-A955-33253539377B}" presName="spacer" presStyleCnt="0"/>
      <dgm:spPr/>
    </dgm:pt>
    <dgm:pt modelId="{9C45E7A7-CE6D-468A-B6FA-53452C4EACB0}" type="pres">
      <dgm:prSet presAssocID="{C49ABD71-8C90-4A77-B949-2C5C24C067B6}" presName="parentText" presStyleLbl="node1" presStyleIdx="2" presStyleCnt="4">
        <dgm:presLayoutVars>
          <dgm:chMax val="0"/>
          <dgm:bulletEnabled val="1"/>
        </dgm:presLayoutVars>
      </dgm:prSet>
      <dgm:spPr/>
    </dgm:pt>
    <dgm:pt modelId="{E47F7A3A-4373-4239-8C2B-6AF7257E3917}" type="pres">
      <dgm:prSet presAssocID="{F43B2141-A16C-41EE-821B-9350DD324A8B}" presName="spacer" presStyleCnt="0"/>
      <dgm:spPr/>
    </dgm:pt>
    <dgm:pt modelId="{1C1CA006-D76E-4DBB-B2E9-F6CA6E939CA1}" type="pres">
      <dgm:prSet presAssocID="{08DC5FAC-1C61-407A-BFF0-81F5B171FCE2}" presName="parentText" presStyleLbl="node1" presStyleIdx="3" presStyleCnt="4">
        <dgm:presLayoutVars>
          <dgm:chMax val="0"/>
          <dgm:bulletEnabled val="1"/>
        </dgm:presLayoutVars>
      </dgm:prSet>
      <dgm:spPr/>
    </dgm:pt>
  </dgm:ptLst>
  <dgm:cxnLst>
    <dgm:cxn modelId="{14FFFB42-1B86-45AF-9B7E-63611796BE36}" srcId="{C545B51B-FB98-4574-BFFD-8F451F0975B8}" destId="{AE5D6117-8D72-4C11-840C-BEA717A62A7B}" srcOrd="0" destOrd="0" parTransId="{14DB1A11-9403-43BA-AAF5-2C1726AA1C60}" sibTransId="{8F247F8F-3EBF-4674-B6E1-0534E4720B26}"/>
    <dgm:cxn modelId="{AD8A896F-3F1E-4FD6-B523-CF4D2933962D}" type="presOf" srcId="{DB9B5081-66BE-4D9F-AB91-BB8901B9807B}" destId="{88D80D8B-A789-405A-B216-7AEE1E004229}" srcOrd="0" destOrd="0" presId="urn:microsoft.com/office/officeart/2005/8/layout/vList2"/>
    <dgm:cxn modelId="{0BF6B750-B191-4784-9920-9CB6DB13BDAB}" srcId="{C545B51B-FB98-4574-BFFD-8F451F0975B8}" destId="{08DC5FAC-1C61-407A-BFF0-81F5B171FCE2}" srcOrd="3" destOrd="0" parTransId="{2D369505-4ACF-4FE6-BF21-FBCA3898F2AC}" sibTransId="{3D468D56-47FA-48F5-B4E0-7B73E0A2DB8B}"/>
    <dgm:cxn modelId="{CDC40671-885F-411D-8782-6009915214A4}" type="presOf" srcId="{C49ABD71-8C90-4A77-B949-2C5C24C067B6}" destId="{9C45E7A7-CE6D-468A-B6FA-53452C4EACB0}" srcOrd="0" destOrd="0" presId="urn:microsoft.com/office/officeart/2005/8/layout/vList2"/>
    <dgm:cxn modelId="{4A194175-27DA-4551-B1FF-ED325B99AA35}" type="presOf" srcId="{AE5D6117-8D72-4C11-840C-BEA717A62A7B}" destId="{BB5ADBAD-9E83-4D21-9579-6BB0F63918FF}" srcOrd="0" destOrd="0" presId="urn:microsoft.com/office/officeart/2005/8/layout/vList2"/>
    <dgm:cxn modelId="{FEF36193-90C5-483D-BAF8-DD34F52C27EF}" type="presOf" srcId="{08DC5FAC-1C61-407A-BFF0-81F5B171FCE2}" destId="{1C1CA006-D76E-4DBB-B2E9-F6CA6E939CA1}" srcOrd="0" destOrd="0" presId="urn:microsoft.com/office/officeart/2005/8/layout/vList2"/>
    <dgm:cxn modelId="{2AE183AD-8A62-4C12-8E27-902E836817B5}" type="presOf" srcId="{C545B51B-FB98-4574-BFFD-8F451F0975B8}" destId="{F2DA2B37-C398-4469-A442-11CBEB0840C0}" srcOrd="0" destOrd="0" presId="urn:microsoft.com/office/officeart/2005/8/layout/vList2"/>
    <dgm:cxn modelId="{78A923C4-25B4-40B8-9000-86F6A86AF219}" srcId="{C545B51B-FB98-4574-BFFD-8F451F0975B8}" destId="{C49ABD71-8C90-4A77-B949-2C5C24C067B6}" srcOrd="2" destOrd="0" parTransId="{77F7C5C2-51D5-409E-88B4-17507792C8CA}" sibTransId="{F43B2141-A16C-41EE-821B-9350DD324A8B}"/>
    <dgm:cxn modelId="{213B6FE8-774F-4C71-94D0-7E8B45F01D6B}" srcId="{C545B51B-FB98-4574-BFFD-8F451F0975B8}" destId="{DB9B5081-66BE-4D9F-AB91-BB8901B9807B}" srcOrd="1" destOrd="0" parTransId="{A336FFAB-A432-45E9-BF48-5498620E48C6}" sibTransId="{7EAF4796-DADA-4A00-A955-33253539377B}"/>
    <dgm:cxn modelId="{31EE8234-70F0-4276-A129-1C9D8BC1C70A}" type="presParOf" srcId="{F2DA2B37-C398-4469-A442-11CBEB0840C0}" destId="{BB5ADBAD-9E83-4D21-9579-6BB0F63918FF}" srcOrd="0" destOrd="0" presId="urn:microsoft.com/office/officeart/2005/8/layout/vList2"/>
    <dgm:cxn modelId="{B2EF28B8-C7A3-4043-87F9-50D6D5EBFAE1}" type="presParOf" srcId="{F2DA2B37-C398-4469-A442-11CBEB0840C0}" destId="{48311949-E384-491D-8616-ACA1254B1814}" srcOrd="1" destOrd="0" presId="urn:microsoft.com/office/officeart/2005/8/layout/vList2"/>
    <dgm:cxn modelId="{1F757DEC-69BD-42C5-A4DF-6D94D186E52B}" type="presParOf" srcId="{F2DA2B37-C398-4469-A442-11CBEB0840C0}" destId="{88D80D8B-A789-405A-B216-7AEE1E004229}" srcOrd="2" destOrd="0" presId="urn:microsoft.com/office/officeart/2005/8/layout/vList2"/>
    <dgm:cxn modelId="{B4A14C53-7382-4182-93EC-7D18B824EC05}" type="presParOf" srcId="{F2DA2B37-C398-4469-A442-11CBEB0840C0}" destId="{DD21386A-B42D-414D-9DB4-FE5FB311E60A}" srcOrd="3" destOrd="0" presId="urn:microsoft.com/office/officeart/2005/8/layout/vList2"/>
    <dgm:cxn modelId="{17E0E50B-1663-4D07-A3E9-480FB8302E48}" type="presParOf" srcId="{F2DA2B37-C398-4469-A442-11CBEB0840C0}" destId="{9C45E7A7-CE6D-468A-B6FA-53452C4EACB0}" srcOrd="4" destOrd="0" presId="urn:microsoft.com/office/officeart/2005/8/layout/vList2"/>
    <dgm:cxn modelId="{97AE45E5-8E6C-4B0A-B35E-10B48B75DF0A}" type="presParOf" srcId="{F2DA2B37-C398-4469-A442-11CBEB0840C0}" destId="{E47F7A3A-4373-4239-8C2B-6AF7257E3917}" srcOrd="5" destOrd="0" presId="urn:microsoft.com/office/officeart/2005/8/layout/vList2"/>
    <dgm:cxn modelId="{673E98D7-08DC-4C17-8314-5D9A8479A57B}" type="presParOf" srcId="{F2DA2B37-C398-4469-A442-11CBEB0840C0}" destId="{1C1CA006-D76E-4DBB-B2E9-F6CA6E939CA1}" srcOrd="6" destOrd="0" presId="urn:microsoft.com/office/officeart/2005/8/layout/vList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5ADBAD-9E83-4D21-9579-6BB0F63918FF}">
      <dsp:nvSpPr>
        <dsp:cNvPr id="0" name=""/>
        <dsp:cNvSpPr/>
      </dsp:nvSpPr>
      <dsp:spPr>
        <a:xfrm>
          <a:off x="0" y="101941"/>
          <a:ext cx="5486400" cy="72104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baseline="0">
              <a:solidFill>
                <a:sysClr val="windowText" lastClr="000000"/>
              </a:solidFill>
            </a:rPr>
            <a:t>Graduation/Completion of all academic and clinical practicum requirements</a:t>
          </a:r>
        </a:p>
      </dsp:txBody>
      <dsp:txXfrm>
        <a:off x="35199" y="137140"/>
        <a:ext cx="5416002" cy="650651"/>
      </dsp:txXfrm>
    </dsp:sp>
    <dsp:sp modelId="{88D80D8B-A789-405A-B216-7AEE1E004229}">
      <dsp:nvSpPr>
        <dsp:cNvPr id="0" name=""/>
        <dsp:cNvSpPr/>
      </dsp:nvSpPr>
      <dsp:spPr>
        <a:xfrm>
          <a:off x="0" y="860430"/>
          <a:ext cx="5486400" cy="72104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Praxis Exam</a:t>
          </a:r>
        </a:p>
      </dsp:txBody>
      <dsp:txXfrm>
        <a:off x="35199" y="895629"/>
        <a:ext cx="5416002" cy="650651"/>
      </dsp:txXfrm>
    </dsp:sp>
    <dsp:sp modelId="{9C45E7A7-CE6D-468A-B6FA-53452C4EACB0}">
      <dsp:nvSpPr>
        <dsp:cNvPr id="0" name=""/>
        <dsp:cNvSpPr/>
      </dsp:nvSpPr>
      <dsp:spPr>
        <a:xfrm>
          <a:off x="0" y="1618920"/>
          <a:ext cx="5486400" cy="72104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Application for Speech-Language Pathology certification (after academic program requirements are met you may apply any time before, during or after completion of the CF experience)</a:t>
          </a:r>
        </a:p>
      </dsp:txBody>
      <dsp:txXfrm>
        <a:off x="35199" y="1654119"/>
        <a:ext cx="5416002" cy="650651"/>
      </dsp:txXfrm>
    </dsp:sp>
    <dsp:sp modelId="{1C1CA006-D76E-4DBB-B2E9-F6CA6E939CA1}">
      <dsp:nvSpPr>
        <dsp:cNvPr id="0" name=""/>
        <dsp:cNvSpPr/>
      </dsp:nvSpPr>
      <dsp:spPr>
        <a:xfrm>
          <a:off x="0" y="2377409"/>
          <a:ext cx="5486400" cy="72104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Clinical Fellowship; It is the responsibility of the CF to verify certification of the mentoring SLP.</a:t>
          </a:r>
        </a:p>
      </dsp:txBody>
      <dsp:txXfrm>
        <a:off x="35199" y="2412608"/>
        <a:ext cx="5416002" cy="650651"/>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8EBBE-4FAE-4253-ADC1-C565725FA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78</Pages>
  <Words>23098</Words>
  <Characters>131659</Characters>
  <Application>Microsoft Office Word</Application>
  <DocSecurity>0</DocSecurity>
  <Lines>1097</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Sandage</dc:creator>
  <cp:keywords/>
  <cp:lastModifiedBy>Mary Sandage</cp:lastModifiedBy>
  <cp:revision>3</cp:revision>
  <cp:lastPrinted>2025-07-08T16:35:00Z</cp:lastPrinted>
  <dcterms:created xsi:type="dcterms:W3CDTF">2025-07-08T16:34:00Z</dcterms:created>
  <dcterms:modified xsi:type="dcterms:W3CDTF">2025-07-08T16:42:00Z</dcterms:modified>
</cp:coreProperties>
</file>